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23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9" w:after="0"/>
        <w:ind w:hanging="0" w:start="0" w:end="0"/>
        <w:jc w:val="center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ANEXO II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97" w:after="0"/>
        <w:ind w:hanging="0" w:start="4107" w:end="0"/>
        <w:jc w:val="start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highlight w:val="black"/>
          <w:u w:val="none"/>
          <w:vertAlign w:val="baseline"/>
        </w:rPr>
        <w:t>LISTA DE VERIFICAÇÃO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280" w:after="0"/>
        <w:ind w:hanging="0" w:start="312" w:end="490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highlight w:val="black"/>
          <w:u w:val="none"/>
          <w:vertAlign w:val="baseline"/>
        </w:rPr>
        <w:t>REFERENTE AO TERMO DE CONVÊNIO PARA IMPLEMENTAÇÃO DO PROGRAMA CASTRAPET APROVADO PELA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highlight w:val="black"/>
          <w:u w:val="none"/>
          <w:vertAlign w:val="baseline"/>
        </w:rPr>
        <w:t>INFORMAÇÃO N.º 185/2025-PGE/PCP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FFFFFF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tbl>
      <w:tblPr>
        <w:tblStyle w:val="Table2"/>
        <w:tblW w:w="4710" w:type="dxa"/>
        <w:jc w:val="start"/>
        <w:tblInd w:w="4334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4710"/>
      </w:tblGrid>
      <w:tr>
        <w:trPr>
          <w:trHeight w:val="465" w:hRule="atLeast"/>
        </w:trPr>
        <w:tc>
          <w:tcPr>
            <w:tcW w:w="47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69" w:end="0"/>
              <w:jc w:val="start"/>
              <w:rPr>
                <w:rFonts w:ascii="Arial" w:hAnsi="Arial" w:eastAsia="Arial" w:cs="Arial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Protocolo n.º</w:t>
            </w:r>
          </w:p>
        </w:tc>
      </w:tr>
      <w:tr>
        <w:trPr>
          <w:trHeight w:val="390" w:hRule="atLeast"/>
        </w:trPr>
        <w:tc>
          <w:tcPr>
            <w:tcW w:w="471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63" w:end="0"/>
              <w:jc w:val="start"/>
              <w:rPr>
                <w:rFonts w:ascii="Arial" w:hAnsi="Arial" w:eastAsia="Arial" w:cs="Arial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</w:pPr>
            <w:r>
              <w:rPr>
                <w:rFonts w:eastAsia="Arial" w:cs="Arial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Convênio n.º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3"/>
        <w:tblW w:w="8940" w:type="dxa"/>
        <w:jc w:val="start"/>
        <w:tblInd w:w="44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644"/>
        <w:gridCol w:w="6975"/>
        <w:gridCol w:w="1321"/>
      </w:tblGrid>
      <w:tr>
        <w:trPr>
          <w:trHeight w:val="420" w:hRule="atLeast"/>
        </w:trPr>
        <w:tc>
          <w:tcPr>
            <w:tcW w:w="8940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345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  <w:t>REQUISITOS GERAIS</w:t>
            </w:r>
          </w:p>
        </w:tc>
      </w:tr>
      <w:tr>
        <w:trPr>
          <w:trHeight w:val="7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9" w:start="73" w:end="104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Ofício do município interessado, manifestando interesse em aderir ao Programa CastraPet, conforme art. 4º do Decreto n.º 2.641/2023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2.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0" w:start="64" w:end="149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Comprovação de competência para assinatura do Termo de Convênio do Prefeito (cópia da ata de posse)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35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3.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64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Cópias do RG e do CPF do Prefeito 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4.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64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Comprovante de residência do Prefeito 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35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5.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7" w:start="71" w:end="149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Comprovação de competência para assinatura do Termo de Convênio pelo IAT (ato de nomeação) – Decreto nº XXX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6.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Comprovante de inscrição e de situação cadastral do Município – CNPJ 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10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7.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0" w:start="64" w:end="26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Comprovação/Declaração de que o convênio não incorre emquaisquer das vedações previstas no art. 670 do Decreto Estadual nº 10.086/2022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8.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10" w:start="63" w:end="2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Declaração de contrapartida e de disponibilidade de recursos, quando couber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9.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7" w:start="71" w:end="25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Cópia de contrato de abertura de conta bancária exclusiva para repasse dos recursos (Caixa/BB), quando couber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10.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2" w:start="71" w:end="13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Plano de Trabalho detalhado assinado pelo representante legal do município e aprovado pela autoridade competente do IAT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11" w:before="0" w:after="0"/>
        <w:ind w:hanging="0" w:start="96" w:end="189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262626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_______________________________________________________________________________________________________________________________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Rua Paula Gomes, 110 – São Francisco – 80510-070 – Curitiba/PR – 41 3281-6300 – www.pge.pr.gov.br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8" w:after="0"/>
        <w:ind w:hanging="0" w:start="0" w:end="0"/>
        <w:jc w:val="center"/>
        <w:rPr>
          <w:rFonts w:ascii="Open Sans" w:hAnsi="Open Sans" w:eastAsia="Open Sans" w:cs="Ope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p. 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41</w:t>
      </w:r>
    </w:p>
    <w:tbl>
      <w:tblPr>
        <w:tblStyle w:val="Table4"/>
        <w:tblW w:w="10485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0485"/>
      </w:tblGrid>
      <w:tr>
        <w:trPr>
          <w:trHeight w:val="2250" w:hRule="atLeast"/>
        </w:trPr>
        <w:tc>
          <w:tcPr>
            <w:tcW w:w="104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Open Sans" w:hAnsi="Open Sans" w:eastAsia="Open Sans" w:cs="Ope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828675" cy="962025"/>
                  <wp:effectExtent l="0" t="0" r="0" b="0"/>
                  <wp:docPr id="1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430"/>
              <w:jc w:val="end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PROCURADORIA-GERAL DO ESTADO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13" w:after="0"/>
              <w:ind w:hanging="0" w:start="0" w:end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PROCURADORIA CONSULTIVA DE CONCESSÕES, CONVÊNIOS E PARCERIAS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PROTOCOLADO N.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7"/>
          <w:sz w:val="17"/>
          <w:szCs w:val="17"/>
          <w:u w:val="none"/>
          <w:shd w:fill="auto" w:val="clear"/>
          <w:vertAlign w:val="baseline"/>
        </w:rPr>
        <w:t xml:space="preserve">º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23.637.487-4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INTERESSADO: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INSTITUTO ÁGUA E TERRA - IAT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13" w:after="0"/>
        <w:ind w:hanging="9" w:start="109" w:end="16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ASSUNTO: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MANIFESTAÇÃO UNIFORME. SOLICITAÇÃO DE AUTORIZAÇÃO PARA CELEBRAÇÃO DE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CONVÊNIOS DO PROGRAMA CASTRAPET PARANÁ.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9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INFORMAÇÃO N.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7"/>
          <w:sz w:val="17"/>
          <w:szCs w:val="17"/>
          <w:u w:val="none"/>
          <w:shd w:fill="auto" w:val="clear"/>
          <w:vertAlign w:val="baseline"/>
        </w:rPr>
        <w:t xml:space="preserve">º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185/2025 – PGE/PCP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tbl>
      <w:tblPr>
        <w:tblStyle w:val="Table5"/>
        <w:tblW w:w="8940" w:type="dxa"/>
        <w:jc w:val="start"/>
        <w:tblInd w:w="44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644"/>
        <w:gridCol w:w="6975"/>
        <w:gridCol w:w="1321"/>
      </w:tblGrid>
      <w:tr>
        <w:trPr>
          <w:trHeight w:val="10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11.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0" w:start="64" w:end="24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Orçamento devidamente detalhado em planilhas nos termos dos arts. 368 a 372 e dos arts. 484 a 486, todos do Decreto Estadual nº 10.086/2022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12.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57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Ato de designação do gestor e do fiscal do convênio 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13.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2" w:start="71" w:end="26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Declaração de manutenção e guarda de documentos referentes aos pagamentos efetuados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35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14.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3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Declaração de inexistência de nepotismo 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15.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9" w:start="64" w:end="2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Declaração de sistema de contabilidade, sob a responsabilidade declarada do profissional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16.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3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Declaração de aceitação de divulgação de dados pessoais (LGPD) 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1020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17.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7" w:start="64" w:end="15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Adoção da minuta de convênio previamente aprovada pela Procuradoria-Geral do Estado, indicando o ato de aprovação e a data da extração do sítio eletrônico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1005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18.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12" w:start="61" w:end="34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Declaração de que 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não há incidência de nenhuma das vedações acima previstas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art. 670 do Decreto n.º 10.086/2022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35" w:hRule="atLeast"/>
        </w:trPr>
        <w:tc>
          <w:tcPr>
            <w:tcW w:w="644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19. </w:t>
            </w:r>
          </w:p>
        </w:tc>
        <w:tc>
          <w:tcPr>
            <w:tcW w:w="69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57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Autorização da autoridade competente </w:t>
            </w:r>
          </w:p>
        </w:tc>
        <w:tc>
          <w:tcPr>
            <w:tcW w:w="1321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6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6"/>
        <w:tblW w:w="9075" w:type="dxa"/>
        <w:jc w:val="start"/>
        <w:tblInd w:w="44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675"/>
        <w:gridCol w:w="7200"/>
        <w:gridCol w:w="1200"/>
      </w:tblGrid>
      <w:tr>
        <w:trPr>
          <w:trHeight w:val="435" w:hRule="atLeast"/>
        </w:trPr>
        <w:tc>
          <w:tcPr>
            <w:tcW w:w="9075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505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  <w:t>REGULARIDADE FISCAL E TRABALHISTA E DA LEI COMPLEMENTAR Nº 101/2000</w:t>
            </w:r>
          </w:p>
        </w:tc>
      </w:tr>
      <w:tr>
        <w:trPr>
          <w:trHeight w:val="1005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0" w:start="63" w:end="23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Certidão ou documento equivalente atestando que o interessado está em dia com o pagamento dos tributos, empréstimos e financiamentos devidos ao Concedente;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10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2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0" w:start="63" w:end="26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Certidão ou documento equivalente expedido pelo Concedente atestando que o interessado está em dia com as prestações das contas de transferências dos recursos dele recebidos;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1005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3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7" w:start="57" w:end="22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Certidão negativa conjunta emitida pela Secretaria da Receita Federal do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Brasil e pela Procuradoria-Geral da Fazenda Nacional quanto a tributos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federais e regularidade perante a Seguridade Social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;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35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4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Prova de regularidade do convenente para com o Fundo de Garantia por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11" w:before="0" w:after="0"/>
        <w:ind w:hanging="0" w:start="96" w:end="189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262626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_______________________________________________________________________________________________________________________________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Rua Paula Gomes, 110 – São Francisco – 80510-070 – Curitiba/PR – 41 3281-6300 – www.pge.pr.gov.br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8" w:after="0"/>
        <w:ind w:hanging="0" w:start="0" w:end="0"/>
        <w:jc w:val="center"/>
        <w:rPr>
          <w:rFonts w:ascii="Open Sans" w:hAnsi="Open Sans" w:eastAsia="Open Sans" w:cs="Ope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p. 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42</w:t>
      </w:r>
    </w:p>
    <w:tbl>
      <w:tblPr>
        <w:tblStyle w:val="Table7"/>
        <w:tblW w:w="10485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0485"/>
      </w:tblGrid>
      <w:tr>
        <w:trPr>
          <w:trHeight w:val="2250" w:hRule="atLeast"/>
        </w:trPr>
        <w:tc>
          <w:tcPr>
            <w:tcW w:w="104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Open Sans" w:hAnsi="Open Sans" w:eastAsia="Open Sans" w:cs="Ope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828675" cy="962025"/>
                  <wp:effectExtent l="0" t="0" r="0" b="0"/>
                  <wp:docPr id="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430"/>
              <w:jc w:val="end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PROCURADORIA-GERAL DO ESTADO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13" w:after="0"/>
              <w:ind w:hanging="0" w:start="0" w:end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PROCURADORIA CONSULTIVA DE CONCESSÕES, CONVÊNIOS E PARCERIAS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PROTOCOLADO N.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7"/>
          <w:sz w:val="17"/>
          <w:szCs w:val="17"/>
          <w:u w:val="none"/>
          <w:shd w:fill="auto" w:val="clear"/>
          <w:vertAlign w:val="baseline"/>
        </w:rPr>
        <w:t xml:space="preserve">º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23.637.487-4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INTERESSADO: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INSTITUTO ÁGUA E TERRA - IAT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13" w:after="0"/>
        <w:ind w:hanging="9" w:start="109" w:end="16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ASSUNTO: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MANIFESTAÇÃO UNIFORME. SOLICITAÇÃO DE AUTORIZAÇÃO PARA CELEBRAÇÃO DE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CONVÊNIOS DO PROGRAMA CASTRAPET PARANÁ.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9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INFORMAÇÃO N.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7"/>
          <w:sz w:val="17"/>
          <w:szCs w:val="17"/>
          <w:u w:val="none"/>
          <w:shd w:fill="auto" w:val="clear"/>
          <w:vertAlign w:val="baseline"/>
        </w:rPr>
        <w:t xml:space="preserve">º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185/2025 – PGE/PCP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tbl>
      <w:tblPr>
        <w:tblStyle w:val="Table8"/>
        <w:tblW w:w="9075" w:type="dxa"/>
        <w:jc w:val="start"/>
        <w:tblInd w:w="44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675"/>
        <w:gridCol w:w="7200"/>
        <w:gridCol w:w="1200"/>
      </w:tblGrid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18" w:start="73" w:end="21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Tempo de Serviço - FGTS, mediante a apresentação do Certificado de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Regularidade de Situação - CRS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;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6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10" w:start="73" w:end="36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certidão negativa de débitos trabalhistas exigível, nos termos da Lei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12.440, de 7 de julho de 2011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7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7" w:start="71" w:end="34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Certidão expedida pelo Tribunal de Contas para obtenção de recursos públicos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35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8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64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Certidão Liberatória do Tribunal de Contas do Estado do Paraná 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9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1" w:start="63" w:end="23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Comprovação, por parte do Convenente, de previsão orçamentária de contrapartida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9"/>
        <w:tblW w:w="9075" w:type="dxa"/>
        <w:jc w:val="start"/>
        <w:tblInd w:w="44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675"/>
        <w:gridCol w:w="7200"/>
        <w:gridCol w:w="1200"/>
      </w:tblGrid>
      <w:tr>
        <w:trPr>
          <w:trHeight w:val="420" w:hRule="atLeast"/>
        </w:trPr>
        <w:tc>
          <w:tcPr>
            <w:tcW w:w="9075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970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  <w:t>INFORMAÇÕES ORÇAMENTÁRIAS E FINANCEIRAS</w:t>
            </w:r>
          </w:p>
        </w:tc>
      </w:tr>
      <w:tr>
        <w:trPr>
          <w:trHeight w:val="435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3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Informação do setor competente indicando a dotação orçamentária 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2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64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Quadro de Detalhamento da Despesa – QDD 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35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3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3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Declaração de Adequação da Despesa e de Regularidade do Pedido 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4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9" w:start="63" w:end="14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Estimativa do impacto orçamentário-financeiro no exercício em que deva entrar em vigor e nos dois subsequentes.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10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5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1" w:start="63" w:end="26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Quando for o caso, declaração do ordenador de despesa de que existe disponibilidade de caixa para pagamento das despesas decorrentes de convênio a ser celebrado nos dois últimos quadrimestres do mandato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8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0"/>
        <w:tblW w:w="9075" w:type="dxa"/>
        <w:jc w:val="start"/>
        <w:tblInd w:w="44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675"/>
        <w:gridCol w:w="7200"/>
        <w:gridCol w:w="1200"/>
      </w:tblGrid>
      <w:tr>
        <w:trPr>
          <w:trHeight w:val="420" w:hRule="atLeast"/>
        </w:trPr>
        <w:tc>
          <w:tcPr>
            <w:tcW w:w="9075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593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  <w:t>CONSULTAS PRÉVIAS OBRIGATÓRIAS</w:t>
            </w:r>
          </w:p>
        </w:tc>
      </w:tr>
      <w:tr>
        <w:trPr>
          <w:trHeight w:val="10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7" w:start="86" w:end="18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Consulta ao CADIN do Estado do Paraná, observadas, quando for o caso, hipóteses do art. 3º, parágrafo único, inc. II, da Lei Estadual 18.466/2015.</w:t>
            </w:r>
          </w:p>
        </w:tc>
        <w:tc>
          <w:tcPr>
            <w:tcW w:w="1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01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1"/>
        <w:tblW w:w="9075" w:type="dxa"/>
        <w:jc w:val="start"/>
        <w:tblInd w:w="44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9075"/>
      </w:tblGrid>
      <w:tr>
        <w:trPr>
          <w:trHeight w:val="720" w:hRule="atLeast"/>
        </w:trPr>
        <w:tc>
          <w:tcPr>
            <w:tcW w:w="90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421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  <w:t>REGULARIDADE DE INADIMPLEMENTO</w:t>
            </w: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13" w:after="0"/>
              <w:ind w:hanging="0" w:start="0" w:end="1940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Art. 670, IV, do Decreto Estadual n.º 10.086/2022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11" w:before="0" w:after="0"/>
        <w:ind w:hanging="0" w:start="96" w:end="189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262626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_______________________________________________________________________________________________________________________________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Rua Paula Gomes, 110 – São Francisco – 80510-070 – Curitiba/PR – 41 3281-6300 – www.pge.pr.gov.br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8" w:after="0"/>
        <w:ind w:hanging="0" w:start="0" w:end="0"/>
        <w:jc w:val="center"/>
        <w:rPr>
          <w:rFonts w:ascii="Open Sans" w:hAnsi="Open Sans" w:eastAsia="Open Sans" w:cs="Ope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p. 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43</w:t>
      </w:r>
    </w:p>
    <w:tbl>
      <w:tblPr>
        <w:tblStyle w:val="Table12"/>
        <w:tblW w:w="10485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0485"/>
      </w:tblGrid>
      <w:tr>
        <w:trPr>
          <w:trHeight w:val="2250" w:hRule="atLeast"/>
        </w:trPr>
        <w:tc>
          <w:tcPr>
            <w:tcW w:w="104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Open Sans" w:hAnsi="Open Sans" w:eastAsia="Open Sans" w:cs="Ope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828675" cy="962025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430"/>
              <w:jc w:val="end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PROCURADORIA-GERAL DO ESTADO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13" w:after="0"/>
              <w:ind w:hanging="0" w:start="0" w:end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PROCURADORIA CONSULTIVA DE CONCESSÕES, CONVÊNIOS E PARCERIAS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PROTOCOLADO N.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7"/>
          <w:sz w:val="17"/>
          <w:szCs w:val="17"/>
          <w:u w:val="none"/>
          <w:shd w:fill="auto" w:val="clear"/>
          <w:vertAlign w:val="baseline"/>
        </w:rPr>
        <w:t xml:space="preserve">º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23.637.487-4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INTERESSADO: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INSTITUTO ÁGUA E TERRA - IAT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13" w:after="0"/>
        <w:ind w:hanging="9" w:start="109" w:end="16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ASSUNTO: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MANIFESTAÇÃO UNIFORME. SOLICITAÇÃO DE AUTORIZAÇÃO PARA CELEBRAÇÃO DE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CONVÊNIOS DO PROGRAMA CASTRAPET PARANÁ.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9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INFORMAÇÃO N.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7"/>
          <w:sz w:val="17"/>
          <w:szCs w:val="17"/>
          <w:u w:val="none"/>
          <w:shd w:fill="auto" w:val="clear"/>
          <w:vertAlign w:val="baseline"/>
        </w:rPr>
        <w:t xml:space="preserve">º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185/2025 – PGE/PCP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tbl>
      <w:tblPr>
        <w:tblStyle w:val="Table13"/>
        <w:tblW w:w="9075" w:type="dxa"/>
        <w:jc w:val="start"/>
        <w:tblInd w:w="44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675"/>
        <w:gridCol w:w="7260"/>
        <w:gridCol w:w="1140"/>
      </w:tblGrid>
      <w:tr>
        <w:trPr>
          <w:trHeight w:val="10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 </w:t>
            </w:r>
          </w:p>
        </w:tc>
        <w:tc>
          <w:tcPr>
            <w:tcW w:w="726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10" w:start="78" w:end="131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Declaração emitida pelo Município em que relata que não está em mora ou inadimplente em outros ajustes celebrados com a Administração Pública Estadual</w:t>
            </w:r>
          </w:p>
        </w:tc>
        <w:tc>
          <w:tcPr>
            <w:tcW w:w="114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71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4"/>
        <w:tblW w:w="9030" w:type="dxa"/>
        <w:jc w:val="start"/>
        <w:tblInd w:w="44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675"/>
        <w:gridCol w:w="7200"/>
        <w:gridCol w:w="1155"/>
      </w:tblGrid>
      <w:tr>
        <w:trPr>
          <w:trHeight w:val="420" w:hRule="atLeast"/>
        </w:trPr>
        <w:tc>
          <w:tcPr>
            <w:tcW w:w="9030" w:type="dxa"/>
            <w:gridSpan w:val="3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1972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FFFFFF"/>
                <w:position w:val="0"/>
                <w:sz w:val="24"/>
                <w:sz w:val="24"/>
                <w:szCs w:val="24"/>
                <w:highlight w:val="black"/>
                <w:u w:val="none"/>
                <w:vertAlign w:val="baseline"/>
              </w:rPr>
              <w:t>REQUISITOS MÍNIMOS DO PLANO DE TRABALHO</w:t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81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1.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9" w:start="63" w:end="29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Descrição completa do objeto do convênio a ser formalizado e seus elementos característicos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35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2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3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Razões que justifiquem a celebração do convênio 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3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9" w:start="63" w:end="24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Estabelecimento de metas a serem atingidas, objetivamente especificadas, descritas quantitativa e qualitativamente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4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9" w:start="64" w:end="35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Detalhamento das etapas ou fases de execução, estabelecendo os prazos de início e conclusão de cada etapa ou fase programada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35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5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73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Plano de Aplicação dos recursos 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4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6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64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Cronograma físico-financeiro e de desembolso 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7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16" w:start="63" w:end="282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j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ustificativa para a exigência de contrapartida e a comprovação de que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 </w:t>
            </w: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  <w:t>está devidamente assegurada, quando for o caso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76" w:before="0" w:after="0"/>
              <w:ind w:hanging="0" w:start="0" w:end="0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highlight w:val="white"/>
                <w:u w:val="none"/>
                <w:vertAlign w:val="baseline"/>
              </w:rPr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8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9" w:start="63" w:end="21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Previsão, se for o caso, de receitas e de despesas a serem realizadas na execução das atividades ou dos projetos abrangidos pela parceria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94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9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9" w:start="64" w:end="12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Forma de execução das atividades ou dos projetos e de cumprimento das metas a eles atreladas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3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10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10" w:start="63" w:end="17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Definição dos parâmetros a serem utilizados para a aferição do cumprimento das metas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10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3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11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firstLine="2" w:start="71" w:end="20"/>
              <w:jc w:val="both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Elementos que demonstrem a compatibilidade dos custos com os preços praticados no mercado, devendo existir elementos indicativos da mensuração desses custos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  <w:tr>
        <w:trPr>
          <w:trHeight w:val="720" w:hRule="atLeast"/>
        </w:trPr>
        <w:tc>
          <w:tcPr>
            <w:tcW w:w="67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3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12 </w:t>
            </w:r>
          </w:p>
        </w:tc>
        <w:tc>
          <w:tcPr>
            <w:tcW w:w="7200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5" w:before="0" w:after="0"/>
              <w:ind w:hanging="11" w:start="64" w:end="21"/>
              <w:jc w:val="start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A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Justificativa da relação entre custos e resultados, inclusive para análise da equação custo/benefício do desembolso a ser realizado pelo IAT</w:t>
            </w:r>
          </w:p>
        </w:tc>
        <w:tc>
          <w:tcPr>
            <w:tcW w:w="115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286"/>
              <w:jc w:val="end"/>
              <w:rPr>
                <w:rFonts w:ascii="Calibri" w:hAnsi="Calibri" w:eastAsia="Calibri" w:cs="Calibri"/>
                <w:b/>
                <w:bCs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/>
                <w:bCs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Fls.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11" w:before="0" w:after="0"/>
        <w:ind w:hanging="0" w:start="96" w:end="189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262626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_______________________________________________________________________________________________________________________________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Rua Paula Gomes, 110 – São Francisco – 80510-070 – Curitiba/PR – 41 3281-6300 – www.pge.pr.gov.br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8" w:after="0"/>
        <w:ind w:hanging="0" w:start="0" w:end="0"/>
        <w:jc w:val="center"/>
        <w:rPr>
          <w:rFonts w:ascii="Open Sans" w:hAnsi="Open Sans" w:eastAsia="Open Sans" w:cs="Ope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p. 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44</w:t>
      </w:r>
    </w:p>
    <w:tbl>
      <w:tblPr>
        <w:tblStyle w:val="Table15"/>
        <w:tblW w:w="10485" w:type="dxa"/>
        <w:jc w:val="start"/>
        <w:tblInd w:w="0" w:type="dxa"/>
        <w:tblLayout w:type="fixed"/>
        <w:tblCellMar>
          <w:top w:w="100" w:type="dxa"/>
          <w:start w:w="100" w:type="dxa"/>
          <w:bottom w:w="100" w:type="dxa"/>
          <w:end w:w="100" w:type="dxa"/>
        </w:tblCellMar>
        <w:tblLook w:val="0600"/>
      </w:tblPr>
      <w:tblGrid>
        <w:gridCol w:w="10485"/>
      </w:tblGrid>
      <w:tr>
        <w:trPr>
          <w:trHeight w:val="2250" w:hRule="atLeast"/>
        </w:trPr>
        <w:tc>
          <w:tcPr>
            <w:tcW w:w="10485" w:type="dxa"/>
            <w:tcBorders>
              <w:top w:val="single" w:sz="8" w:space="0" w:color="000000"/>
              <w:start w:val="single" w:sz="8" w:space="0" w:color="000000"/>
              <w:bottom w:val="single" w:sz="8" w:space="0" w:color="000000"/>
              <w:end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0"/>
              <w:jc w:val="center"/>
              <w:rPr>
                <w:rFonts w:ascii="Open Sans" w:hAnsi="Open Sans" w:eastAsia="Open Sans" w:cs="Open Sans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/>
              <w:drawing>
                <wp:inline distT="0" distB="0" distL="0" distR="0">
                  <wp:extent cx="828675" cy="962025"/>
                  <wp:effectExtent l="0" t="0" r="0" b="0"/>
                  <wp:docPr id="4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hanging="0" w:start="0" w:end="3430"/>
              <w:jc w:val="end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 xml:space="preserve">PROCURADORIA-GERAL DO ESTADO 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13" w:after="0"/>
              <w:ind w:hanging="0" w:start="0" w:end="0"/>
              <w:jc w:val="center"/>
              <w:rPr>
                <w:rFonts w:ascii="Calibri" w:hAnsi="Calibri" w:eastAsia="Calibri" w:cs="Calibri"/>
                <w:b w:val="false"/>
                <w:bCs w:val="false"/>
                <w:i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</w:pPr>
            <w:r>
              <w:rPr>
                <w:rFonts w:eastAsia="Calibri" w:cs="Calibri" w:ascii="Calibri" w:hAnsi="Calibri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262626"/>
                <w:position w:val="0"/>
                <w:sz w:val="24"/>
                <w:sz w:val="24"/>
                <w:szCs w:val="24"/>
                <w:u w:val="none"/>
                <w:shd w:fill="auto" w:val="clear"/>
                <w:vertAlign w:val="baseline"/>
              </w:rPr>
              <w:t>PROCURADORIA CONSULTIVA DE CONCESSÕES, CONVÊNIOS E PARCERIAS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PROTOCOLADO N.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7"/>
          <w:sz w:val="17"/>
          <w:szCs w:val="17"/>
          <w:u w:val="none"/>
          <w:shd w:fill="auto" w:val="clear"/>
          <w:vertAlign w:val="baseline"/>
        </w:rPr>
        <w:t xml:space="preserve">º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23.637.487-4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3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INTERESSADO: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INSTITUTO ÁGUA E TERRA - IAT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13" w:after="0"/>
        <w:ind w:hanging="9" w:start="109" w:end="16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 xml:space="preserve">ASSUNTO: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MANIFESTAÇÃO UNIFORME. SOLICITAÇÃO DE AUTORIZAÇÃO PARA CELEBRAÇÃO DE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CONVÊNIOS DO PROGRAMA CASTRAPET PARANÁ.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9" w:after="0"/>
        <w:ind w:hanging="0" w:start="114" w:end="0"/>
        <w:jc w:val="start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INFORMAÇÃO N.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7"/>
          <w:sz w:val="17"/>
          <w:szCs w:val="17"/>
          <w:u w:val="none"/>
          <w:shd w:fill="auto" w:val="clear"/>
          <w:vertAlign w:val="baseline"/>
        </w:rPr>
        <w:t xml:space="preserve">º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highlight w:val="white"/>
          <w:u w:val="none"/>
          <w:vertAlign w:val="baseline"/>
        </w:rPr>
        <w:t>185/2025 – PGE/PCP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22" w:after="0"/>
        <w:ind w:hanging="0" w:start="114" w:end="0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Nota explicativa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30" w:before="249" w:after="0"/>
        <w:ind w:firstLine="8" w:start="107" w:end="19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1. A verificação dos requisitos acima indicados deverá ser feita quando da efetiva celebração do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convênio.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30" w:before="246" w:after="0"/>
        <w:ind w:hanging="9" w:start="112" w:end="84"/>
        <w:jc w:val="start"/>
        <w:rPr>
          <w:rFonts w:ascii="Arial" w:hAnsi="Arial" w:eastAsia="Arial" w:cs="Arial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2 Quaisquer documentos que venham a ser exigidos por legislação específica como condição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para o recebimento de recursos públicos passarão automaticamente a fazer parte do presente rol.</w:t>
      </w:r>
      <w:r>
        <w:rPr>
          <w:rFonts w:eastAsia="Arial" w:cs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546" w:after="0"/>
        <w:ind w:hanging="520" w:start="951" w:end="1494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single"/>
          <w:shd w:fill="auto" w:val="clear"/>
          <w:vertAlign w:val="baseline"/>
        </w:rPr>
        <w:t xml:space="preserve">_____________, ___ de _____ de _____. ________, ___ de _______ de _____.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(local) (local) </w:t>
      </w:r>
    </w:p>
    <w:p>
      <w:pPr>
        <w:sectPr>
          <w:type w:val="nextPage"/>
          <w:pgSz w:w="11906" w:h="16838"/>
          <w:pgMar w:left="923" w:right="511" w:gutter="0" w:header="0" w:top="1013" w:footer="0" w:bottom="650"/>
          <w:pgNumType w:start="1" w:fmt="decimal"/>
          <w:formProt w:val="false"/>
          <w:textDirection w:val="lrTb"/>
          <w:docGrid w:type="default" w:linePitch="100" w:charSpace="0"/>
        </w:sectPr>
      </w:pP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30" w:before="28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[Nome e assinatura do servidor responsável pe preenchimento]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30" w:before="0" w:after="0"/>
        <w:ind w:hanging="0" w:start="0" w:end="0"/>
        <w:jc w:val="start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[Nome e assinatura do chefe do setor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competente]</w:t>
      </w:r>
      <w:r>
        <w:rPr>
          <w:rFonts w:eastAsia="Arial" w:cs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sectPr>
          <w:type w:val="continuous"/>
          <w:pgSz w:w="11906" w:h="16838"/>
          <w:pgMar w:left="923" w:right="511" w:gutter="0" w:header="0" w:top="1013" w:footer="0" w:bottom="650"/>
          <w:cols w:num="2" w:space="0" w:equalWidth="true" w:sep="false"/>
          <w:formProt w:val="false"/>
          <w:textDirection w:val="lrTb"/>
          <w:docGrid w:type="default" w:linePitch="100" w:charSpace="0"/>
        </w:sectPr>
      </w:pP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651" w:after="0"/>
        <w:ind w:hanging="0" w:start="0" w:end="4543"/>
        <w:jc w:val="end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DECLARAÇÃO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5" w:before="520" w:after="0"/>
        <w:ind w:firstLine="6" w:start="1240" w:end="1135"/>
        <w:jc w:val="both"/>
        <w:rPr>
          <w:rFonts w:ascii="Calibri" w:hAnsi="Calibri" w:eastAsia="Calibri" w:cs="Calibri"/>
          <w:b/>
          <w:bCs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Certifico que o procedimento administrativo para viabilizar o Convênio para implantação do CastraPet atende ao disposto Manifestação Uniforme da Procuradoria-Geral do Estado do Paraná, veiculada pela Informação n.º nº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185/2025-PGE/PCP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, aprovada pela(o)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XXXXXXXXXXX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; que o caso concreto está contido na relação contida no Anexo III da Informação n.º 185/2025-PGE/PCP; que a lista de verificação e a minuta do convênio extraídas do sítio eletrônico da PGE na data de 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XXXXX</w:t>
      </w:r>
      <w:r>
        <w:rPr>
          <w:rFonts w:eastAsia="Calibri" w:cs="Calibri" w:ascii="Calibri" w:hAnsi="Calibri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foram integralmente observadas e que os requisitos para o convênio foram preenchidos, motivo pelo qual fica dispensada a análise jurídica da PGE.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905" w:after="0"/>
        <w:ind w:hanging="0" w:start="0" w:end="4308"/>
        <w:jc w:val="end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[Nome e assinatura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12" w:after="0"/>
        <w:ind w:hanging="0" w:start="0" w:end="0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yellow"/>
          <w:u w:val="none"/>
          <w:vertAlign w:val="baseline"/>
        </w:rPr>
        <w:t>servidor responsável pela condução do procedimento de convênio.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  <w:t xml:space="preserve">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11" w:before="1187" w:after="0"/>
        <w:ind w:hanging="0" w:start="96" w:end="189"/>
        <w:jc w:val="center"/>
        <w:rPr>
          <w:rFonts w:ascii="Calibri" w:hAnsi="Calibri" w:eastAsia="Calibri" w:cs="Calibri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262626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_______________________________________________________________________________________________________________________________ </w:t>
      </w: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Rua Paula Gomes, 110 – São Francisco – 80510-070 – Curitiba/PR – 41 3281-6300 – www.pge.pr.gov.br 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48" w:after="0"/>
        <w:ind w:hanging="0" w:start="0" w:end="0"/>
        <w:jc w:val="center"/>
        <w:rPr>
          <w:rFonts w:ascii="Open Sans" w:hAnsi="Open Sans" w:eastAsia="Open Sans" w:cs="Open Sans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Calibri" w:cs="Calibri" w:ascii="Calibri" w:hAnsi="Calibri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16"/>
          <w:sz w:val="16"/>
          <w:szCs w:val="16"/>
          <w:u w:val="none"/>
          <w:shd w:fill="auto" w:val="clear"/>
          <w:vertAlign w:val="baseline"/>
        </w:rPr>
        <w:t xml:space="preserve">p. </w:t>
      </w:r>
      <w:r>
        <w:rPr>
          <w:rFonts w:eastAsia="Open Sans" w:cs="Open Sans" w:ascii="Open Sans" w:hAnsi="Open Sans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45</w:t>
      </w:r>
    </w:p>
    <w:sectPr>
      <w:type w:val="continuous"/>
      <w:pgSz w:w="11906" w:h="16838"/>
      <w:pgMar w:left="923" w:right="511" w:gutter="0" w:header="0" w:top="1013" w:footer="0" w:bottom="650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Calibri">
    <w:charset w:val="00" w:characterSet="windows-1252"/>
    <w:family w:val="roman"/>
    <w:pitch w:val="variable"/>
    <w:embedRegular r:id="rId22" w:fontKey="{16014A78-CABC-4EF0-12AC-5CD89AEFDE16}"/>
  </w:font>
  <w:font w:name="Open Sans">
    <w:charset w:val="00" w:characterSet="windows-1252"/>
    <w:family w:val="roman"/>
    <w:pitch w:val="variable"/>
    <w:embedRegular r:id="rId23" w:fontKey="{17014A78-CABC-4EF0-12AC-5CD89AEFDE17}"/>
    <w:embedBold r:id="rId24" w:fontKey="{18014A78-CABC-4EF0-12AC-5CD89AEFDE18}"/>
    <w:embedItalic r:id="rId25" w:fontKey="{19014A78-CABC-4EF0-12AC-5CD89AEFDE19}"/>
    <w:embedBoldItalic r:id="rId26" w:fontKey="{1A014A78-CABC-4EF0-12AC-5CD89AEFDE1A}"/>
  </w:font>
</w:fonts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star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1.png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LibreOffice/25.8.1.1$Windows_X86_64 LibreOffice_project/54047653041915e595ad4e45cccea684809c77b5</Application>
  <AppVersion>15.0000</AppVersion>
  <Pages>7</Pages>
  <Words>1244</Words>
  <Characters>7837</Characters>
  <CharactersWithSpaces>9019</CharactersWithSpaces>
  <Paragraphs>198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2026-04-10T13:57:25Z</dcterms:modified>
  <cp:revision>1</cp:revision>
  <dc:subject/>
  <dc:title/>
</cp:coreProperties>
</file>