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88" w:after="0"/>
        <w:ind w:hanging="0" w:start="0" w:end="0"/>
        <w:jc w:val="center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ANEXO I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49" w:after="0"/>
        <w:ind w:hanging="0" w:start="0" w:end="3494"/>
        <w:jc w:val="end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MINUTA TERMO DE RESILIÇÃO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bidi w:val="0"/>
        <w:spacing w:lineRule="auto" w:line="240" w:before="502" w:after="0"/>
        <w:ind w:hanging="0" w:start="5669" w:end="57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TERMO DE RESILIÇÃO DO CONVÊNIO Nº 272/2022,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CELEBRADO ENTRE O INSTITUTO ÁGUA E TERRA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E O MUNICÍPIO DE IRATI.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4" w:before="502" w:after="0"/>
        <w:ind w:firstLine="11" w:start="97" w:end="4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O Instituto Água e Terra, entidade autárquica, pessoa jurídica de Direito Público inscrito no CNPJ nº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68.596.162/0001-78, com sede na Rua Engenheiros Rebouças, nº 1206, Rebouças, Curitiba – Paraná,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neste ato representado pelo Diretor Presidente, Sr.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XXXXXXXXXXXXXX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, portador do RG nº XXXXXXX-X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–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 SSP/PR e do CPF nº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XXXXXXX-XX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; e o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XXXXXXXXXXX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, pessoa jurídica de Direito Público, inscrita no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CNPJ nº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XXXXXXXXXXXXXX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, com Sede na Rua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XXXXXXXXXXXXX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, nº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, Bairro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,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/PR, neste ato representado pelo Sr. Prefeito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XXXXXXXXXXXXXXXXX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, portador do RG n.º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XXXXXXXXXX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-X – SSP/PR e CPF n.º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XXXXXXXXXXXXXX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, resolvem, de comum acordo, RESILIR 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Convênio nº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/202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, de acordo com a instrução realizada no procedimento administrativo sob 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Protocolado n°XXXXXXXXXX, mediante as seguintes cláusulas e condições a seguir fixadas.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703" w:after="0"/>
        <w:ind w:hanging="0" w:start="108" w:end="0"/>
        <w:jc w:val="star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CLÁUSULA PRIMEIRA – DO OBJETO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4" w:before="234" w:after="0"/>
        <w:ind w:firstLine="4" w:start="118" w:end="1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1.1 O presente instrumento tem por objeto a Resilição do Convênio nº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xxx/xxxx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, celebrado entre 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Instituto Água e Terra e o Município de Irati, cujo objeto é a implantação de um Parque Urbano.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703" w:after="0"/>
        <w:ind w:hanging="0" w:start="108" w:end="0"/>
        <w:jc w:val="star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CLÁUSULA SEGUNDA – DO FUNDAMENTO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4" w:before="234" w:after="0"/>
        <w:ind w:hanging="1" w:start="104" w:end="13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2.1 Este Termo fundamenta-se no disposto na Cláusula Décima Sexta – Da Denúncia e Rescisão do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Convênio nº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xxx/xxxx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, que estabelece a possibilidade de denúncia por escrito a qualquer tempo, ficando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os partícipes responsáveis pelas obrigações e vantagens do tempo em que participaram voluntariamente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da avença.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703" w:after="0"/>
        <w:ind w:hanging="0" w:start="108" w:end="0"/>
        <w:jc w:val="star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CLÁUSULA TERCEIRA – DA QUITAÇÃO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4" w:before="234" w:after="0"/>
        <w:ind w:hanging="1" w:start="104" w:end="13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t xml:space="preserve">3.1 Fica acordado entre os partícipes a extinção de direitos e obrigações mútuas originárias da celebração do ajuste, declarando, para todos os efeitos legais, nada mais haver uma da outra relativamente às obrigações conveniadas, dando-se de plena e geral quitação e reconhecendo-se extintas todas as cláusulas do Convênio nº xxx/xxxx.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703" w:after="0"/>
        <w:ind w:hanging="0" w:start="108" w:end="0"/>
        <w:jc w:val="star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CLÁUSULA QUARTA – DOS EFEITOS DA DENÚNCIA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4" w:before="234" w:after="0"/>
        <w:ind w:hanging="1" w:start="100" w:end="15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4.1 Considerando que o Município foi notificado em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xx/xx/xxxx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 por meio do E-Protocolo, quanto aos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interesses do Instituto Água e Terra em finalizar o Convênio nº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xxx/xxxx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, o presente Termo de Resilição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terá efeitos a contar da sua data de assinatura.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703" w:after="0"/>
        <w:ind w:hanging="0" w:start="108" w:end="0"/>
        <w:jc w:val="star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CLÁUSULA QUINTA – DA PUBLICAÇÃO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4" w:before="234" w:after="0"/>
        <w:ind w:firstLine="4" w:start="103" w:end="23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5.1 O resumo deste instrumento deverá ser publicado no Diário Oficial do Estado, pelo Instituto Água e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Terra, até o 5º (quinto) dia útil do mês subsequente ao da assinatura, para ocorrer no prazo de vinte dias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daquela data, nos termos do art. 110 da Lei Estadual n.º 15.608/2007.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703" w:after="0"/>
        <w:ind w:hanging="0" w:start="108" w:end="0"/>
        <w:jc w:val="star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CLÁUSULA SEXTA – DO FORO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4" w:before="234" w:after="0"/>
        <w:ind w:hanging="0" w:start="106" w:end="24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6.1 Fica estabelecido o Foro Central da Comarca da região Metropolitana de Curitiba para dirimir as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controvérsias decorrentes desta Resilição, com renúncia expressa a outro.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64" w:before="212" w:after="0"/>
        <w:ind w:firstLine="10" w:start="105" w:end="23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E, por estarem assim acordados, sempre obedecendo à legislação vigente e demais disposições legais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que se fizerem pertinentes, os partícipes firmam o presente Termo de Resilição por meio de processo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digital, que será assinado por duas testemunhas abaixo indicadas.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703" w:after="0"/>
        <w:ind w:hanging="0" w:start="108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Curitiba, [dia] de [mês] de 202X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34" w:after="0"/>
        <w:ind w:hanging="0" w:start="0" w:end="2784"/>
        <w:jc w:val="end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_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______________________________________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3048"/>
        <w:jc w:val="end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Diretor-Presidente do Instituto Água e Terra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49" w:after="0"/>
        <w:ind w:hanging="0" w:start="0" w:end="3518"/>
        <w:jc w:val="end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_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__________________________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3953"/>
        <w:jc w:val="end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Prefeito Municipal de Irati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49" w:after="0"/>
        <w:ind w:hanging="0" w:start="103" w:end="0"/>
        <w:jc w:val="star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Testemunhas: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highlight w:val="white"/>
          <w:u w:val="none"/>
          <w:vertAlign w:val="baseline"/>
        </w:rPr>
        <w:t>A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u w:val="none"/>
          <w:shd w:fill="auto" w:val="clear"/>
          <w:vertAlign w:val="baseline"/>
        </w:rPr>
        <w:t>NEXO II</w:t>
      </w:r>
    </w:p>
    <w:sectPr>
      <w:type w:val="nextPage"/>
      <w:pgSz w:w="11906" w:h="16838"/>
      <w:pgMar w:left="923" w:right="511" w:gutter="0" w:header="0" w:top="1013" w:footer="0" w:bottom="120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>
      <w:suppressLineNumbers/>
      <w:tabs>
        <w:tab w:val="clear" w:pos="720"/>
        <w:tab w:val="center" w:pos="5236" w:leader="none"/>
        <w:tab w:val="right" w:pos="10472" w:leader="none"/>
      </w:tabs>
    </w:pPr>
    <w:rPr/>
  </w:style>
  <w:style w:type="paragraph" w:styleId="Header">
    <w:name w:val="header"/>
    <w:basedOn w:val="Cabealhoerodap"/>
    <w:pPr>
      <w:suppressLineNumbers/>
    </w:pPr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LibreOffice/25.8.1.1$Windows_X86_64 LibreOffice_project/54047653041915e595ad4e45cccea684809c77b5</Application>
  <AppVersion>15.0000</AppVersion>
  <Pages>2</Pages>
  <Words>472</Words>
  <Characters>2685</Characters>
  <CharactersWithSpaces>3167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2026-04-10T14:31:17Z</dcterms:modified>
  <cp:revision>1</cp:revision>
  <dc:subject/>
  <dc:title/>
</cp:coreProperties>
</file>