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37C4" w:rsidRDefault="003624D6">
      <w:pPr>
        <w:widowControl w:val="0"/>
        <w:spacing w:line="360" w:lineRule="auto"/>
        <w:jc w:val="center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ANEXO II</w:t>
      </w:r>
    </w:p>
    <w:p w:rsidR="00B237C4" w:rsidRDefault="003624D6">
      <w:pPr>
        <w:widowControl w:val="0"/>
        <w:spacing w:line="360" w:lineRule="auto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color w:val="000000"/>
        </w:rPr>
        <w:t>TERMO DE CONSENTIMENTO DE TRANSFERÊNCIA DE DADOS PESSOAIS A TERCEIRO</w:t>
      </w:r>
    </w:p>
    <w:p w:rsidR="00B237C4" w:rsidRDefault="00B237C4">
      <w:pPr>
        <w:widowControl w:val="0"/>
        <w:spacing w:line="360" w:lineRule="auto"/>
        <w:rPr>
          <w:rFonts w:ascii="Calibri" w:eastAsia="Calibri" w:hAnsi="Calibri" w:cs="Calibri"/>
        </w:rPr>
      </w:pPr>
    </w:p>
    <w:p w:rsidR="00B237C4" w:rsidRDefault="003624D6">
      <w:pPr>
        <w:widowControl w:val="0"/>
        <w:jc w:val="both"/>
        <w:rPr>
          <w:rFonts w:ascii="Calibri" w:eastAsia="Calibri" w:hAnsi="Calibri" w:cs="Calibri"/>
          <w:i/>
          <w:sz w:val="18"/>
          <w:szCs w:val="18"/>
          <w:highlight w:val="yellow"/>
          <w:u w:val="single"/>
        </w:rPr>
      </w:pPr>
      <w:r>
        <w:rPr>
          <w:rFonts w:ascii="Calibri" w:eastAsia="Calibri" w:hAnsi="Calibri" w:cs="Calibri"/>
          <w:b/>
          <w:i/>
          <w:sz w:val="18"/>
          <w:szCs w:val="18"/>
          <w:highlight w:val="yellow"/>
          <w:u w:val="single"/>
        </w:rPr>
        <w:t>Nota explicativa nº 1:</w:t>
      </w:r>
      <w:r>
        <w:rPr>
          <w:rFonts w:ascii="Calibri" w:eastAsia="Calibri" w:hAnsi="Calibri" w:cs="Calibri"/>
          <w:i/>
          <w:sz w:val="18"/>
          <w:szCs w:val="18"/>
          <w:highlight w:val="yellow"/>
          <w:u w:val="single"/>
        </w:rPr>
        <w:t xml:space="preserve"> O presente termo não dispensa a juntada de procuração por parte do advogado, quando esse for o requerente, conforme o Parecer nº 26/2020 – PGE, p. 26, mas a procuração poderá incluir consentimento específico para tratamento de dados pessoais em cláusula apartada, nos termos do art. 8º, da LGPD, dispensando a apresentação de termo apartado.  O advogado também deverá demonstrar que possui inscrição ativa e regular na OAB. Quando o requerente for dirigente de associação ou sindicato, deverá comprovar essa condição com base no estatuto da entidade e em termo de posse.</w:t>
      </w:r>
    </w:p>
    <w:p w:rsidR="00B237C4" w:rsidRDefault="00B237C4">
      <w:pPr>
        <w:widowControl w:val="0"/>
        <w:rPr>
          <w:rFonts w:ascii="Calibri" w:eastAsia="Calibri" w:hAnsi="Calibri" w:cs="Calibri"/>
          <w:i/>
          <w:sz w:val="18"/>
          <w:szCs w:val="18"/>
          <w:highlight w:val="yellow"/>
          <w:u w:val="single"/>
        </w:rPr>
      </w:pPr>
    </w:p>
    <w:p w:rsidR="00B237C4" w:rsidRDefault="003624D6">
      <w:pPr>
        <w:widowControl w:val="0"/>
        <w:jc w:val="both"/>
        <w:rPr>
          <w:rFonts w:ascii="Calibri" w:eastAsia="Calibri" w:hAnsi="Calibri" w:cs="Calibri"/>
          <w:i/>
          <w:sz w:val="18"/>
          <w:szCs w:val="18"/>
          <w:highlight w:val="yellow"/>
          <w:u w:val="single"/>
        </w:rPr>
      </w:pPr>
      <w:r>
        <w:rPr>
          <w:rFonts w:ascii="Calibri" w:eastAsia="Calibri" w:hAnsi="Calibri" w:cs="Calibri"/>
          <w:b/>
          <w:i/>
          <w:sz w:val="18"/>
          <w:szCs w:val="18"/>
          <w:highlight w:val="yellow"/>
          <w:u w:val="single"/>
        </w:rPr>
        <w:t>Nota explicativa nº 2:</w:t>
      </w:r>
      <w:r>
        <w:rPr>
          <w:rFonts w:ascii="Calibri" w:eastAsia="Calibri" w:hAnsi="Calibri" w:cs="Calibri"/>
          <w:i/>
          <w:sz w:val="18"/>
          <w:szCs w:val="18"/>
          <w:highlight w:val="yellow"/>
          <w:u w:val="single"/>
        </w:rPr>
        <w:t xml:space="preserve">  O presente termo é necessário para o compartilhamento de dados pessoais sensíveis (art. 5º, II, da Lei Geral de Proteção de Dados – LGPD) e dados que digam respeito à honra, à intimidade e à vida privada do titular, que são dados de acesso restrito à luz do art. 31, caput, da Lei de Acesso à Informação – LAI, , desde que não possam ser compartilhados com base em fundamento legal diverso (art. 31, § 1º, II da LAI e art. 11 c/c art. 26 da LGPD). Esse entendimento também se aplica ao compartilhamento de informações financeiras que não tenham sido tornadas públicas por força de norma legal de transparência ativa.</w:t>
      </w:r>
    </w:p>
    <w:p w:rsidR="00B237C4" w:rsidRDefault="00B237C4">
      <w:pPr>
        <w:widowControl w:val="0"/>
        <w:rPr>
          <w:rFonts w:ascii="Calibri" w:eastAsia="Calibri" w:hAnsi="Calibri" w:cs="Calibri"/>
          <w:i/>
          <w:sz w:val="18"/>
          <w:szCs w:val="18"/>
          <w:highlight w:val="yellow"/>
          <w:u w:val="single"/>
        </w:rPr>
      </w:pPr>
    </w:p>
    <w:p w:rsidR="00B237C4" w:rsidRDefault="003624D6">
      <w:pPr>
        <w:widowControl w:val="0"/>
        <w:jc w:val="both"/>
        <w:rPr>
          <w:rFonts w:ascii="Calibri" w:eastAsia="Calibri" w:hAnsi="Calibri" w:cs="Calibri"/>
          <w:i/>
          <w:sz w:val="18"/>
          <w:szCs w:val="18"/>
          <w:highlight w:val="yellow"/>
          <w:u w:val="single"/>
        </w:rPr>
      </w:pPr>
      <w:r>
        <w:rPr>
          <w:rFonts w:ascii="Calibri" w:eastAsia="Calibri" w:hAnsi="Calibri" w:cs="Calibri"/>
          <w:i/>
          <w:sz w:val="18"/>
          <w:szCs w:val="18"/>
          <w:highlight w:val="yellow"/>
          <w:u w:val="single"/>
        </w:rPr>
        <w:t xml:space="preserve">Em caso de dados pessoais de natureza funcional que não se encaixem nas hipóteses supracitadas (por exemplo, nome do servidor, do cargo ou função)  e outros dados já tornados públicos por força de norma legal de transparência ativa (caso daqueles dados legalmente publicados no Portal da Transparência), o consentimento será dispensável, realizando-se a transferência com base no cumprimento de obrigações legais, quais sejam: o direito de acesso previsto no art. 7º, II, da LAI e, no caso de dados divulgados ao público, as próprias normas de transparência ativa fundamentadas na LAI (como o Decreto nº 10.285/2014). A possibilidade de transferência de dados pessoais a entidades privadas para cumprimento de obrigação legal está amparada no art. 7º, caput, II c/c art. 26, § 1º, III, da LGPD e art. 31, § 1º, II, da LAI. Nesse caso, contudo, o(a) titular dos dados deverá ser informado a respeito do compartilhamento, que também deverá respeitar as normas gerais e princípios da LGPD, devendo-se considerar a finalidade, a boa-fé e o interesse público que justificaram sua disponibilização (art. 7º, § 3º, da LGPD). Além disso, em consonância com o art. 23, </w:t>
      </w:r>
      <w:r>
        <w:rPr>
          <w:rFonts w:ascii="Calibri" w:eastAsia="Calibri" w:hAnsi="Calibri" w:cs="Calibri"/>
          <w:sz w:val="18"/>
          <w:szCs w:val="18"/>
          <w:highlight w:val="yellow"/>
          <w:u w:val="single"/>
        </w:rPr>
        <w:t>caput</w:t>
      </w:r>
      <w:r>
        <w:rPr>
          <w:rFonts w:ascii="Calibri" w:eastAsia="Calibri" w:hAnsi="Calibri" w:cs="Calibri"/>
          <w:i/>
          <w:sz w:val="18"/>
          <w:szCs w:val="18"/>
          <w:highlight w:val="yellow"/>
          <w:u w:val="single"/>
        </w:rPr>
        <w:t>, I, da LGPD, o compartilhamento deverá ser noticiado em sítio eletrônico mantido pelo CONTROLADOR.</w:t>
      </w:r>
    </w:p>
    <w:p w:rsidR="00B237C4" w:rsidRDefault="00B237C4">
      <w:pPr>
        <w:widowControl w:val="0"/>
        <w:rPr>
          <w:rFonts w:ascii="Calibri" w:eastAsia="Calibri" w:hAnsi="Calibri" w:cs="Calibri"/>
          <w:i/>
          <w:sz w:val="18"/>
          <w:szCs w:val="18"/>
          <w:highlight w:val="yellow"/>
          <w:u w:val="single"/>
        </w:rPr>
      </w:pPr>
    </w:p>
    <w:p w:rsidR="00B237C4" w:rsidRDefault="003624D6">
      <w:pPr>
        <w:widowControl w:val="0"/>
        <w:jc w:val="both"/>
        <w:rPr>
          <w:rFonts w:ascii="Calibri" w:eastAsia="Calibri" w:hAnsi="Calibri" w:cs="Calibri"/>
          <w:i/>
          <w:sz w:val="18"/>
          <w:szCs w:val="18"/>
          <w:highlight w:val="yellow"/>
          <w:u w:val="single"/>
        </w:rPr>
      </w:pPr>
      <w:r>
        <w:rPr>
          <w:rFonts w:ascii="Calibri" w:eastAsia="Calibri" w:hAnsi="Calibri" w:cs="Calibri"/>
          <w:b/>
          <w:i/>
          <w:sz w:val="18"/>
          <w:szCs w:val="18"/>
          <w:highlight w:val="yellow"/>
          <w:u w:val="single"/>
        </w:rPr>
        <w:t>Nota explicativa nº 3:</w:t>
      </w:r>
      <w:r>
        <w:rPr>
          <w:rFonts w:ascii="Calibri" w:eastAsia="Calibri" w:hAnsi="Calibri" w:cs="Calibri"/>
          <w:i/>
          <w:sz w:val="18"/>
          <w:szCs w:val="18"/>
          <w:highlight w:val="yellow"/>
          <w:u w:val="single"/>
        </w:rPr>
        <w:t xml:space="preserve">  Em caso de execução de título judicial coletivo por parte de Sindicato, é dispensável o consentimento para a transferência de dados, com base no art. 7º, caput, VI c/c art. 21 da LGPD, para defesa dos direitos e interesses dos titulares de dados em juízo, como substituto processual, desde que seja demonstrado que o Sindicato está registrado no Ministério competente, que os servidores ativos, inativos ou pensionistas integram a sua base territorial e que os dados pessoais requeridos correspondem ao objeto e ao período temporal da condenação fixada a sentença. </w:t>
      </w:r>
    </w:p>
    <w:p w:rsidR="00B237C4" w:rsidRDefault="00B237C4">
      <w:pPr>
        <w:widowControl w:val="0"/>
        <w:rPr>
          <w:rFonts w:ascii="Calibri" w:eastAsia="Calibri" w:hAnsi="Calibri" w:cs="Calibri"/>
          <w:i/>
          <w:sz w:val="18"/>
          <w:szCs w:val="18"/>
          <w:highlight w:val="yellow"/>
          <w:u w:val="single"/>
        </w:rPr>
      </w:pPr>
    </w:p>
    <w:p w:rsidR="00B237C4" w:rsidRDefault="00B237C4">
      <w:pPr>
        <w:widowControl w:val="0"/>
        <w:rPr>
          <w:rFonts w:ascii="Calibri" w:eastAsia="Calibri" w:hAnsi="Calibri" w:cs="Calibri"/>
          <w:i/>
          <w:sz w:val="18"/>
          <w:szCs w:val="18"/>
          <w:highlight w:val="yellow"/>
          <w:u w:val="single"/>
        </w:rPr>
      </w:pPr>
    </w:p>
    <w:p w:rsidR="00B237C4" w:rsidRDefault="003624D6">
      <w:pPr>
        <w:widowControl w:val="0"/>
        <w:jc w:val="both"/>
        <w:rPr>
          <w:rFonts w:ascii="Calibri" w:eastAsia="Calibri" w:hAnsi="Calibri" w:cs="Calibri"/>
          <w:i/>
          <w:sz w:val="18"/>
          <w:szCs w:val="18"/>
          <w:highlight w:val="yellow"/>
          <w:u w:val="single"/>
        </w:rPr>
      </w:pPr>
      <w:r>
        <w:rPr>
          <w:rFonts w:ascii="Calibri" w:eastAsia="Calibri" w:hAnsi="Calibri" w:cs="Calibri"/>
          <w:b/>
          <w:i/>
          <w:sz w:val="18"/>
          <w:szCs w:val="18"/>
          <w:highlight w:val="yellow"/>
          <w:u w:val="single"/>
        </w:rPr>
        <w:t>Nota explicativa nº 3:</w:t>
      </w:r>
      <w:r>
        <w:rPr>
          <w:rFonts w:ascii="Calibri" w:eastAsia="Calibri" w:hAnsi="Calibri" w:cs="Calibri"/>
          <w:i/>
          <w:sz w:val="18"/>
          <w:szCs w:val="18"/>
          <w:highlight w:val="yellow"/>
          <w:u w:val="single"/>
        </w:rPr>
        <w:t xml:space="preserve">  Em caso de execução de título judicial coletivo por parte de Associação, é dispensável o consentimento para a transferência de dados, com base no art. 7º, caput, VI c/c art. 21 da LGPD, para defesa dos direitos e interesses dos titulares de dados em juízo, como representante processual, desde que seja demonstrado que (i) o servidor era associado ao tempo do ajuizamento da ação de conhecimento e mantém essa condição até o momento do requerimento de acesso; (</w:t>
      </w:r>
      <w:proofErr w:type="spellStart"/>
      <w:r>
        <w:rPr>
          <w:rFonts w:ascii="Calibri" w:eastAsia="Calibri" w:hAnsi="Calibri" w:cs="Calibri"/>
          <w:i/>
          <w:sz w:val="18"/>
          <w:szCs w:val="18"/>
          <w:highlight w:val="yellow"/>
          <w:u w:val="single"/>
        </w:rPr>
        <w:t>ii</w:t>
      </w:r>
      <w:proofErr w:type="spellEnd"/>
      <w:r>
        <w:rPr>
          <w:rFonts w:ascii="Calibri" w:eastAsia="Calibri" w:hAnsi="Calibri" w:cs="Calibri"/>
          <w:i/>
          <w:sz w:val="18"/>
          <w:szCs w:val="18"/>
          <w:highlight w:val="yellow"/>
          <w:u w:val="single"/>
        </w:rPr>
        <w:t>) o servidor reside no âmbito da jurisdição do órgão julgador, (</w:t>
      </w:r>
      <w:proofErr w:type="spellStart"/>
      <w:r>
        <w:rPr>
          <w:rFonts w:ascii="Calibri" w:eastAsia="Calibri" w:hAnsi="Calibri" w:cs="Calibri"/>
          <w:i/>
          <w:sz w:val="18"/>
          <w:szCs w:val="18"/>
          <w:highlight w:val="yellow"/>
          <w:u w:val="single"/>
        </w:rPr>
        <w:t>iii</w:t>
      </w:r>
      <w:proofErr w:type="spellEnd"/>
      <w:r>
        <w:rPr>
          <w:rFonts w:ascii="Calibri" w:eastAsia="Calibri" w:hAnsi="Calibri" w:cs="Calibri"/>
          <w:i/>
          <w:sz w:val="18"/>
          <w:szCs w:val="18"/>
          <w:highlight w:val="yellow"/>
          <w:u w:val="single"/>
        </w:rPr>
        <w:t>) o servidor autorizou o ajuizamento da ação coletiva (individualmente ou por meio de assembleia); (</w:t>
      </w:r>
      <w:proofErr w:type="spellStart"/>
      <w:r>
        <w:rPr>
          <w:rFonts w:ascii="Calibri" w:eastAsia="Calibri" w:hAnsi="Calibri" w:cs="Calibri"/>
          <w:i/>
          <w:sz w:val="18"/>
          <w:szCs w:val="18"/>
          <w:highlight w:val="yellow"/>
          <w:u w:val="single"/>
        </w:rPr>
        <w:t>iv</w:t>
      </w:r>
      <w:proofErr w:type="spellEnd"/>
      <w:r>
        <w:rPr>
          <w:rFonts w:ascii="Calibri" w:eastAsia="Calibri" w:hAnsi="Calibri" w:cs="Calibri"/>
          <w:i/>
          <w:sz w:val="18"/>
          <w:szCs w:val="18"/>
          <w:highlight w:val="yellow"/>
          <w:u w:val="single"/>
        </w:rPr>
        <w:t>) o servidor consta da listagem anexa à inicial e está efetivamente abrangido pelos termos da condenação fixada na sentença de conhecimento; (v) os dados requeridos são os estritamente necessários para a execução da sentença, considerando inclusive o período temporal abrangido. Os requisitos (i) a (</w:t>
      </w:r>
      <w:proofErr w:type="spellStart"/>
      <w:r>
        <w:rPr>
          <w:rFonts w:ascii="Calibri" w:eastAsia="Calibri" w:hAnsi="Calibri" w:cs="Calibri"/>
          <w:i/>
          <w:sz w:val="18"/>
          <w:szCs w:val="18"/>
          <w:highlight w:val="yellow"/>
          <w:u w:val="single"/>
        </w:rPr>
        <w:t>iv</w:t>
      </w:r>
      <w:proofErr w:type="spellEnd"/>
      <w:r>
        <w:rPr>
          <w:rFonts w:ascii="Calibri" w:eastAsia="Calibri" w:hAnsi="Calibri" w:cs="Calibri"/>
          <w:i/>
          <w:sz w:val="18"/>
          <w:szCs w:val="18"/>
          <w:highlight w:val="yellow"/>
          <w:u w:val="single"/>
        </w:rPr>
        <w:t>) não se aplicam no caso de mandado de segurança coletivo.</w:t>
      </w:r>
    </w:p>
    <w:p w:rsidR="00B237C4" w:rsidRDefault="00B237C4">
      <w:pPr>
        <w:widowControl w:val="0"/>
        <w:rPr>
          <w:rFonts w:ascii="Calibri" w:eastAsia="Calibri" w:hAnsi="Calibri" w:cs="Calibri"/>
          <w:i/>
          <w:sz w:val="18"/>
          <w:szCs w:val="18"/>
          <w:highlight w:val="yellow"/>
          <w:u w:val="single"/>
        </w:rPr>
      </w:pPr>
    </w:p>
    <w:p w:rsidR="00B237C4" w:rsidRDefault="003624D6">
      <w:pPr>
        <w:widowControl w:val="0"/>
        <w:jc w:val="both"/>
        <w:rPr>
          <w:rFonts w:ascii="Calibri" w:eastAsia="Calibri" w:hAnsi="Calibri" w:cs="Calibri"/>
          <w:i/>
          <w:sz w:val="18"/>
          <w:szCs w:val="18"/>
          <w:highlight w:val="yellow"/>
          <w:u w:val="single"/>
        </w:rPr>
      </w:pPr>
      <w:r>
        <w:rPr>
          <w:rFonts w:ascii="Calibri" w:eastAsia="Calibri" w:hAnsi="Calibri" w:cs="Calibri"/>
          <w:b/>
          <w:i/>
          <w:sz w:val="18"/>
          <w:szCs w:val="18"/>
          <w:highlight w:val="yellow"/>
          <w:u w:val="single"/>
        </w:rPr>
        <w:t>Nota explicativa nº 4:</w:t>
      </w:r>
      <w:r>
        <w:rPr>
          <w:rFonts w:ascii="Calibri" w:eastAsia="Calibri" w:hAnsi="Calibri" w:cs="Calibri"/>
          <w:i/>
          <w:sz w:val="18"/>
          <w:szCs w:val="18"/>
          <w:highlight w:val="yellow"/>
          <w:u w:val="single"/>
        </w:rPr>
        <w:t xml:space="preserve"> Os servidores ou pensionistas falecidos não podem ser substituídos ou representados por Sindicatos ou Associações, razão pela qual não poderão ser requeridos dados referentes a essas pessoas.</w:t>
      </w:r>
    </w:p>
    <w:p w:rsidR="00B237C4" w:rsidRDefault="00B237C4">
      <w:pPr>
        <w:widowControl w:val="0"/>
        <w:spacing w:line="360" w:lineRule="auto"/>
        <w:rPr>
          <w:rFonts w:ascii="Calibri" w:eastAsia="Calibri" w:hAnsi="Calibri" w:cs="Calibri"/>
          <w:i/>
          <w:sz w:val="18"/>
          <w:szCs w:val="18"/>
          <w:highlight w:val="yellow"/>
          <w:u w:val="single"/>
        </w:rPr>
      </w:pPr>
    </w:p>
    <w:p w:rsidR="00B237C4" w:rsidRDefault="003624D6">
      <w:pPr>
        <w:widowControl w:val="0"/>
        <w:jc w:val="both"/>
        <w:rPr>
          <w:rFonts w:ascii="Calibri" w:eastAsia="Calibri" w:hAnsi="Calibri" w:cs="Calibri"/>
          <w:i/>
          <w:sz w:val="18"/>
          <w:szCs w:val="18"/>
          <w:highlight w:val="yellow"/>
          <w:u w:val="single"/>
        </w:rPr>
      </w:pPr>
      <w:r>
        <w:rPr>
          <w:rFonts w:ascii="Calibri" w:eastAsia="Calibri" w:hAnsi="Calibri" w:cs="Calibri"/>
          <w:b/>
          <w:i/>
          <w:sz w:val="18"/>
          <w:szCs w:val="18"/>
          <w:highlight w:val="yellow"/>
          <w:u w:val="single"/>
        </w:rPr>
        <w:t xml:space="preserve">Nota explicativa nº 5: </w:t>
      </w:r>
      <w:r>
        <w:rPr>
          <w:rFonts w:ascii="Calibri" w:eastAsia="Calibri" w:hAnsi="Calibri" w:cs="Calibri"/>
          <w:i/>
          <w:sz w:val="18"/>
          <w:szCs w:val="18"/>
          <w:highlight w:val="yellow"/>
          <w:u w:val="single"/>
        </w:rPr>
        <w:t>Nas hipóteses de dispensa de consentimento expostas acima, é necessário que os dados fornecidos sejam apenas os estritamente necessários à finalidade pretendida, razão pela qual os dados deverão ser fornecidos por meio de base de dados eletrônica que não contenham dados excessivos e irrelevantes, em respeito ao art. 6º da LGPD, sem prejuízo da observância das normas gerais e dos demais princípios da LGPD, de comunicação do compartilhamento aos titulares dos dados e de publicização desse tratamento em sítio eletrônico da Administração Pública, nos termos do art. 23, caput, I, da LGPD.</w:t>
      </w:r>
    </w:p>
    <w:p w:rsidR="00B237C4" w:rsidRDefault="00B237C4">
      <w:pPr>
        <w:widowControl w:val="0"/>
        <w:spacing w:line="360" w:lineRule="auto"/>
        <w:jc w:val="center"/>
        <w:rPr>
          <w:rFonts w:ascii="Calibri" w:eastAsia="Calibri" w:hAnsi="Calibri" w:cs="Calibri"/>
        </w:rPr>
      </w:pPr>
    </w:p>
    <w:p w:rsidR="00B237C4" w:rsidRDefault="003624D6">
      <w:pPr>
        <w:widowControl w:val="0"/>
        <w:spacing w:line="36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Eu, </w:t>
      </w:r>
      <w:r>
        <w:rPr>
          <w:rFonts w:ascii="Calibri" w:eastAsia="Calibri" w:hAnsi="Calibri" w:cs="Calibri"/>
          <w:b/>
          <w:highlight w:val="yellow"/>
          <w:u w:val="single"/>
        </w:rPr>
        <w:t>(NOME DO TITULAR DOS DADOS PESSOAIS)</w:t>
      </w:r>
      <w:r>
        <w:rPr>
          <w:rFonts w:ascii="Calibri" w:eastAsia="Calibri" w:hAnsi="Calibri" w:cs="Calibri"/>
        </w:rPr>
        <w:t>,  (</w:t>
      </w:r>
      <w:r>
        <w:rPr>
          <w:rFonts w:ascii="Calibri" w:eastAsia="Calibri" w:hAnsi="Calibri" w:cs="Calibri"/>
          <w:i/>
        </w:rPr>
        <w:t>status</w:t>
      </w:r>
      <w:r>
        <w:rPr>
          <w:rFonts w:ascii="Calibri" w:eastAsia="Calibri" w:hAnsi="Calibri" w:cs="Calibri"/>
        </w:rPr>
        <w:t xml:space="preserve"> funcional: </w:t>
      </w:r>
      <w:r>
        <w:rPr>
          <w:rFonts w:ascii="Calibri" w:eastAsia="Calibri" w:hAnsi="Calibri" w:cs="Calibri"/>
          <w:b/>
          <w:highlight w:val="yellow"/>
          <w:u w:val="single"/>
        </w:rPr>
        <w:t>servidor público estadual ativo</w:t>
      </w:r>
      <w:r>
        <w:rPr>
          <w:rFonts w:ascii="Calibri" w:eastAsia="Calibri" w:hAnsi="Calibri" w:cs="Calibri"/>
          <w:highlight w:val="yellow"/>
        </w:rPr>
        <w:t xml:space="preserve">, </w:t>
      </w:r>
      <w:r>
        <w:rPr>
          <w:rFonts w:ascii="Calibri" w:eastAsia="Calibri" w:hAnsi="Calibri" w:cs="Calibri"/>
          <w:b/>
          <w:highlight w:val="yellow"/>
          <w:u w:val="single"/>
        </w:rPr>
        <w:t>servidor público estadual inativo</w:t>
      </w:r>
      <w:r>
        <w:rPr>
          <w:rFonts w:ascii="Calibri" w:eastAsia="Calibri" w:hAnsi="Calibri" w:cs="Calibri"/>
          <w:highlight w:val="yellow"/>
        </w:rPr>
        <w:t>)</w:t>
      </w:r>
      <w:r>
        <w:rPr>
          <w:rFonts w:ascii="Calibri" w:eastAsia="Calibri" w:hAnsi="Calibri" w:cs="Calibri"/>
        </w:rPr>
        <w:t xml:space="preserve">, portador do CPF nº </w:t>
      </w:r>
      <w:r>
        <w:rPr>
          <w:rFonts w:ascii="Calibri" w:eastAsia="Calibri" w:hAnsi="Calibri" w:cs="Calibri"/>
          <w:highlight w:val="yellow"/>
        </w:rPr>
        <w:t>(</w:t>
      </w:r>
      <w:r>
        <w:rPr>
          <w:rFonts w:ascii="Calibri" w:eastAsia="Calibri" w:hAnsi="Calibri" w:cs="Calibri"/>
          <w:b/>
          <w:highlight w:val="yellow"/>
          <w:u w:val="single"/>
        </w:rPr>
        <w:t>XXX.XXX.XXX-XX</w:t>
      </w:r>
      <w:r>
        <w:rPr>
          <w:rFonts w:ascii="Calibri" w:eastAsia="Calibri" w:hAnsi="Calibri" w:cs="Calibri"/>
          <w:highlight w:val="yellow"/>
        </w:rPr>
        <w:t>)</w:t>
      </w:r>
      <w:r>
        <w:rPr>
          <w:rFonts w:ascii="Calibri" w:eastAsia="Calibri" w:hAnsi="Calibri" w:cs="Calibri"/>
        </w:rPr>
        <w:t xml:space="preserve"> e do RG nº </w:t>
      </w:r>
      <w:r>
        <w:rPr>
          <w:rFonts w:ascii="Calibri" w:eastAsia="Calibri" w:hAnsi="Calibri" w:cs="Calibri"/>
          <w:highlight w:val="yellow"/>
        </w:rPr>
        <w:t>(</w:t>
      </w:r>
      <w:r>
        <w:rPr>
          <w:rFonts w:ascii="Calibri" w:eastAsia="Calibri" w:hAnsi="Calibri" w:cs="Calibri"/>
          <w:b/>
          <w:highlight w:val="yellow"/>
          <w:u w:val="single"/>
        </w:rPr>
        <w:t>XX.XXX.XXX-X</w:t>
      </w:r>
      <w:r>
        <w:rPr>
          <w:rFonts w:ascii="Calibri" w:eastAsia="Calibri" w:hAnsi="Calibri" w:cs="Calibri"/>
          <w:highlight w:val="yellow"/>
        </w:rPr>
        <w:t xml:space="preserve"> – </w:t>
      </w:r>
      <w:r>
        <w:rPr>
          <w:rFonts w:ascii="Calibri" w:eastAsia="Calibri" w:hAnsi="Calibri" w:cs="Calibri"/>
          <w:b/>
          <w:highlight w:val="yellow"/>
          <w:u w:val="single"/>
        </w:rPr>
        <w:t>Órgão Expedidor/Unidade Federativa</w:t>
      </w:r>
      <w:r>
        <w:rPr>
          <w:rFonts w:ascii="Calibri" w:eastAsia="Calibri" w:hAnsi="Calibri" w:cs="Calibri"/>
          <w:highlight w:val="yellow"/>
        </w:rPr>
        <w:t>)</w:t>
      </w:r>
      <w:r>
        <w:rPr>
          <w:rFonts w:ascii="Calibri" w:eastAsia="Calibri" w:hAnsi="Calibri" w:cs="Calibri"/>
        </w:rPr>
        <w:t xml:space="preserve">, autorizo </w:t>
      </w:r>
      <w:r>
        <w:rPr>
          <w:rFonts w:ascii="Calibri" w:eastAsia="Calibri" w:hAnsi="Calibri" w:cs="Calibri"/>
          <w:highlight w:val="yellow"/>
        </w:rPr>
        <w:t>(</w:t>
      </w:r>
      <w:r>
        <w:rPr>
          <w:rFonts w:ascii="Calibri" w:eastAsia="Calibri" w:hAnsi="Calibri" w:cs="Calibri"/>
          <w:b/>
          <w:highlight w:val="yellow"/>
          <w:u w:val="single"/>
        </w:rPr>
        <w:t>NOME DO ADVOGADO, ASSOCIAÇÃO OU SINDICATO</w:t>
      </w:r>
      <w:r>
        <w:rPr>
          <w:rFonts w:ascii="Calibri" w:eastAsia="Calibri" w:hAnsi="Calibri" w:cs="Calibri"/>
          <w:highlight w:val="yellow"/>
        </w:rPr>
        <w:t>)</w:t>
      </w:r>
      <w:r>
        <w:rPr>
          <w:rFonts w:ascii="Calibri" w:eastAsia="Calibri" w:hAnsi="Calibri" w:cs="Calibri"/>
        </w:rPr>
        <w:t xml:space="preserve">, CPF ou CNPJ nº </w:t>
      </w:r>
      <w:r>
        <w:rPr>
          <w:rFonts w:ascii="Calibri" w:eastAsia="Calibri" w:hAnsi="Calibri" w:cs="Calibri"/>
          <w:b/>
          <w:highlight w:val="yellow"/>
          <w:u w:val="single"/>
        </w:rPr>
        <w:t>( XXXXXXXXXXXXXXX)</w:t>
      </w:r>
      <w:r>
        <w:rPr>
          <w:rFonts w:ascii="Calibri" w:eastAsia="Calibri" w:hAnsi="Calibri" w:cs="Calibri"/>
          <w:b/>
          <w:u w:val="single"/>
        </w:rPr>
        <w:t>,</w:t>
      </w:r>
      <w:r>
        <w:rPr>
          <w:rFonts w:ascii="Calibri" w:eastAsia="Calibri" w:hAnsi="Calibri" w:cs="Calibri"/>
        </w:rPr>
        <w:t xml:space="preserve"> OAB</w:t>
      </w:r>
      <w:r>
        <w:rPr>
          <w:rFonts w:ascii="Calibri" w:eastAsia="Calibri" w:hAnsi="Calibri" w:cs="Calibri"/>
          <w:vertAlign w:val="superscript"/>
        </w:rPr>
        <w:footnoteReference w:id="1"/>
      </w:r>
      <w:r>
        <w:rPr>
          <w:rFonts w:ascii="Calibri" w:eastAsia="Calibri" w:hAnsi="Calibri" w:cs="Calibri"/>
        </w:rPr>
        <w:t xml:space="preserve"> nº </w:t>
      </w:r>
      <w:r>
        <w:rPr>
          <w:rFonts w:ascii="Calibri" w:eastAsia="Calibri" w:hAnsi="Calibri" w:cs="Calibri"/>
          <w:highlight w:val="yellow"/>
        </w:rPr>
        <w:t>(</w:t>
      </w:r>
      <w:r>
        <w:rPr>
          <w:rFonts w:ascii="Calibri" w:eastAsia="Calibri" w:hAnsi="Calibri" w:cs="Calibri"/>
          <w:b/>
          <w:highlight w:val="yellow"/>
          <w:u w:val="single"/>
        </w:rPr>
        <w:t>XXXXXXXXXXXXXXX</w:t>
      </w:r>
      <w:r>
        <w:rPr>
          <w:rFonts w:ascii="Calibri" w:eastAsia="Calibri" w:hAnsi="Calibri" w:cs="Calibri"/>
          <w:highlight w:val="yellow"/>
        </w:rPr>
        <w:t>)</w:t>
      </w:r>
      <w:r>
        <w:rPr>
          <w:rFonts w:ascii="Calibri" w:eastAsia="Calibri" w:hAnsi="Calibri" w:cs="Calibri"/>
        </w:rPr>
        <w:t>,  a requerer do (</w:t>
      </w:r>
      <w:r>
        <w:rPr>
          <w:rFonts w:ascii="Calibri" w:eastAsia="Calibri" w:hAnsi="Calibri" w:cs="Calibri"/>
          <w:b/>
          <w:highlight w:val="yellow"/>
          <w:u w:val="single"/>
        </w:rPr>
        <w:t>ESTADO DO PARANÁ, PARANAPREVIDÊNCIA</w:t>
      </w:r>
      <w:r>
        <w:rPr>
          <w:rFonts w:ascii="Calibri" w:eastAsia="Calibri" w:hAnsi="Calibri" w:cs="Calibri"/>
        </w:rPr>
        <w:t xml:space="preserve">) os seguintes dados pessoais de minha titularidade que sejam suficientes e necessários à propositura, em juízo, de ação executiva ou cumprimento de sentença proferida nos autos nº </w:t>
      </w:r>
      <w:r>
        <w:rPr>
          <w:rFonts w:ascii="Calibri" w:eastAsia="Calibri" w:hAnsi="Calibri" w:cs="Calibri"/>
          <w:highlight w:val="yellow"/>
        </w:rPr>
        <w:t>(</w:t>
      </w:r>
      <w:r>
        <w:rPr>
          <w:rFonts w:ascii="Calibri" w:eastAsia="Calibri" w:hAnsi="Calibri" w:cs="Calibri"/>
          <w:b/>
          <w:highlight w:val="yellow"/>
        </w:rPr>
        <w:t>XXXXXXXXXXXXXX</w:t>
      </w:r>
      <w:r>
        <w:rPr>
          <w:rFonts w:ascii="Calibri" w:eastAsia="Calibri" w:hAnsi="Calibri" w:cs="Calibri"/>
          <w:highlight w:val="yellow"/>
        </w:rPr>
        <w:t>)</w:t>
      </w:r>
      <w:r>
        <w:rPr>
          <w:rFonts w:ascii="Calibri" w:eastAsia="Calibri" w:hAnsi="Calibri" w:cs="Calibri"/>
        </w:rPr>
        <w:t xml:space="preserve">, da </w:t>
      </w:r>
      <w:r>
        <w:rPr>
          <w:rFonts w:ascii="Calibri" w:eastAsia="Calibri" w:hAnsi="Calibri" w:cs="Calibri"/>
          <w:highlight w:val="yellow"/>
        </w:rPr>
        <w:t>(</w:t>
      </w:r>
      <w:r>
        <w:rPr>
          <w:rFonts w:ascii="Calibri" w:eastAsia="Calibri" w:hAnsi="Calibri" w:cs="Calibri"/>
          <w:b/>
          <w:highlight w:val="yellow"/>
          <w:u w:val="single"/>
        </w:rPr>
        <w:t>XX</w:t>
      </w:r>
      <w:r>
        <w:rPr>
          <w:rFonts w:ascii="Calibri" w:eastAsia="Calibri" w:hAnsi="Calibri" w:cs="Calibri"/>
          <w:highlight w:val="yellow"/>
        </w:rPr>
        <w:t>)</w:t>
      </w:r>
      <w:r>
        <w:rPr>
          <w:rFonts w:ascii="Calibri" w:eastAsia="Calibri" w:hAnsi="Calibri" w:cs="Calibri"/>
        </w:rPr>
        <w:t xml:space="preserve"> Vara </w:t>
      </w:r>
      <w:r>
        <w:rPr>
          <w:rFonts w:ascii="Calibri" w:eastAsia="Calibri" w:hAnsi="Calibri" w:cs="Calibri"/>
          <w:highlight w:val="yellow"/>
        </w:rPr>
        <w:t>(</w:t>
      </w:r>
      <w:r>
        <w:rPr>
          <w:rFonts w:ascii="Calibri" w:eastAsia="Calibri" w:hAnsi="Calibri" w:cs="Calibri"/>
          <w:b/>
          <w:highlight w:val="yellow"/>
          <w:u w:val="single"/>
        </w:rPr>
        <w:t>XXXXXXXXXXX</w:t>
      </w:r>
      <w:r>
        <w:rPr>
          <w:rFonts w:ascii="Calibri" w:eastAsia="Calibri" w:hAnsi="Calibri" w:cs="Calibri"/>
          <w:highlight w:val="yellow"/>
        </w:rPr>
        <w:t>)</w:t>
      </w:r>
      <w:r>
        <w:rPr>
          <w:rFonts w:ascii="Calibri" w:eastAsia="Calibri" w:hAnsi="Calibri" w:cs="Calibri"/>
        </w:rPr>
        <w:t xml:space="preserve"> da Comarca </w:t>
      </w:r>
      <w:r>
        <w:rPr>
          <w:rFonts w:ascii="Calibri" w:eastAsia="Calibri" w:hAnsi="Calibri" w:cs="Calibri"/>
          <w:highlight w:val="yellow"/>
        </w:rPr>
        <w:t>(</w:t>
      </w:r>
      <w:r>
        <w:rPr>
          <w:rFonts w:ascii="Calibri" w:eastAsia="Calibri" w:hAnsi="Calibri" w:cs="Calibri"/>
          <w:b/>
          <w:highlight w:val="yellow"/>
          <w:u w:val="single"/>
        </w:rPr>
        <w:t>XXXXXXX</w:t>
      </w:r>
      <w:r>
        <w:rPr>
          <w:rFonts w:ascii="Calibri" w:eastAsia="Calibri" w:hAnsi="Calibri" w:cs="Calibri"/>
          <w:highlight w:val="yellow"/>
        </w:rPr>
        <w:t>)</w:t>
      </w:r>
      <w:r>
        <w:rPr>
          <w:rFonts w:ascii="Calibri" w:eastAsia="Calibri" w:hAnsi="Calibri" w:cs="Calibri"/>
        </w:rPr>
        <w:t xml:space="preserve"> do Estado do Paraná: </w:t>
      </w:r>
      <w:r>
        <w:rPr>
          <w:rFonts w:ascii="Calibri" w:eastAsia="Calibri" w:hAnsi="Calibri" w:cs="Calibri"/>
          <w:b/>
          <w:highlight w:val="yellow"/>
          <w:u w:val="single"/>
        </w:rPr>
        <w:t>(INDICAR OS DADOS PESSOAIS)</w:t>
      </w:r>
      <w:r>
        <w:rPr>
          <w:rFonts w:ascii="Calibri" w:eastAsia="Calibri" w:hAnsi="Calibri" w:cs="Calibri"/>
        </w:rPr>
        <w:t xml:space="preserve">, correspondentes ao período de </w:t>
      </w:r>
      <w:r>
        <w:rPr>
          <w:rFonts w:ascii="Calibri" w:eastAsia="Calibri" w:hAnsi="Calibri" w:cs="Calibri"/>
          <w:b/>
          <w:highlight w:val="yellow"/>
        </w:rPr>
        <w:t>(</w:t>
      </w:r>
      <w:r>
        <w:rPr>
          <w:rFonts w:ascii="Calibri" w:eastAsia="Calibri" w:hAnsi="Calibri" w:cs="Calibri"/>
          <w:b/>
          <w:highlight w:val="yellow"/>
          <w:u w:val="single"/>
        </w:rPr>
        <w:t>XX/XX/XXXX</w:t>
      </w:r>
      <w:r>
        <w:rPr>
          <w:rFonts w:ascii="Calibri" w:eastAsia="Calibri" w:hAnsi="Calibri" w:cs="Calibri"/>
          <w:b/>
          <w:highlight w:val="yellow"/>
        </w:rPr>
        <w:t>)</w:t>
      </w:r>
      <w:r>
        <w:rPr>
          <w:rFonts w:ascii="Calibri" w:eastAsia="Calibri" w:hAnsi="Calibri" w:cs="Calibri"/>
        </w:rPr>
        <w:t xml:space="preserve"> a </w:t>
      </w:r>
      <w:r>
        <w:rPr>
          <w:rFonts w:ascii="Calibri" w:eastAsia="Calibri" w:hAnsi="Calibri" w:cs="Calibri"/>
          <w:b/>
          <w:highlight w:val="yellow"/>
        </w:rPr>
        <w:t>(</w:t>
      </w:r>
      <w:r>
        <w:rPr>
          <w:rFonts w:ascii="Calibri" w:eastAsia="Calibri" w:hAnsi="Calibri" w:cs="Calibri"/>
          <w:b/>
          <w:highlight w:val="yellow"/>
          <w:u w:val="single"/>
        </w:rPr>
        <w:t>XX/XX/XXXX</w:t>
      </w:r>
      <w:r>
        <w:rPr>
          <w:rFonts w:ascii="Calibri" w:eastAsia="Calibri" w:hAnsi="Calibri" w:cs="Calibri"/>
          <w:b/>
          <w:highlight w:val="yellow"/>
        </w:rPr>
        <w:t>)</w:t>
      </w:r>
      <w:r>
        <w:rPr>
          <w:rFonts w:ascii="Calibri" w:eastAsia="Calibri" w:hAnsi="Calibri" w:cs="Calibri"/>
          <w:b/>
        </w:rPr>
        <w:t>.</w:t>
      </w:r>
    </w:p>
    <w:p w:rsidR="00B237C4" w:rsidRDefault="00B237C4">
      <w:pPr>
        <w:widowControl w:val="0"/>
        <w:spacing w:line="360" w:lineRule="auto"/>
        <w:rPr>
          <w:rFonts w:ascii="Calibri" w:eastAsia="Calibri" w:hAnsi="Calibri" w:cs="Calibri"/>
        </w:rPr>
      </w:pPr>
    </w:p>
    <w:p w:rsidR="00B237C4" w:rsidRDefault="003624D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Informo, ademais, que a presente autorização fica restrita à finalidade supracitada e ao período estritamente necessário à prática dos atos processuais cabíveis, não sendo possível o compartilhamento dos referidos dados pessoais com outras pessoas ou organizações sem o consentimento expresso deste titular.</w:t>
      </w:r>
    </w:p>
    <w:p w:rsidR="00B237C4" w:rsidRDefault="00B237C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Calibri" w:eastAsia="Calibri" w:hAnsi="Calibri" w:cs="Calibri"/>
          <w:color w:val="000000"/>
        </w:rPr>
      </w:pPr>
    </w:p>
    <w:p w:rsidR="00B237C4" w:rsidRDefault="003624D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Deve o terceiro requerente, ademais, descartar os dados de minha titularidade assim que concluída a finalidade para a qual aqueles foram transferidos, exceto quando tenham se tornado públicos devido à própria finalidade que justificou o tratamento dos dados ou quando a guarda seja necessária para o cumprimento de obrigação legal ou regulatória, respeitados os princípios e regras da Lei Geral de Proteção de Dados – LGPD (Lei nº 13.709, de 14 de agosto de 2018, com alterações supervenientes).</w:t>
      </w:r>
    </w:p>
    <w:p w:rsidR="00B237C4" w:rsidRDefault="00B237C4">
      <w:pPr>
        <w:widowControl w:val="0"/>
        <w:spacing w:line="360" w:lineRule="auto"/>
        <w:rPr>
          <w:rFonts w:ascii="Calibri" w:eastAsia="Calibri" w:hAnsi="Calibri" w:cs="Calibri"/>
        </w:rPr>
      </w:pPr>
    </w:p>
    <w:p w:rsidR="00B237C4" w:rsidRDefault="00B237C4">
      <w:pPr>
        <w:widowControl w:val="0"/>
        <w:spacing w:line="360" w:lineRule="auto"/>
        <w:rPr>
          <w:rFonts w:ascii="Calibri" w:eastAsia="Calibri" w:hAnsi="Calibri" w:cs="Calibri"/>
        </w:rPr>
      </w:pPr>
    </w:p>
    <w:p w:rsidR="00B237C4" w:rsidRDefault="003624D6">
      <w:pPr>
        <w:widowControl w:val="0"/>
        <w:spacing w:line="360" w:lineRule="auto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(local, dia, mês, ano)</w:t>
      </w:r>
    </w:p>
    <w:p w:rsidR="00B237C4" w:rsidRDefault="003624D6">
      <w:pPr>
        <w:widowControl w:val="0"/>
        <w:spacing w:line="360" w:lineRule="auto"/>
        <w:jc w:val="center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(assinatura do titular dos dados pessoais)</w:t>
      </w:r>
    </w:p>
    <w:p w:rsidR="00B237C4" w:rsidRDefault="00B237C4">
      <w:pPr>
        <w:rPr>
          <w:rFonts w:ascii="Calibri" w:eastAsia="Calibri" w:hAnsi="Calibri" w:cs="Calibri"/>
          <w:color w:val="000000"/>
        </w:rPr>
      </w:pPr>
    </w:p>
    <w:p w:rsidR="00B237C4" w:rsidRDefault="00B237C4">
      <w:pPr>
        <w:rPr>
          <w:rFonts w:ascii="Calibri" w:eastAsia="Calibri" w:hAnsi="Calibri" w:cs="Calibri"/>
          <w:color w:val="000000"/>
        </w:rPr>
      </w:pPr>
    </w:p>
    <w:p w:rsidR="00B237C4" w:rsidRDefault="00B237C4">
      <w:pPr>
        <w:shd w:val="clear" w:color="auto" w:fill="FFFFFF"/>
        <w:jc w:val="center"/>
        <w:rPr>
          <w:rFonts w:ascii="Calibri" w:eastAsia="Calibri" w:hAnsi="Calibri" w:cs="Calibri"/>
          <w:b/>
          <w:u w:val="single"/>
        </w:rPr>
      </w:pPr>
    </w:p>
    <w:p w:rsidR="00B237C4" w:rsidRDefault="00B237C4">
      <w:pPr>
        <w:shd w:val="clear" w:color="auto" w:fill="FFFFFF"/>
        <w:jc w:val="center"/>
        <w:rPr>
          <w:rFonts w:ascii="Calibri" w:eastAsia="Calibri" w:hAnsi="Calibri" w:cs="Calibri"/>
          <w:b/>
          <w:u w:val="single"/>
        </w:rPr>
      </w:pPr>
    </w:p>
    <w:p w:rsidR="00B237C4" w:rsidRDefault="00B237C4">
      <w:pPr>
        <w:shd w:val="clear" w:color="auto" w:fill="FFFFFF"/>
        <w:jc w:val="center"/>
        <w:rPr>
          <w:rFonts w:ascii="Calibri" w:eastAsia="Calibri" w:hAnsi="Calibri" w:cs="Calibri"/>
          <w:b/>
          <w:u w:val="single"/>
        </w:rPr>
      </w:pPr>
    </w:p>
    <w:p w:rsidR="00B237C4" w:rsidRDefault="00B237C4">
      <w:pPr>
        <w:shd w:val="clear" w:color="auto" w:fill="FFFFFF"/>
        <w:jc w:val="center"/>
        <w:rPr>
          <w:rFonts w:ascii="Calibri" w:eastAsia="Calibri" w:hAnsi="Calibri" w:cs="Calibri"/>
          <w:b/>
          <w:u w:val="single"/>
        </w:rPr>
      </w:pPr>
    </w:p>
    <w:p w:rsidR="00B237C4" w:rsidRDefault="00B237C4">
      <w:pPr>
        <w:shd w:val="clear" w:color="auto" w:fill="FFFFFF"/>
        <w:jc w:val="center"/>
        <w:rPr>
          <w:rFonts w:ascii="Calibri" w:eastAsia="Calibri" w:hAnsi="Calibri" w:cs="Calibri"/>
          <w:b/>
          <w:u w:val="single"/>
        </w:rPr>
      </w:pPr>
    </w:p>
    <w:p w:rsidR="00B237C4" w:rsidRDefault="00B237C4">
      <w:pPr>
        <w:shd w:val="clear" w:color="auto" w:fill="FFFFFF"/>
        <w:jc w:val="center"/>
        <w:rPr>
          <w:rFonts w:ascii="Calibri" w:eastAsia="Calibri" w:hAnsi="Calibri" w:cs="Calibri"/>
          <w:b/>
          <w:u w:val="single"/>
        </w:rPr>
      </w:pPr>
    </w:p>
    <w:p w:rsidR="00B237C4" w:rsidRDefault="00B237C4">
      <w:pPr>
        <w:shd w:val="clear" w:color="auto" w:fill="FFFFFF"/>
        <w:jc w:val="center"/>
        <w:rPr>
          <w:rFonts w:ascii="Calibri" w:eastAsia="Calibri" w:hAnsi="Calibri" w:cs="Calibri"/>
          <w:b/>
          <w:u w:val="single"/>
        </w:rPr>
      </w:pPr>
    </w:p>
    <w:p w:rsidR="00B237C4" w:rsidRDefault="00B237C4">
      <w:pPr>
        <w:shd w:val="clear" w:color="auto" w:fill="FFFFFF"/>
        <w:jc w:val="center"/>
        <w:rPr>
          <w:rFonts w:ascii="Calibri" w:eastAsia="Calibri" w:hAnsi="Calibri" w:cs="Calibri"/>
          <w:b/>
          <w:u w:val="single"/>
        </w:rPr>
      </w:pPr>
    </w:p>
    <w:p w:rsidR="00B237C4" w:rsidRDefault="00B237C4">
      <w:pPr>
        <w:shd w:val="clear" w:color="auto" w:fill="FFFFFF"/>
        <w:jc w:val="center"/>
        <w:rPr>
          <w:rFonts w:ascii="Calibri" w:eastAsia="Calibri" w:hAnsi="Calibri" w:cs="Calibri"/>
          <w:b/>
          <w:u w:val="single"/>
        </w:rPr>
      </w:pPr>
    </w:p>
    <w:p w:rsidR="00B237C4" w:rsidRDefault="00B237C4">
      <w:pPr>
        <w:shd w:val="clear" w:color="auto" w:fill="FFFFFF"/>
        <w:jc w:val="center"/>
        <w:rPr>
          <w:rFonts w:ascii="Calibri" w:eastAsia="Calibri" w:hAnsi="Calibri" w:cs="Calibri"/>
          <w:b/>
          <w:u w:val="single"/>
        </w:rPr>
      </w:pPr>
    </w:p>
    <w:p w:rsidR="00B237C4" w:rsidRDefault="00B237C4">
      <w:pPr>
        <w:shd w:val="clear" w:color="auto" w:fill="FFFFFF"/>
        <w:jc w:val="center"/>
        <w:rPr>
          <w:rFonts w:ascii="Calibri" w:eastAsia="Calibri" w:hAnsi="Calibri" w:cs="Calibri"/>
          <w:b/>
          <w:u w:val="single"/>
        </w:rPr>
      </w:pPr>
    </w:p>
    <w:p w:rsidR="00B237C4" w:rsidRDefault="00B237C4">
      <w:pPr>
        <w:shd w:val="clear" w:color="auto" w:fill="FFFFFF"/>
        <w:jc w:val="center"/>
        <w:rPr>
          <w:rFonts w:ascii="Calibri" w:eastAsia="Calibri" w:hAnsi="Calibri" w:cs="Calibri"/>
          <w:b/>
          <w:u w:val="single"/>
        </w:rPr>
      </w:pPr>
    </w:p>
    <w:p w:rsidR="00B237C4" w:rsidRDefault="00B237C4">
      <w:pPr>
        <w:shd w:val="clear" w:color="auto" w:fill="FFFFFF"/>
        <w:jc w:val="center"/>
        <w:rPr>
          <w:rFonts w:ascii="Calibri" w:eastAsia="Calibri" w:hAnsi="Calibri" w:cs="Calibri"/>
          <w:b/>
          <w:u w:val="single"/>
        </w:rPr>
      </w:pPr>
    </w:p>
    <w:p w:rsidR="00B237C4" w:rsidRDefault="00B237C4">
      <w:pPr>
        <w:shd w:val="clear" w:color="auto" w:fill="FFFFFF"/>
        <w:jc w:val="center"/>
        <w:rPr>
          <w:rFonts w:ascii="Calibri" w:eastAsia="Calibri" w:hAnsi="Calibri" w:cs="Calibri"/>
          <w:b/>
          <w:u w:val="single"/>
        </w:rPr>
      </w:pPr>
    </w:p>
    <w:p w:rsidR="00B237C4" w:rsidRDefault="00B237C4">
      <w:pPr>
        <w:shd w:val="clear" w:color="auto" w:fill="FFFFFF"/>
        <w:jc w:val="center"/>
        <w:rPr>
          <w:rFonts w:ascii="Calibri" w:eastAsia="Calibri" w:hAnsi="Calibri" w:cs="Calibri"/>
          <w:b/>
          <w:u w:val="single"/>
        </w:rPr>
      </w:pPr>
    </w:p>
    <w:p w:rsidR="00B237C4" w:rsidRDefault="00B237C4" w:rsidP="00B50BAB">
      <w:pPr>
        <w:shd w:val="clear" w:color="auto" w:fill="FFFFFF"/>
        <w:rPr>
          <w:rFonts w:ascii="Calibri" w:eastAsia="Calibri" w:hAnsi="Calibri" w:cs="Calibri"/>
          <w:b/>
          <w:u w:val="single"/>
        </w:rPr>
      </w:pPr>
      <w:bookmarkStart w:id="0" w:name="_GoBack"/>
      <w:bookmarkEnd w:id="0"/>
    </w:p>
    <w:sectPr w:rsidR="00B237C4">
      <w:headerReference w:type="default" r:id="rId8"/>
      <w:footerReference w:type="default" r:id="rId9"/>
      <w:pgSz w:w="11906" w:h="16838"/>
      <w:pgMar w:top="5953" w:right="567" w:bottom="1122" w:left="1134" w:header="1134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2639B" w:rsidRDefault="0052639B">
      <w:r>
        <w:separator/>
      </w:r>
    </w:p>
  </w:endnote>
  <w:endnote w:type="continuationSeparator" w:id="0">
    <w:p w:rsidR="0052639B" w:rsidRDefault="005263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altName w:val="Segoe UI"/>
    <w:charset w:val="00"/>
    <w:family w:val="auto"/>
    <w:pitch w:val="default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Myriad Pro">
    <w:altName w:val="Segoe UI"/>
    <w:panose1 w:val="00000000000000000000"/>
    <w:charset w:val="00"/>
    <w:family w:val="roman"/>
    <w:notTrueType/>
    <w:pitch w:val="default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, 宋体">
    <w:panose1 w:val="00000000000000000000"/>
    <w:charset w:val="80"/>
    <w:family w:val="roman"/>
    <w:notTrueType/>
    <w:pitch w:val="default"/>
  </w:font>
  <w:font w:name="Mangal">
    <w:altName w:val="Cambria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37C4" w:rsidRDefault="003624D6">
    <w:pPr>
      <w:tabs>
        <w:tab w:val="center" w:pos="4470"/>
        <w:tab w:val="right" w:pos="8940"/>
      </w:tabs>
      <w:rPr>
        <w:rFonts w:ascii="Times New Roman" w:eastAsia="Times New Roman" w:hAnsi="Times New Roman" w:cs="Times New Roman"/>
        <w:color w:val="262626"/>
        <w:sz w:val="16"/>
        <w:szCs w:val="16"/>
      </w:rPr>
    </w:pPr>
    <w:r>
      <w:rPr>
        <w:rFonts w:ascii="Times New Roman" w:eastAsia="Times New Roman" w:hAnsi="Times New Roman" w:cs="Times New Roman"/>
        <w:color w:val="262626"/>
        <w:sz w:val="16"/>
        <w:szCs w:val="16"/>
      </w:rPr>
      <w:t>_______________________________________________________________________________________________________________________________</w:t>
    </w:r>
  </w:p>
  <w:p w:rsidR="00B237C4" w:rsidRDefault="003624D6">
    <w:pPr>
      <w:tabs>
        <w:tab w:val="left" w:pos="993"/>
        <w:tab w:val="center" w:pos="4252"/>
        <w:tab w:val="center" w:pos="4470"/>
        <w:tab w:val="right" w:pos="8504"/>
        <w:tab w:val="right" w:pos="8940"/>
      </w:tabs>
      <w:jc w:val="center"/>
      <w:rPr>
        <w:color w:val="000000"/>
      </w:rPr>
    </w:pPr>
    <w:r>
      <w:rPr>
        <w:color w:val="000000"/>
        <w:sz w:val="16"/>
        <w:szCs w:val="16"/>
      </w:rPr>
      <w:t>Rua Paula Gomes, 145 - São Francisco – 80510-070 – Curitiba/PR - 41 3281-6300 – www.pge.pr.gov.br</w:t>
    </w:r>
  </w:p>
  <w:p w:rsidR="00B237C4" w:rsidRDefault="003624D6">
    <w:pPr>
      <w:tabs>
        <w:tab w:val="left" w:pos="993"/>
        <w:tab w:val="center" w:pos="4252"/>
        <w:tab w:val="center" w:pos="4470"/>
        <w:tab w:val="right" w:pos="8504"/>
        <w:tab w:val="right" w:pos="8940"/>
      </w:tabs>
      <w:jc w:val="center"/>
      <w:rPr>
        <w:color w:val="000000"/>
      </w:rPr>
    </w:pPr>
    <w:r>
      <w:rPr>
        <w:color w:val="000000"/>
        <w:sz w:val="16"/>
        <w:szCs w:val="16"/>
      </w:rPr>
      <w:t xml:space="preserve">p. </w:t>
    </w:r>
    <w:r>
      <w:rPr>
        <w:color w:val="000080"/>
        <w:sz w:val="16"/>
        <w:szCs w:val="16"/>
      </w:rPr>
      <w:fldChar w:fldCharType="begin"/>
    </w:r>
    <w:r>
      <w:rPr>
        <w:color w:val="000080"/>
        <w:sz w:val="16"/>
        <w:szCs w:val="16"/>
      </w:rPr>
      <w:instrText>PAGE</w:instrText>
    </w:r>
    <w:r>
      <w:rPr>
        <w:color w:val="000080"/>
        <w:sz w:val="16"/>
        <w:szCs w:val="16"/>
      </w:rPr>
      <w:fldChar w:fldCharType="separate"/>
    </w:r>
    <w:r w:rsidR="00144B07">
      <w:rPr>
        <w:noProof/>
        <w:color w:val="000080"/>
        <w:sz w:val="16"/>
        <w:szCs w:val="16"/>
      </w:rPr>
      <w:t>1</w:t>
    </w:r>
    <w:r>
      <w:rPr>
        <w:color w:val="000080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2639B" w:rsidRDefault="0052639B">
      <w:r>
        <w:separator/>
      </w:r>
    </w:p>
  </w:footnote>
  <w:footnote w:type="continuationSeparator" w:id="0">
    <w:p w:rsidR="0052639B" w:rsidRDefault="0052639B">
      <w:r>
        <w:continuationSeparator/>
      </w:r>
    </w:p>
  </w:footnote>
  <w:footnote w:id="1">
    <w:p w:rsidR="00B237C4" w:rsidRDefault="003624D6">
      <w:pPr>
        <w:widowControl w:val="0"/>
        <w:pBdr>
          <w:top w:val="nil"/>
          <w:left w:val="nil"/>
          <w:bottom w:val="nil"/>
          <w:right w:val="nil"/>
          <w:between w:val="nil"/>
        </w:pBdr>
        <w:ind w:left="339" w:hanging="339"/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color w:val="000000"/>
          <w:sz w:val="20"/>
          <w:szCs w:val="20"/>
        </w:rPr>
        <w:tab/>
        <w:t xml:space="preserve"> Em caso de requerimento formulado por advogado.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37C4" w:rsidRDefault="003624D6">
    <w:pPr>
      <w:tabs>
        <w:tab w:val="left" w:pos="993"/>
        <w:tab w:val="center" w:pos="4252"/>
        <w:tab w:val="center" w:pos="4470"/>
        <w:tab w:val="right" w:pos="8504"/>
        <w:tab w:val="right" w:pos="8940"/>
      </w:tabs>
      <w:jc w:val="center"/>
      <w:rPr>
        <w:color w:val="000000"/>
      </w:rPr>
    </w:pPr>
    <w:r>
      <w:rPr>
        <w:noProof/>
      </w:rPr>
      <w:drawing>
        <wp:inline distT="0" distB="0" distL="0" distR="0">
          <wp:extent cx="828040" cy="774065"/>
          <wp:effectExtent l="0" t="0" r="0" b="0"/>
          <wp:docPr id="5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28040" cy="7740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B237C4" w:rsidRDefault="003624D6">
    <w:pPr>
      <w:tabs>
        <w:tab w:val="left" w:pos="993"/>
        <w:tab w:val="center" w:pos="4252"/>
        <w:tab w:val="center" w:pos="4470"/>
        <w:tab w:val="right" w:pos="8504"/>
        <w:tab w:val="right" w:pos="8940"/>
      </w:tabs>
      <w:ind w:right="45"/>
      <w:jc w:val="center"/>
      <w:rPr>
        <w:color w:val="000000"/>
      </w:rPr>
    </w:pPr>
    <w:r>
      <w:rPr>
        <w:color w:val="262626"/>
        <w:sz w:val="22"/>
        <w:szCs w:val="22"/>
      </w:rPr>
      <w:t>PROCURADORIA-GERAL DO ESTADO</w:t>
    </w:r>
  </w:p>
  <w:p w:rsidR="00B237C4" w:rsidRDefault="00B237C4">
    <w:pPr>
      <w:tabs>
        <w:tab w:val="left" w:pos="993"/>
        <w:tab w:val="center" w:pos="4252"/>
        <w:tab w:val="center" w:pos="4470"/>
        <w:tab w:val="right" w:pos="8504"/>
        <w:tab w:val="right" w:pos="8940"/>
      </w:tabs>
      <w:ind w:right="45"/>
      <w:jc w:val="center"/>
      <w:rPr>
        <w:color w:val="262626"/>
        <w:sz w:val="4"/>
        <w:szCs w:val="4"/>
      </w:rPr>
    </w:pPr>
  </w:p>
  <w:p w:rsidR="00B237C4" w:rsidRDefault="003624D6">
    <w:pPr>
      <w:tabs>
        <w:tab w:val="left" w:pos="993"/>
        <w:tab w:val="center" w:pos="4252"/>
        <w:tab w:val="center" w:pos="4470"/>
        <w:tab w:val="right" w:pos="8504"/>
        <w:tab w:val="right" w:pos="8940"/>
      </w:tabs>
      <w:ind w:right="45"/>
      <w:jc w:val="center"/>
      <w:rPr>
        <w:color w:val="000000"/>
      </w:rPr>
    </w:pPr>
    <w:r>
      <w:rPr>
        <w:color w:val="595959"/>
        <w:sz w:val="20"/>
        <w:szCs w:val="20"/>
      </w:rPr>
      <w:t>COMISSÃO PERMANENTE PARA ANÁLISE E ENCAMINHAMENTO DE SUGESTÃO DE APROVAÇÃO, ALTERAÇÃO, REVISÃO, RETIFICAÇÃO E CANCELAMENTO DAS MINUTAS PADRONIZADAS DE CONVÊNIOS, PARCERIAS E TERMOS DE COLABORAÇÃO. RESOLUÇÃO Nº 166/2024 – PGE</w:t>
    </w:r>
  </w:p>
  <w:p w:rsidR="00B237C4" w:rsidRDefault="00B237C4">
    <w:pPr>
      <w:tabs>
        <w:tab w:val="left" w:pos="993"/>
        <w:tab w:val="center" w:pos="4252"/>
        <w:tab w:val="center" w:pos="4470"/>
        <w:tab w:val="right" w:pos="8504"/>
        <w:tab w:val="right" w:pos="8940"/>
      </w:tabs>
      <w:ind w:right="45"/>
      <w:jc w:val="center"/>
      <w:rPr>
        <w:color w:val="262626"/>
        <w:sz w:val="8"/>
        <w:szCs w:val="8"/>
      </w:rPr>
    </w:pPr>
  </w:p>
  <w:p w:rsidR="00B237C4" w:rsidRDefault="003624D6">
    <w:pPr>
      <w:tabs>
        <w:tab w:val="center" w:pos="4470"/>
        <w:tab w:val="right" w:pos="8940"/>
      </w:tabs>
      <w:jc w:val="both"/>
      <w:rPr>
        <w:rFonts w:ascii="Arial" w:eastAsia="Arial" w:hAnsi="Arial" w:cs="Arial"/>
        <w:color w:val="000000"/>
        <w:sz w:val="22"/>
        <w:szCs w:val="22"/>
      </w:rPr>
    </w:pPr>
    <w:r>
      <w:rPr>
        <w:rFonts w:ascii="Arial" w:eastAsia="Arial" w:hAnsi="Arial" w:cs="Arial"/>
        <w:b/>
        <w:color w:val="000000"/>
        <w:sz w:val="22"/>
        <w:szCs w:val="22"/>
      </w:rPr>
      <w:t xml:space="preserve">PROTOCOLO Nº </w:t>
    </w:r>
    <w:r>
      <w:rPr>
        <w:rFonts w:ascii="Arial" w:eastAsia="Arial" w:hAnsi="Arial" w:cs="Arial"/>
        <w:color w:val="000000"/>
        <w:sz w:val="22"/>
        <w:szCs w:val="22"/>
      </w:rPr>
      <w:t>19.096.442-6</w:t>
    </w:r>
  </w:p>
  <w:p w:rsidR="00B237C4" w:rsidRDefault="003624D6">
    <w:pPr>
      <w:tabs>
        <w:tab w:val="center" w:pos="4470"/>
        <w:tab w:val="right" w:pos="8940"/>
      </w:tabs>
      <w:jc w:val="both"/>
      <w:rPr>
        <w:rFonts w:ascii="Arial" w:eastAsia="Arial" w:hAnsi="Arial" w:cs="Arial"/>
        <w:color w:val="000000"/>
        <w:sz w:val="22"/>
        <w:szCs w:val="22"/>
      </w:rPr>
    </w:pPr>
    <w:r>
      <w:rPr>
        <w:rFonts w:ascii="Arial" w:eastAsia="Arial" w:hAnsi="Arial" w:cs="Arial"/>
        <w:b/>
        <w:color w:val="000000"/>
        <w:sz w:val="22"/>
        <w:szCs w:val="22"/>
      </w:rPr>
      <w:t>INTERESSADA</w:t>
    </w:r>
    <w:r>
      <w:rPr>
        <w:rFonts w:ascii="Arial" w:eastAsia="Arial" w:hAnsi="Arial" w:cs="Arial"/>
        <w:color w:val="000000"/>
        <w:sz w:val="22"/>
        <w:szCs w:val="22"/>
      </w:rPr>
      <w:t xml:space="preserve">: SECRETARIA DE ESTADO DA ADMINISTRAÇÃO E DA PREVIDÊNCIA – SEAP </w:t>
    </w:r>
  </w:p>
  <w:p w:rsidR="00B237C4" w:rsidRDefault="003624D6">
    <w:pPr>
      <w:tabs>
        <w:tab w:val="center" w:pos="4470"/>
        <w:tab w:val="right" w:pos="8940"/>
      </w:tabs>
      <w:jc w:val="both"/>
      <w:rPr>
        <w:rFonts w:ascii="Arial" w:eastAsia="Arial" w:hAnsi="Arial" w:cs="Arial"/>
        <w:color w:val="000000"/>
      </w:rPr>
    </w:pPr>
    <w:r>
      <w:rPr>
        <w:rFonts w:ascii="Arial" w:eastAsia="Arial" w:hAnsi="Arial" w:cs="Arial"/>
        <w:b/>
        <w:color w:val="000000"/>
        <w:sz w:val="22"/>
        <w:szCs w:val="22"/>
      </w:rPr>
      <w:t>ASSUNTO</w:t>
    </w:r>
    <w:r>
      <w:rPr>
        <w:rFonts w:ascii="Arial" w:eastAsia="Arial" w:hAnsi="Arial" w:cs="Arial"/>
        <w:color w:val="000000"/>
        <w:sz w:val="22"/>
        <w:szCs w:val="22"/>
      </w:rPr>
      <w:t xml:space="preserve">: MINUTA DE TERMO DE REQUERIMENTO E RESPONSABILIDADE PARA CESSÃO DE DADOS A TERCEIROS. LEI DE ACESSO À INFORMAÇÃO. LEI GERAL DE PROTEÇÃO DE DADOS PESSOAIS. </w:t>
    </w:r>
  </w:p>
  <w:p w:rsidR="00B237C4" w:rsidRDefault="00B237C4">
    <w:pPr>
      <w:pBdr>
        <w:bottom w:val="single" w:sz="8" w:space="1" w:color="000001"/>
      </w:pBdr>
      <w:tabs>
        <w:tab w:val="center" w:pos="4252"/>
        <w:tab w:val="center" w:pos="4419"/>
        <w:tab w:val="right" w:pos="8504"/>
        <w:tab w:val="right" w:pos="8790"/>
      </w:tabs>
      <w:jc w:val="both"/>
      <w:rPr>
        <w:rFonts w:ascii="Liberation Serif" w:eastAsia="Liberation Serif" w:hAnsi="Liberation Serif" w:cs="Liberation Serif"/>
        <w:color w:val="000000"/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9D78D0"/>
    <w:multiLevelType w:val="multilevel"/>
    <w:tmpl w:val="15E659C2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7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37C4"/>
    <w:rsid w:val="00144B07"/>
    <w:rsid w:val="003624D6"/>
    <w:rsid w:val="0052639B"/>
    <w:rsid w:val="00B237C4"/>
    <w:rsid w:val="00B50BAB"/>
    <w:rsid w:val="00EA2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492730"/>
  <w15:docId w15:val="{3B5024A8-75B8-4F4E-85D2-90375AA79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Open Sans" w:eastAsia="Open Sans" w:hAnsi="Open Sans" w:cs="Open Sans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A4808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rFonts w:ascii="Liberation Serif" w:eastAsia="Liberation Serif" w:hAnsi="Liberation Serif" w:cs="Liberation Serif"/>
      <w:b/>
      <w:color w:val="000000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CabealhoChar">
    <w:name w:val="Cabeçalho Char"/>
    <w:basedOn w:val="Fontepargpadro"/>
    <w:link w:val="Cabealho"/>
    <w:qFormat/>
    <w:rsid w:val="00496C6A"/>
  </w:style>
  <w:style w:type="character" w:customStyle="1" w:styleId="RodapChar">
    <w:name w:val="Rodapé Char"/>
    <w:basedOn w:val="Fontepargpadro"/>
    <w:link w:val="Rodap"/>
    <w:uiPriority w:val="99"/>
    <w:qFormat/>
    <w:rsid w:val="00496C6A"/>
  </w:style>
  <w:style w:type="character" w:customStyle="1" w:styleId="FootnoteCharacters">
    <w:name w:val="Footnote Characters"/>
    <w:uiPriority w:val="99"/>
    <w:semiHidden/>
    <w:unhideWhenUsed/>
    <w:qFormat/>
    <w:rsid w:val="00D6617A"/>
    <w:rPr>
      <w:vertAlign w:val="superscript"/>
    </w:rPr>
  </w:style>
  <w:style w:type="character" w:styleId="Refdenotaderodap">
    <w:name w:val="footnote reference"/>
    <w:rPr>
      <w:vertAlign w:val="superscript"/>
    </w:rPr>
  </w:style>
  <w:style w:type="character" w:customStyle="1" w:styleId="TextodenotaderodapChar">
    <w:name w:val="Texto de nota de rodapé Char"/>
    <w:basedOn w:val="Fontepargpadro"/>
    <w:link w:val="Textodenotaderodap"/>
    <w:semiHidden/>
    <w:qFormat/>
    <w:rsid w:val="005C4515"/>
    <w:rPr>
      <w:rFonts w:ascii="Myriad Pro" w:eastAsia="Myriad Pro" w:hAnsi="Myriad Pro" w:cs="Myriad Pro"/>
      <w:kern w:val="2"/>
      <w:sz w:val="20"/>
      <w:szCs w:val="20"/>
      <w:lang w:eastAsia="zh-CN" w:bidi="hi-IN"/>
    </w:rPr>
  </w:style>
  <w:style w:type="character" w:customStyle="1" w:styleId="Fontepargpadro1">
    <w:name w:val="Fonte parág. padrão1"/>
    <w:qFormat/>
    <w:rsid w:val="00866C2A"/>
  </w:style>
  <w:style w:type="character" w:customStyle="1" w:styleId="EndnoteCharacters">
    <w:name w:val="Endnote Characters"/>
    <w:qFormat/>
    <w:rPr>
      <w:vertAlign w:val="superscript"/>
    </w:rPr>
  </w:style>
  <w:style w:type="character" w:styleId="Refdenotadefim">
    <w:name w:val="endnote reference"/>
    <w:rPr>
      <w:vertAlign w:val="superscript"/>
    </w:rPr>
  </w:style>
  <w:style w:type="character" w:styleId="Forte">
    <w:name w:val="Strong"/>
    <w:basedOn w:val="Fontepargpadro"/>
    <w:uiPriority w:val="22"/>
    <w:qFormat/>
    <w:rsid w:val="004F58AC"/>
    <w:rPr>
      <w:b/>
      <w:bCs/>
    </w:rPr>
  </w:style>
  <w:style w:type="character" w:styleId="Hyperlink">
    <w:name w:val="Hyperlink"/>
    <w:basedOn w:val="Fontepargpadro"/>
    <w:uiPriority w:val="99"/>
    <w:unhideWhenUsed/>
    <w:rsid w:val="00707A1C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qFormat/>
    <w:rsid w:val="00707A1C"/>
    <w:rPr>
      <w:color w:val="605E5C"/>
      <w:shd w:val="clear" w:color="auto" w:fill="E1DFDD"/>
    </w:rPr>
  </w:style>
  <w:style w:type="paragraph" w:customStyle="1" w:styleId="Heading">
    <w:name w:val="Heading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link w:val="CorpodetextoChar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HeaderandFooter">
    <w:name w:val="Header and Footer"/>
    <w:basedOn w:val="Normal"/>
    <w:qFormat/>
  </w:style>
  <w:style w:type="paragraph" w:styleId="Cabealho">
    <w:name w:val="header"/>
    <w:basedOn w:val="Normal"/>
    <w:link w:val="CabealhoChar"/>
    <w:unhideWhenUsed/>
    <w:rsid w:val="00496C6A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rsid w:val="00496C6A"/>
    <w:pPr>
      <w:tabs>
        <w:tab w:val="center" w:pos="4252"/>
        <w:tab w:val="right" w:pos="8504"/>
      </w:tabs>
    </w:pPr>
  </w:style>
  <w:style w:type="paragraph" w:customStyle="1" w:styleId="Textbody">
    <w:name w:val="Text body"/>
    <w:basedOn w:val="Normal"/>
    <w:qFormat/>
    <w:rsid w:val="00D6617A"/>
    <w:pPr>
      <w:spacing w:after="120"/>
    </w:pPr>
    <w:rPr>
      <w:rFonts w:ascii="Myriad Pro" w:eastAsia="SimSun, 宋体" w:hAnsi="Myriad Pro" w:cs="Mangal"/>
      <w:kern w:val="2"/>
      <w:lang w:eastAsia="zh-CN" w:bidi="hi-IN"/>
    </w:rPr>
  </w:style>
  <w:style w:type="paragraph" w:customStyle="1" w:styleId="Footnote">
    <w:name w:val="Footnote"/>
    <w:basedOn w:val="Normal"/>
    <w:qFormat/>
    <w:rsid w:val="00D6617A"/>
    <w:pPr>
      <w:suppressLineNumbers/>
      <w:ind w:left="339" w:hanging="339"/>
    </w:pPr>
    <w:rPr>
      <w:rFonts w:ascii="Myriad Pro" w:eastAsia="SimSun, 宋体" w:hAnsi="Myriad Pro" w:cs="Mangal"/>
      <w:kern w:val="2"/>
      <w:sz w:val="20"/>
      <w:szCs w:val="20"/>
      <w:lang w:eastAsia="zh-CN" w:bidi="hi-IN"/>
    </w:rPr>
  </w:style>
  <w:style w:type="paragraph" w:styleId="NormalWeb">
    <w:name w:val="Normal (Web)"/>
    <w:basedOn w:val="Normal"/>
    <w:uiPriority w:val="99"/>
    <w:unhideWhenUsed/>
    <w:qFormat/>
    <w:rsid w:val="002D7405"/>
    <w:pPr>
      <w:spacing w:beforeAutospacing="1" w:afterAutospacing="1"/>
    </w:pPr>
    <w:rPr>
      <w:rFonts w:ascii="Times New Roman" w:eastAsia="Times New Roman" w:hAnsi="Times New Roman" w:cs="Times New Roman"/>
    </w:rPr>
  </w:style>
  <w:style w:type="paragraph" w:customStyle="1" w:styleId="LO-normal">
    <w:name w:val="LO-normal"/>
    <w:qFormat/>
    <w:rsid w:val="005C4515"/>
    <w:pPr>
      <w:widowControl w:val="0"/>
    </w:pPr>
    <w:rPr>
      <w:rFonts w:ascii="Liberation Serif" w:eastAsia="Liberation Serif" w:hAnsi="Liberation Serif" w:cs="Liberation Serif"/>
      <w:kern w:val="2"/>
      <w:lang w:eastAsia="zh-CN"/>
    </w:rPr>
  </w:style>
  <w:style w:type="paragraph" w:styleId="Textodenotaderodap">
    <w:name w:val="footnote text"/>
    <w:basedOn w:val="Normal"/>
    <w:link w:val="TextodenotaderodapChar"/>
    <w:semiHidden/>
    <w:unhideWhenUsed/>
    <w:rsid w:val="005C4515"/>
    <w:pPr>
      <w:widowControl w:val="0"/>
      <w:suppressLineNumbers/>
      <w:ind w:left="339" w:hanging="339"/>
    </w:pPr>
    <w:rPr>
      <w:rFonts w:ascii="Myriad Pro" w:eastAsia="Myriad Pro" w:hAnsi="Myriad Pro" w:cs="Myriad Pro"/>
      <w:kern w:val="2"/>
      <w:sz w:val="20"/>
      <w:szCs w:val="20"/>
      <w:lang w:eastAsia="zh-CN" w:bidi="hi-IN"/>
    </w:rPr>
  </w:style>
  <w:style w:type="paragraph" w:customStyle="1" w:styleId="Standard">
    <w:name w:val="Standard"/>
    <w:qFormat/>
    <w:rsid w:val="005C4515"/>
    <w:rPr>
      <w:rFonts w:ascii="Myriad Pro" w:eastAsia="SimSun, 宋体" w:hAnsi="Myriad Pro" w:cs="Mangal"/>
      <w:kern w:val="2"/>
      <w:lang w:eastAsia="zh-CN" w:bidi="hi-IN"/>
    </w:rPr>
  </w:style>
  <w:style w:type="paragraph" w:customStyle="1" w:styleId="Textbodyindent">
    <w:name w:val="Text body indent"/>
    <w:basedOn w:val="Standard"/>
    <w:qFormat/>
    <w:rsid w:val="005C4515"/>
    <w:pPr>
      <w:spacing w:line="360" w:lineRule="auto"/>
      <w:ind w:left="540"/>
      <w:jc w:val="both"/>
    </w:pPr>
    <w:rPr>
      <w:b/>
      <w:bCs/>
    </w:rPr>
  </w:style>
  <w:style w:type="paragraph" w:styleId="PargrafodaLista">
    <w:name w:val="List Paragraph"/>
    <w:basedOn w:val="Normal"/>
    <w:uiPriority w:val="1"/>
    <w:qFormat/>
    <w:rsid w:val="00F140C8"/>
    <w:pPr>
      <w:ind w:left="720"/>
      <w:contextualSpacing/>
    </w:pPr>
  </w:style>
  <w:style w:type="paragraph" w:customStyle="1" w:styleId="LO-normal3">
    <w:name w:val="LO-normal3"/>
    <w:qFormat/>
    <w:rsid w:val="000D68D7"/>
    <w:pPr>
      <w:widowControl w:val="0"/>
    </w:pPr>
    <w:rPr>
      <w:lang w:eastAsia="zh-CN" w:bidi="hi-IN"/>
    </w:rPr>
  </w:style>
  <w:style w:type="paragraph" w:customStyle="1" w:styleId="Contedodatabela">
    <w:name w:val="Conteúdo da tabela"/>
    <w:basedOn w:val="Normal"/>
    <w:qFormat/>
    <w:rsid w:val="00866C2A"/>
    <w:pPr>
      <w:widowControl w:val="0"/>
      <w:suppressLineNumbers/>
      <w:textAlignment w:val="baseline"/>
    </w:pPr>
    <w:rPr>
      <w:rFonts w:ascii="Times New Roman" w:eastAsia="SimSun" w:hAnsi="Times New Roman" w:cs="Mangal"/>
      <w:kern w:val="2"/>
      <w:lang w:eastAsia="zh-CN" w:bidi="hi-IN"/>
    </w:rPr>
  </w:style>
  <w:style w:type="paragraph" w:customStyle="1" w:styleId="western">
    <w:name w:val="western"/>
    <w:basedOn w:val="Normal"/>
    <w:qFormat/>
    <w:rsid w:val="00866C2A"/>
    <w:pPr>
      <w:spacing w:beforeAutospacing="1" w:after="119"/>
    </w:pPr>
    <w:rPr>
      <w:rFonts w:ascii="Times New Roman" w:eastAsia="Times New Roman" w:hAnsi="Times New Roman" w:cs="Times New Roman"/>
    </w:r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0">
    <w:name w:val="10"/>
    <w:basedOn w:val="TableNormal0"/>
    <w:tblPr>
      <w:tblStyleRowBandSize w:val="1"/>
      <w:tblStyleColBandSize w:val="1"/>
      <w:tblCellMar>
        <w:left w:w="103" w:type="dxa"/>
        <w:right w:w="108" w:type="dxa"/>
      </w:tblCellMar>
    </w:tblPr>
  </w:style>
  <w:style w:type="table" w:customStyle="1" w:styleId="9">
    <w:name w:val="9"/>
    <w:basedOn w:val="TableNormal0"/>
    <w:tblPr>
      <w:tblStyleRowBandSize w:val="1"/>
      <w:tblStyleColBandSize w:val="1"/>
      <w:tblCellMar>
        <w:left w:w="103" w:type="dxa"/>
        <w:right w:w="108" w:type="dxa"/>
      </w:tblCellMar>
    </w:tblPr>
  </w:style>
  <w:style w:type="table" w:customStyle="1" w:styleId="8">
    <w:name w:val="8"/>
    <w:basedOn w:val="TableNormal0"/>
    <w:tblPr>
      <w:tblStyleRowBandSize w:val="1"/>
      <w:tblStyleColBandSize w:val="1"/>
      <w:tblCellMar>
        <w:top w:w="55" w:type="dxa"/>
        <w:left w:w="52" w:type="dxa"/>
        <w:bottom w:w="55" w:type="dxa"/>
        <w:right w:w="55" w:type="dxa"/>
      </w:tblCellMar>
    </w:tblPr>
  </w:style>
  <w:style w:type="table" w:customStyle="1" w:styleId="7">
    <w:name w:val="7"/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6">
    <w:name w:val="6"/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">
    <w:name w:val="5"/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">
    <w:name w:val="4"/>
    <w:basedOn w:val="TableNormal0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3">
    <w:name w:val="3"/>
    <w:basedOn w:val="TableNormal0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2">
    <w:name w:val="2"/>
    <w:basedOn w:val="TableNormal0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1">
    <w:name w:val="1"/>
    <w:basedOn w:val="TableNormal0"/>
    <w:tblPr>
      <w:tblStyleRowBandSize w:val="1"/>
      <w:tblStyleColBandSize w:val="1"/>
      <w:tblCellMar>
        <w:top w:w="55" w:type="dxa"/>
        <w:left w:w="49" w:type="dxa"/>
        <w:bottom w:w="55" w:type="dxa"/>
        <w:right w:w="55" w:type="dxa"/>
      </w:tblCellMar>
    </w:tblPr>
  </w:style>
  <w:style w:type="character" w:customStyle="1" w:styleId="CorpodetextoChar">
    <w:name w:val="Corpo de texto Char"/>
    <w:basedOn w:val="Fontepargpadro"/>
    <w:link w:val="Corpodetexto"/>
    <w:rsid w:val="00394C1C"/>
  </w:style>
  <w:style w:type="table" w:customStyle="1" w:styleId="a">
    <w:basedOn w:val="TableNormal0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nyRxbNQkywQtSEerco4dZpLbkXA==">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1042</Words>
  <Characters>5627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Procuradoria Geral do Estado</Company>
  <LinksUpToDate>false</LinksUpToDate>
  <CharactersWithSpaces>6656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Diogo Luiz Cordeiro Rodrigues</cp:lastModifiedBy>
  <cp:revision>3</cp:revision>
  <dcterms:created xsi:type="dcterms:W3CDTF">2025-02-24T20:04:00Z</dcterms:created>
  <dcterms:modified xsi:type="dcterms:W3CDTF">2025-02-24T20:07:00Z</dcterms:modified>
</cp:coreProperties>
</file>