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4"/>
        <w:ind w:left="143" w:right="2693" w:firstLine="0"/>
        <w:jc w:val="left"/>
        <w:rPr/>
      </w:pPr>
      <w:r w:rsidDel="00000000" w:rsidR="00000000" w:rsidRPr="00000000">
        <w:rPr>
          <w:rtl w:val="0"/>
        </w:rPr>
      </w:r>
    </w:p>
    <w:p w:rsidR="00000000" w:rsidDel="00000000" w:rsidP="00000000" w:rsidRDefault="00000000" w:rsidRPr="00000000" w14:paraId="00000002">
      <w:pPr>
        <w:pStyle w:val="Heading4"/>
        <w:ind w:left="143" w:right="2693" w:firstLine="0"/>
        <w:jc w:val="center"/>
        <w:rPr/>
      </w:pPr>
      <w:r w:rsidDel="00000000" w:rsidR="00000000" w:rsidRPr="00000000">
        <w:rPr>
          <w:rtl w:val="0"/>
        </w:rPr>
        <w:t xml:space="preserve">TERMO DE CONVÊNIO Nº </w:t>
      </w:r>
      <w:r w:rsidDel="00000000" w:rsidR="00000000" w:rsidRPr="00000000">
        <w:rPr>
          <w:highlight w:val="yellow"/>
          <w:rtl w:val="0"/>
        </w:rPr>
        <w:t xml:space="preserve">XXXXXX</w:t>
      </w:r>
      <w:r w:rsidDel="00000000" w:rsidR="00000000" w:rsidRPr="00000000">
        <w:rPr>
          <w:rtl w:val="0"/>
        </w:rPr>
        <w:t xml:space="preserve">/</w:t>
      </w:r>
      <w:r w:rsidDel="00000000" w:rsidR="00000000" w:rsidRPr="00000000">
        <w:rPr>
          <w:highlight w:val="yellow"/>
          <w:rtl w:val="0"/>
        </w:rPr>
        <w:t xml:space="preserve">XXXX</w:t>
      </w:r>
      <w:r w:rsidDel="00000000" w:rsidR="00000000" w:rsidRPr="00000000">
        <w:rPr>
          <w:rtl w:val="0"/>
        </w:rPr>
        <w:t xml:space="preserve">- MINUTA PROCESSO Nº </w:t>
      </w:r>
      <w:r w:rsidDel="00000000" w:rsidR="00000000" w:rsidRPr="00000000">
        <w:rPr>
          <w:highlight w:val="yellow"/>
          <w:rtl w:val="0"/>
        </w:rPr>
        <w:t xml:space="preserve">XXXXXX</w:t>
      </w: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pStyle w:val="Heading3"/>
        <w:tabs>
          <w:tab w:val="left" w:leader="none" w:pos="7439"/>
        </w:tabs>
        <w:spacing w:line="360" w:lineRule="auto"/>
        <w:ind w:left="4680" w:right="627" w:firstLine="0"/>
        <w:jc w:val="both"/>
        <w:rPr/>
      </w:pPr>
      <w:r w:rsidDel="00000000" w:rsidR="00000000" w:rsidRPr="00000000">
        <w:rPr>
          <w:rtl w:val="0"/>
        </w:rPr>
        <w:t xml:space="preserve">CONVÊNIO QUE ENTRE SI CELEBRAM O ESTADO DO PARANÁ, POR INTERMÉDIO DA SECRETARIA DE ESTADO DA AGRICULTURA E DO ABASTECIMENTO, E O MUNICÍPIO DE </w:t>
      </w:r>
      <w:r w:rsidDel="00000000" w:rsidR="00000000" w:rsidRPr="00000000">
        <w:rPr>
          <w:highlight w:val="yellow"/>
          <w:rtl w:val="0"/>
        </w:rPr>
        <w:t xml:space="preserve">XXXXXX</w:t>
      </w:r>
      <w:r w:rsidDel="00000000" w:rsidR="00000000" w:rsidRPr="00000000">
        <w:rPr>
          <w:rtl w:val="0"/>
        </w:rPr>
        <w:t xml:space="preserve">, PARA IMPLEMENTAÇÃO DO PROGRAMA ESTRADAS DA INTEGRAÇÃO – DECRETO Nº 6.515/2012</w:t>
      </w:r>
    </w:p>
    <w:p w:rsidR="00000000" w:rsidDel="00000000" w:rsidP="00000000" w:rsidRDefault="00000000" w:rsidRPr="00000000" w14:paraId="00000006">
      <w:pPr>
        <w:pStyle w:val="Heading3"/>
        <w:tabs>
          <w:tab w:val="left" w:leader="none" w:pos="7439"/>
        </w:tabs>
        <w:spacing w:line="360" w:lineRule="auto"/>
        <w:ind w:left="4680" w:right="627" w:firstLine="0"/>
        <w:jc w:val="both"/>
        <w:rPr/>
      </w:pPr>
      <w:r w:rsidDel="00000000" w:rsidR="00000000" w:rsidRPr="00000000">
        <w:rPr>
          <w:rtl w:val="0"/>
        </w:rPr>
      </w:r>
    </w:p>
    <w:p w:rsidR="00000000" w:rsidDel="00000000" w:rsidP="00000000" w:rsidRDefault="00000000" w:rsidRPr="00000000" w14:paraId="00000007">
      <w:pPr>
        <w:widowControl w:val="1"/>
        <w:ind w:left="142" w:firstLine="0"/>
        <w:jc w:val="both"/>
        <w:rPr>
          <w:sz w:val="24"/>
          <w:szCs w:val="24"/>
        </w:rPr>
      </w:pPr>
      <w:r w:rsidDel="00000000" w:rsidR="00000000" w:rsidRPr="00000000">
        <w:rPr>
          <w:b w:val="1"/>
          <w:highlight w:val="yellow"/>
          <w:rtl w:val="0"/>
        </w:rPr>
        <w:t xml:space="preserve">Nota explicativa 1</w:t>
      </w:r>
      <w:r w:rsidDel="00000000" w:rsidR="00000000" w:rsidRPr="00000000">
        <w:rPr>
          <w:rtl w:val="0"/>
        </w:rPr>
      </w:r>
    </w:p>
    <w:p w:rsidR="00000000" w:rsidDel="00000000" w:rsidP="00000000" w:rsidRDefault="00000000" w:rsidRPr="00000000" w14:paraId="00000008">
      <w:pPr>
        <w:spacing w:before="90" w:lineRule="auto"/>
        <w:ind w:left="142" w:right="644" w:firstLine="0"/>
        <w:jc w:val="both"/>
        <w:rPr>
          <w:highlight w:val="yellow"/>
        </w:rPr>
      </w:pPr>
      <w:r w:rsidDel="00000000" w:rsidR="00000000" w:rsidRPr="00000000">
        <w:rPr>
          <w:highlight w:val="yellow"/>
          <w:rtl w:val="0"/>
        </w:rPr>
        <w:t xml:space="preserve">Esta minuta padronizada integra a categoria Minutas </w:t>
      </w:r>
      <w:r w:rsidDel="00000000" w:rsidR="00000000" w:rsidRPr="00000000">
        <w:rPr>
          <w:b w:val="1"/>
          <w:highlight w:val="yellow"/>
          <w:rtl w:val="0"/>
        </w:rPr>
        <w:t xml:space="preserve">COM </w:t>
      </w:r>
      <w:r w:rsidDel="00000000" w:rsidR="00000000" w:rsidRPr="00000000">
        <w:rPr>
          <w:highlight w:val="yellow"/>
          <w:rtl w:val="0"/>
        </w:rPr>
        <w:t xml:space="preserve">Objeto Definido, a qual dispensa a remessa para manifestação jurídica do órgão ou setor competente, nos termos do artigo 5º do Decreto Estadual nº 3.203/2015, e do artigo 8º, §§ 4º e 6º, da Resolução nº 41/2016-PGE.</w:t>
      </w:r>
    </w:p>
    <w:p w:rsidR="00000000" w:rsidDel="00000000" w:rsidP="00000000" w:rsidRDefault="00000000" w:rsidRPr="00000000" w14:paraId="00000009">
      <w:pPr>
        <w:spacing w:before="90" w:lineRule="auto"/>
        <w:ind w:left="142" w:right="644" w:firstLine="0"/>
        <w:jc w:val="both"/>
        <w:rPr>
          <w:highlight w:val="yellow"/>
        </w:rPr>
      </w:pPr>
      <w:r w:rsidDel="00000000" w:rsidR="00000000" w:rsidRPr="00000000">
        <w:rPr>
          <w:highlight w:val="yellow"/>
          <w:rtl w:val="0"/>
        </w:rPr>
        <w:t xml:space="preserve">Dúvida a respeito do enquadramento legal de determinada situação deve ser objeto de prévia consulta à Procuradoria-Geral do Estado antes da utilização da presente minuta padronizada.</w:t>
      </w:r>
    </w:p>
    <w:p w:rsidR="00000000" w:rsidDel="00000000" w:rsidP="00000000" w:rsidRDefault="00000000" w:rsidRPr="00000000" w14:paraId="0000000A">
      <w:pPr>
        <w:spacing w:before="90" w:lineRule="auto"/>
        <w:ind w:left="142" w:right="644" w:firstLine="0"/>
        <w:jc w:val="both"/>
        <w:rPr>
          <w:highlight w:val="yellow"/>
        </w:rPr>
      </w:pPr>
      <w:r w:rsidDel="00000000" w:rsidR="00000000" w:rsidRPr="00000000">
        <w:rPr>
          <w:highlight w:val="yellow"/>
          <w:rtl w:val="0"/>
        </w:rPr>
        <w:t xml:space="preserve">Esta minuta padronizada somente poderá ser utilizada para Convênios entre a SEAB e municípios do Estado do Paraná no âmbito do Programa Estradas da Integração, regulado pelo Decreto Estadual nº 6.515/2012.</w:t>
      </w:r>
    </w:p>
    <w:p w:rsidR="00000000" w:rsidDel="00000000" w:rsidP="00000000" w:rsidRDefault="00000000" w:rsidRPr="00000000" w14:paraId="0000000B">
      <w:pPr>
        <w:spacing w:before="90" w:lineRule="auto"/>
        <w:ind w:left="142" w:right="644" w:firstLine="0"/>
        <w:jc w:val="both"/>
        <w:rPr/>
      </w:pPr>
      <w:r w:rsidDel="00000000" w:rsidR="00000000" w:rsidRPr="00000000">
        <w:rPr>
          <w:highlight w:val="yellow"/>
          <w:rtl w:val="0"/>
        </w:rPr>
        <w:t xml:space="preserve">Somente poderão ser alterados os elementos desta minuta padronizada que estejam grifados em amarelo ou grafados em XXXXX.</w:t>
      </w:r>
      <w:r w:rsidDel="00000000" w:rsidR="00000000" w:rsidRPr="00000000">
        <w:rPr>
          <w:rtl w:val="0"/>
        </w:rPr>
      </w:r>
    </w:p>
    <w:p w:rsidR="00000000" w:rsidDel="00000000" w:rsidP="00000000" w:rsidRDefault="00000000" w:rsidRPr="00000000" w14:paraId="0000000C">
      <w:pPr>
        <w:widowControl w:val="1"/>
        <w:spacing w:before="55" w:lineRule="auto"/>
        <w:ind w:left="142" w:right="644" w:firstLine="0"/>
        <w:jc w:val="both"/>
        <w:rPr>
          <w:b w:val="1"/>
          <w:highlight w:val="yellow"/>
        </w:rPr>
      </w:pPr>
      <w:r w:rsidDel="00000000" w:rsidR="00000000" w:rsidRPr="00000000">
        <w:rPr>
          <w:b w:val="1"/>
          <w:highlight w:val="yellow"/>
          <w:rtl w:val="0"/>
        </w:rPr>
        <w:t xml:space="preserve">(Obs. As notas explicativas são meramente orientativas. Portanto, devem ser excluídas da minuta a ser assinada)</w:t>
      </w:r>
    </w:p>
    <w:p w:rsidR="00000000" w:rsidDel="00000000" w:rsidP="00000000" w:rsidRDefault="00000000" w:rsidRPr="00000000" w14:paraId="0000000D">
      <w:pPr>
        <w:widowControl w:val="1"/>
        <w:spacing w:before="55" w:lineRule="auto"/>
        <w:ind w:right="52"/>
        <w:jc w:val="both"/>
        <w:rPr>
          <w:sz w:val="24"/>
          <w:szCs w:val="24"/>
        </w:rPr>
      </w:pPr>
      <w:r w:rsidDel="00000000" w:rsidR="00000000" w:rsidRPr="00000000">
        <w:rPr>
          <w:rtl w:val="0"/>
        </w:rPr>
      </w:r>
    </w:p>
    <w:p w:rsidR="00000000" w:rsidDel="00000000" w:rsidP="00000000" w:rsidRDefault="00000000" w:rsidRPr="00000000" w14:paraId="0000000E">
      <w:pPr>
        <w:spacing w:line="360" w:lineRule="auto"/>
        <w:ind w:left="143" w:right="639" w:firstLine="0"/>
        <w:jc w:val="both"/>
        <w:rPr/>
      </w:pPr>
      <w:r w:rsidDel="00000000" w:rsidR="00000000" w:rsidRPr="00000000">
        <w:rPr>
          <w:b w:val="1"/>
          <w:rtl w:val="0"/>
        </w:rPr>
        <w:t xml:space="preserve">O ESTADO DO PARANÁ</w:t>
      </w:r>
      <w:r w:rsidDel="00000000" w:rsidR="00000000" w:rsidRPr="00000000">
        <w:rPr>
          <w:rtl w:val="0"/>
        </w:rPr>
        <w:t xml:space="preserve">, por intermédio da </w:t>
      </w:r>
      <w:r w:rsidDel="00000000" w:rsidR="00000000" w:rsidRPr="00000000">
        <w:rPr>
          <w:b w:val="1"/>
          <w:rtl w:val="0"/>
        </w:rPr>
        <w:t xml:space="preserve">SECRETARIA DE ESTADO DA  AGRICULTURA E DO ABASTECIMENTO</w:t>
      </w:r>
      <w:r w:rsidDel="00000000" w:rsidR="00000000" w:rsidRPr="00000000">
        <w:rPr>
          <w:rtl w:val="0"/>
        </w:rPr>
        <w:t xml:space="preserve">, inscrita no CNPJ/MF sob nº </w:t>
      </w:r>
      <w:r w:rsidDel="00000000" w:rsidR="00000000" w:rsidRPr="00000000">
        <w:rPr>
          <w:highlight w:val="yellow"/>
          <w:rtl w:val="0"/>
        </w:rPr>
        <w:t xml:space="preserve">XXXXXXXXXXXXXXXXX</w:t>
      </w:r>
      <w:r w:rsidDel="00000000" w:rsidR="00000000" w:rsidRPr="00000000">
        <w:rPr>
          <w:rtl w:val="0"/>
        </w:rPr>
        <w:t xml:space="preserve">, com sede na Rua </w:t>
      </w:r>
      <w:r w:rsidDel="00000000" w:rsidR="00000000" w:rsidRPr="00000000">
        <w:rPr>
          <w:highlight w:val="yellow"/>
          <w:rtl w:val="0"/>
        </w:rPr>
        <w:t xml:space="preserve">XXXXXXXXXXXXXX</w:t>
      </w:r>
      <w:r w:rsidDel="00000000" w:rsidR="00000000" w:rsidRPr="00000000">
        <w:rPr>
          <w:rtl w:val="0"/>
        </w:rPr>
        <w:t xml:space="preserve">, </w:t>
      </w:r>
      <w:r w:rsidDel="00000000" w:rsidR="00000000" w:rsidRPr="00000000">
        <w:rPr>
          <w:highlight w:val="yellow"/>
          <w:rtl w:val="0"/>
        </w:rPr>
        <w:t xml:space="preserve">XXXXX</w:t>
      </w:r>
      <w:r w:rsidDel="00000000" w:rsidR="00000000" w:rsidRPr="00000000">
        <w:rPr>
          <w:rtl w:val="0"/>
        </w:rPr>
        <w:t xml:space="preserve">, </w:t>
      </w:r>
      <w:r w:rsidDel="00000000" w:rsidR="00000000" w:rsidRPr="00000000">
        <w:rPr>
          <w:highlight w:val="yellow"/>
          <w:rtl w:val="0"/>
        </w:rPr>
        <w:t xml:space="preserve">XXXXX</w:t>
      </w:r>
      <w:r w:rsidDel="00000000" w:rsidR="00000000" w:rsidRPr="00000000">
        <w:rPr>
          <w:rtl w:val="0"/>
        </w:rPr>
        <w:t xml:space="preserve">, </w:t>
      </w:r>
      <w:r w:rsidDel="00000000" w:rsidR="00000000" w:rsidRPr="00000000">
        <w:rPr>
          <w:highlight w:val="yellow"/>
          <w:rtl w:val="0"/>
        </w:rPr>
        <w:t xml:space="preserve">XXXXXXXXX</w:t>
      </w:r>
      <w:r w:rsidDel="00000000" w:rsidR="00000000" w:rsidRPr="00000000">
        <w:rPr>
          <w:rtl w:val="0"/>
        </w:rPr>
        <w:t xml:space="preserve">- PR, CEP </w:t>
      </w:r>
      <w:r w:rsidDel="00000000" w:rsidR="00000000" w:rsidRPr="00000000">
        <w:rPr>
          <w:highlight w:val="yellow"/>
          <w:rtl w:val="0"/>
        </w:rPr>
        <w:t xml:space="preserve">XXXXXXXXX</w:t>
      </w:r>
      <w:r w:rsidDel="00000000" w:rsidR="00000000" w:rsidRPr="00000000">
        <w:rPr>
          <w:rtl w:val="0"/>
        </w:rPr>
        <w:t xml:space="preserve">, doravante denominada </w:t>
      </w:r>
      <w:r w:rsidDel="00000000" w:rsidR="00000000" w:rsidRPr="00000000">
        <w:rPr>
          <w:b w:val="1"/>
          <w:rtl w:val="0"/>
        </w:rPr>
        <w:t xml:space="preserve">CONCEDENTE</w:t>
      </w:r>
      <w:r w:rsidDel="00000000" w:rsidR="00000000" w:rsidRPr="00000000">
        <w:rPr>
          <w:rtl w:val="0"/>
        </w:rPr>
        <w:t xml:space="preserve">, neste ato representada pela Diretoria Geral da Secretaria de Estado da Agricultura e do Abastecimento, </w:t>
      </w:r>
      <w:r w:rsidDel="00000000" w:rsidR="00000000" w:rsidRPr="00000000">
        <w:rPr>
          <w:highlight w:val="yellow"/>
          <w:rtl w:val="0"/>
        </w:rPr>
        <w:t xml:space="preserve">XXXXXX</w:t>
      </w:r>
      <w:r w:rsidDel="00000000" w:rsidR="00000000" w:rsidRPr="00000000">
        <w:rPr>
          <w:rtl w:val="0"/>
        </w:rPr>
        <w:t xml:space="preserve">, em razão da Resolução </w:t>
      </w:r>
      <w:r w:rsidDel="00000000" w:rsidR="00000000" w:rsidRPr="00000000">
        <w:rPr>
          <w:highlight w:val="yellow"/>
          <w:rtl w:val="0"/>
        </w:rPr>
        <w:t xml:space="preserve">XXXX</w:t>
      </w:r>
      <w:r w:rsidDel="00000000" w:rsidR="00000000" w:rsidRPr="00000000">
        <w:rPr>
          <w:rtl w:val="0"/>
        </w:rPr>
        <w:t xml:space="preserve">/SEAB, portadora da Cédula de Identidade/RG nº </w:t>
      </w:r>
      <w:r w:rsidDel="00000000" w:rsidR="00000000" w:rsidRPr="00000000">
        <w:rPr>
          <w:highlight w:val="yellow"/>
          <w:rtl w:val="0"/>
        </w:rPr>
        <w:t xml:space="preserve">XXXXXX</w:t>
      </w:r>
      <w:r w:rsidDel="00000000" w:rsidR="00000000" w:rsidRPr="00000000">
        <w:rPr>
          <w:rtl w:val="0"/>
        </w:rPr>
        <w:t xml:space="preserve"> CPF nº </w:t>
      </w:r>
      <w:r w:rsidDel="00000000" w:rsidR="00000000" w:rsidRPr="00000000">
        <w:rPr>
          <w:highlight w:val="yellow"/>
          <w:rtl w:val="0"/>
        </w:rPr>
        <w:t xml:space="preserve">XXXXXX</w:t>
      </w:r>
      <w:r w:rsidDel="00000000" w:rsidR="00000000" w:rsidRPr="00000000">
        <w:rPr>
          <w:rtl w:val="0"/>
        </w:rPr>
        <w:t xml:space="preserve">, residente e domiciliado(a) nesta capital, e </w:t>
      </w:r>
      <w:r w:rsidDel="00000000" w:rsidR="00000000" w:rsidRPr="00000000">
        <w:rPr>
          <w:b w:val="1"/>
          <w:rtl w:val="0"/>
        </w:rPr>
        <w:t xml:space="preserve">o MUNICÍPIO DE</w:t>
      </w:r>
      <w:r w:rsidDel="00000000" w:rsidR="00000000" w:rsidRPr="00000000">
        <w:rPr>
          <w:rtl w:val="0"/>
        </w:rPr>
        <w:t xml:space="preserve"> </w:t>
      </w:r>
      <w:r w:rsidDel="00000000" w:rsidR="00000000" w:rsidRPr="00000000">
        <w:rPr>
          <w:highlight w:val="yellow"/>
          <w:rtl w:val="0"/>
        </w:rPr>
        <w:t xml:space="preserve">XXXXXX</w:t>
      </w:r>
      <w:r w:rsidDel="00000000" w:rsidR="00000000" w:rsidRPr="00000000">
        <w:rPr>
          <w:rtl w:val="0"/>
        </w:rPr>
        <w:t xml:space="preserve">, inscrito no CNPJ/MF sob nº </w:t>
      </w:r>
      <w:r w:rsidDel="00000000" w:rsidR="00000000" w:rsidRPr="00000000">
        <w:rPr>
          <w:highlight w:val="yellow"/>
          <w:rtl w:val="0"/>
        </w:rPr>
        <w:t xml:space="preserve">XXXXXX</w:t>
      </w:r>
      <w:r w:rsidDel="00000000" w:rsidR="00000000" w:rsidRPr="00000000">
        <w:rPr>
          <w:rtl w:val="0"/>
        </w:rPr>
        <w:t xml:space="preserve">, com sede na Rua </w:t>
      </w:r>
      <w:r w:rsidDel="00000000" w:rsidR="00000000" w:rsidRPr="00000000">
        <w:rPr>
          <w:highlight w:val="yellow"/>
          <w:rtl w:val="0"/>
        </w:rPr>
        <w:t xml:space="preserve">XXXXXX</w:t>
      </w:r>
      <w:r w:rsidDel="00000000" w:rsidR="00000000" w:rsidRPr="00000000">
        <w:rPr>
          <w:rtl w:val="0"/>
        </w:rPr>
        <w:t xml:space="preserve">, nº </w:t>
      </w:r>
      <w:r w:rsidDel="00000000" w:rsidR="00000000" w:rsidRPr="00000000">
        <w:rPr>
          <w:highlight w:val="yellow"/>
          <w:rtl w:val="0"/>
        </w:rPr>
        <w:t xml:space="preserve">XXXXXX</w:t>
      </w:r>
      <w:r w:rsidDel="00000000" w:rsidR="00000000" w:rsidRPr="00000000">
        <w:rPr>
          <w:rtl w:val="0"/>
        </w:rPr>
        <w:t xml:space="preserve">, em </w:t>
      </w:r>
      <w:r w:rsidDel="00000000" w:rsidR="00000000" w:rsidRPr="00000000">
        <w:rPr>
          <w:highlight w:val="yellow"/>
          <w:rtl w:val="0"/>
        </w:rPr>
        <w:t xml:space="preserve">XXXXXX</w:t>
      </w:r>
      <w:r w:rsidDel="00000000" w:rsidR="00000000" w:rsidRPr="00000000">
        <w:rPr>
          <w:rtl w:val="0"/>
        </w:rPr>
        <w:t xml:space="preserve">, PR, CEP </w:t>
      </w:r>
      <w:r w:rsidDel="00000000" w:rsidR="00000000" w:rsidRPr="00000000">
        <w:rPr>
          <w:highlight w:val="yellow"/>
          <w:rtl w:val="0"/>
        </w:rPr>
        <w:t xml:space="preserve">XXXXXX</w:t>
      </w:r>
      <w:r w:rsidDel="00000000" w:rsidR="00000000" w:rsidRPr="00000000">
        <w:rPr>
          <w:rtl w:val="0"/>
        </w:rPr>
        <w:t xml:space="preserve">, neste ato representado pelo Prefeito, Senhor XXXXXX, inscrito no CPF/MF sob nº </w:t>
      </w:r>
      <w:r w:rsidDel="00000000" w:rsidR="00000000" w:rsidRPr="00000000">
        <w:rPr>
          <w:highlight w:val="yellow"/>
          <w:rtl w:val="0"/>
        </w:rPr>
        <w:t xml:space="preserve">....XXX....-XX</w:t>
      </w:r>
      <w:r w:rsidDel="00000000" w:rsidR="00000000" w:rsidRPr="00000000">
        <w:rPr>
          <w:rtl w:val="0"/>
        </w:rPr>
        <w:t xml:space="preserve"> (identificar o Chefe do Poder Executivo, observando a LGPD), doravante denominado </w:t>
      </w:r>
      <w:r w:rsidDel="00000000" w:rsidR="00000000" w:rsidRPr="00000000">
        <w:rPr>
          <w:b w:val="1"/>
          <w:rtl w:val="0"/>
        </w:rPr>
        <w:t xml:space="preserve">CONVENENTE</w:t>
      </w:r>
      <w:r w:rsidDel="00000000" w:rsidR="00000000" w:rsidRPr="00000000">
        <w:rPr>
          <w:rtl w:val="0"/>
        </w:rPr>
        <w:t xml:space="preserve">, tendo em vista o contido no Processo Administrativo nº </w:t>
      </w:r>
      <w:r w:rsidDel="00000000" w:rsidR="00000000" w:rsidRPr="00000000">
        <w:rPr>
          <w:highlight w:val="yellow"/>
          <w:rtl w:val="0"/>
        </w:rPr>
        <w:t xml:space="preserve">XX.XXX.XXX-XX</w:t>
      </w:r>
      <w:r w:rsidDel="00000000" w:rsidR="00000000" w:rsidRPr="00000000">
        <w:rPr>
          <w:rtl w:val="0"/>
        </w:rPr>
        <w:t xml:space="preserve">, com fundamento na Lei Federal nº 14.133, de 1º de abril de 2021, no Decreto nº 10.086, de 17 de janeiro de 2022, na Resolução nº 028/2011-TCE-PR, regulamentada pela Instrução Normativa nº 061/2011-TCE-PR, ou outras que venham a substituí-las, na Lei Complementar nº 101/2000 e no Decreto nº 6.515, de 21 de novembro de 2012, </w:t>
      </w:r>
      <w:r w:rsidDel="00000000" w:rsidR="00000000" w:rsidRPr="00000000">
        <w:rPr>
          <w:b w:val="1"/>
          <w:rtl w:val="0"/>
        </w:rPr>
        <w:t xml:space="preserve">RESOLVEM</w:t>
      </w:r>
      <w:r w:rsidDel="00000000" w:rsidR="00000000" w:rsidRPr="00000000">
        <w:rPr>
          <w:rtl w:val="0"/>
        </w:rPr>
        <w:t xml:space="preserve"> celebrar o presente </w:t>
      </w:r>
      <w:r w:rsidDel="00000000" w:rsidR="00000000" w:rsidRPr="00000000">
        <w:rPr>
          <w:b w:val="1"/>
          <w:rtl w:val="0"/>
        </w:rPr>
        <w:t xml:space="preserve">CONVÊNIO</w:t>
      </w:r>
      <w:r w:rsidDel="00000000" w:rsidR="00000000" w:rsidRPr="00000000">
        <w:rPr>
          <w:rtl w:val="0"/>
        </w:rPr>
        <w:t xml:space="preserve">, nos termos da delegação governamental conferida pelo art. 1º, § 6º, do Decreto nº 4.189, de 2016, mediante as cláusulas e condições seguintes:</w:t>
      </w:r>
    </w:p>
    <w:p w:rsidR="00000000" w:rsidDel="00000000" w:rsidP="00000000" w:rsidRDefault="00000000" w:rsidRPr="00000000" w14:paraId="0000000F">
      <w:pPr>
        <w:spacing w:before="90" w:lineRule="auto"/>
        <w:rPr/>
      </w:pPr>
      <w:r w:rsidDel="00000000" w:rsidR="00000000" w:rsidRPr="00000000">
        <w:rPr>
          <w:rtl w:val="0"/>
        </w:rPr>
      </w:r>
    </w:p>
    <w:p w:rsidR="00000000" w:rsidDel="00000000" w:rsidP="00000000" w:rsidRDefault="00000000" w:rsidRPr="00000000" w14:paraId="00000010">
      <w:pPr>
        <w:ind w:left="143" w:firstLine="0"/>
        <w:jc w:val="both"/>
        <w:rPr>
          <w:b w:val="1"/>
        </w:rPr>
      </w:pPr>
      <w:r w:rsidDel="00000000" w:rsidR="00000000" w:rsidRPr="00000000">
        <w:rPr>
          <w:b w:val="1"/>
          <w:rtl w:val="0"/>
        </w:rPr>
        <w:t xml:space="preserve">CLÁUSULA PRIMEIRA - DO OBJETO</w:t>
      </w:r>
    </w:p>
    <w:p w:rsidR="00000000" w:rsidDel="00000000" w:rsidP="00000000" w:rsidRDefault="00000000" w:rsidRPr="00000000" w14:paraId="00000011">
      <w:pPr>
        <w:spacing w:before="129" w:line="360" w:lineRule="auto"/>
        <w:ind w:left="143" w:right="636" w:firstLine="0"/>
        <w:jc w:val="both"/>
        <w:rPr/>
      </w:pPr>
      <w:r w:rsidDel="00000000" w:rsidR="00000000" w:rsidRPr="00000000">
        <w:rPr>
          <w:rtl w:val="0"/>
        </w:rPr>
        <w:t xml:space="preserve">Constitui objeto deste Convênio a união de esforços dos partícipes para o desenvolvimento de ações que integram o Programa Estradas da Integração, instituído pelo Decreto nº 6.515, de 21 de novembro de 2012, para a melhoria d</w:t>
      </w:r>
      <w:r w:rsidDel="00000000" w:rsidR="00000000" w:rsidRPr="00000000">
        <w:rPr>
          <w:rFonts w:ascii="Verdana" w:cs="Verdana" w:eastAsia="Verdana" w:hAnsi="Verdana"/>
          <w:rtl w:val="0"/>
        </w:rPr>
        <w:t xml:space="preserve">a trafegabilidade e da infraestrutura dos Municípios Convenentes, mediante a aquisição de equipamentos </w:t>
      </w:r>
      <w:r w:rsidDel="00000000" w:rsidR="00000000" w:rsidRPr="00000000">
        <w:rPr>
          <w:rtl w:val="0"/>
        </w:rPr>
        <w:t xml:space="preserve">destinados à execução </w:t>
      </w:r>
      <w:r w:rsidDel="00000000" w:rsidR="00000000" w:rsidRPr="00000000">
        <w:rPr>
          <w:rFonts w:ascii="Verdana" w:cs="Verdana" w:eastAsia="Verdana" w:hAnsi="Verdana"/>
          <w:rtl w:val="0"/>
        </w:rPr>
        <w:t xml:space="preserve">de serviços de melhorias e manutenção de estradas rurais,</w:t>
      </w:r>
      <w:r w:rsidDel="00000000" w:rsidR="00000000" w:rsidRPr="00000000">
        <w:rPr>
          <w:rtl w:val="0"/>
        </w:rPr>
        <w:t xml:space="preserve"> conforme detalhado no Plano de Trabalho.</w:t>
      </w:r>
    </w:p>
    <w:p w:rsidR="00000000" w:rsidDel="00000000" w:rsidP="00000000" w:rsidRDefault="00000000" w:rsidRPr="00000000" w14:paraId="00000012">
      <w:pPr>
        <w:spacing w:before="129" w:line="360" w:lineRule="auto"/>
        <w:ind w:left="143" w:right="636" w:firstLine="0"/>
        <w:jc w:val="both"/>
        <w:rPr/>
      </w:pPr>
      <w:r w:rsidDel="00000000" w:rsidR="00000000" w:rsidRPr="00000000">
        <w:rPr>
          <w:rtl w:val="0"/>
        </w:rPr>
      </w:r>
    </w:p>
    <w:p w:rsidR="00000000" w:rsidDel="00000000" w:rsidP="00000000" w:rsidRDefault="00000000" w:rsidRPr="00000000" w14:paraId="00000013">
      <w:pPr>
        <w:pStyle w:val="Heading3"/>
        <w:ind w:firstLine="143"/>
        <w:rPr/>
      </w:pPr>
      <w:r w:rsidDel="00000000" w:rsidR="00000000" w:rsidRPr="00000000">
        <w:rPr>
          <w:rtl w:val="0"/>
        </w:rPr>
        <w:t xml:space="preserve">CLÁUSULA SEGUNDA - DA VINCULAÇÃO DAS PEÇAS DOCUMENTAIS</w:t>
      </w:r>
    </w:p>
    <w:p w:rsidR="00000000" w:rsidDel="00000000" w:rsidP="00000000" w:rsidRDefault="00000000" w:rsidRPr="00000000" w14:paraId="00000014">
      <w:pPr>
        <w:spacing w:before="129" w:line="360" w:lineRule="auto"/>
        <w:ind w:left="143" w:right="637" w:firstLine="0"/>
        <w:jc w:val="both"/>
        <w:rPr/>
      </w:pPr>
      <w:r w:rsidDel="00000000" w:rsidR="00000000" w:rsidRPr="00000000">
        <w:rPr>
          <w:rtl w:val="0"/>
        </w:rPr>
        <w:t xml:space="preserve">Integram este Convênio, independente de transcrição, o Plano de Trabalho aprovado pelas autoridades competentes, bem como os documentos constantes do Protocolado nº </w:t>
      </w:r>
      <w:r w:rsidDel="00000000" w:rsidR="00000000" w:rsidRPr="00000000">
        <w:rPr>
          <w:highlight w:val="yellow"/>
          <w:rtl w:val="0"/>
        </w:rPr>
        <w:t xml:space="preserve">XX.XXX.XXX-XX</w:t>
      </w:r>
      <w:r w:rsidDel="00000000" w:rsidR="00000000" w:rsidRPr="00000000">
        <w:rPr>
          <w:rtl w:val="0"/>
        </w:rPr>
        <w:t xml:space="preserve">.</w:t>
      </w:r>
    </w:p>
    <w:p w:rsidR="00000000" w:rsidDel="00000000" w:rsidP="00000000" w:rsidRDefault="00000000" w:rsidRPr="00000000" w14:paraId="00000015">
      <w:pPr>
        <w:spacing w:before="123" w:lineRule="auto"/>
        <w:rPr/>
      </w:pPr>
      <w:r w:rsidDel="00000000" w:rsidR="00000000" w:rsidRPr="00000000">
        <w:rPr>
          <w:rtl w:val="0"/>
        </w:rPr>
      </w:r>
    </w:p>
    <w:p w:rsidR="00000000" w:rsidDel="00000000" w:rsidP="00000000" w:rsidRDefault="00000000" w:rsidRPr="00000000" w14:paraId="00000016">
      <w:pPr>
        <w:spacing w:before="123" w:lineRule="auto"/>
        <w:rPr/>
      </w:pPr>
      <w:r w:rsidDel="00000000" w:rsidR="00000000" w:rsidRPr="00000000">
        <w:rPr>
          <w:rtl w:val="0"/>
        </w:rPr>
      </w:r>
    </w:p>
    <w:p w:rsidR="00000000" w:rsidDel="00000000" w:rsidP="00000000" w:rsidRDefault="00000000" w:rsidRPr="00000000" w14:paraId="00000017">
      <w:pPr>
        <w:pStyle w:val="Heading3"/>
        <w:ind w:firstLine="143"/>
        <w:rPr/>
      </w:pPr>
      <w:r w:rsidDel="00000000" w:rsidR="00000000" w:rsidRPr="00000000">
        <w:rPr>
          <w:rtl w:val="0"/>
        </w:rPr>
        <w:t xml:space="preserve">CLÁUSULA TERCEIRA - DA VIGÊNCIA</w:t>
      </w:r>
    </w:p>
    <w:p w:rsidR="00000000" w:rsidDel="00000000" w:rsidP="00000000" w:rsidRDefault="00000000" w:rsidRPr="00000000" w14:paraId="00000018">
      <w:pPr>
        <w:spacing w:before="129" w:line="360" w:lineRule="auto"/>
        <w:ind w:left="143" w:right="633" w:firstLine="0"/>
        <w:jc w:val="both"/>
        <w:rPr/>
      </w:pPr>
      <w:r w:rsidDel="00000000" w:rsidR="00000000" w:rsidRPr="00000000">
        <w:rPr>
          <w:rtl w:val="0"/>
        </w:rPr>
        <w:t xml:space="preserve">O presente Convênio terá vigência de </w:t>
      </w:r>
      <w:r w:rsidDel="00000000" w:rsidR="00000000" w:rsidRPr="00000000">
        <w:rPr>
          <w:highlight w:val="yellow"/>
          <w:rtl w:val="0"/>
        </w:rPr>
        <w:t xml:space="preserve">XX (XXXXXX)</w:t>
      </w:r>
      <w:r w:rsidDel="00000000" w:rsidR="00000000" w:rsidRPr="00000000">
        <w:rPr>
          <w:rtl w:val="0"/>
        </w:rPr>
        <w:t xml:space="preserve"> meses </w:t>
      </w:r>
      <w:r w:rsidDel="00000000" w:rsidR="00000000" w:rsidRPr="00000000">
        <w:rPr>
          <w:highlight w:val="white"/>
          <w:rtl w:val="0"/>
        </w:rPr>
        <w:t xml:space="preserve">contados da data da publicação do seu extrato no Diário Oficial do Estado</w:t>
      </w:r>
      <w:r w:rsidDel="00000000" w:rsidR="00000000" w:rsidRPr="00000000">
        <w:rPr>
          <w:rtl w:val="0"/>
        </w:rPr>
        <w:t xml:space="preserve">, para cumprimento do seu objeto e prestação de contas final.</w:t>
      </w:r>
    </w:p>
    <w:p w:rsidR="00000000" w:rsidDel="00000000" w:rsidP="00000000" w:rsidRDefault="00000000" w:rsidRPr="00000000" w14:paraId="00000019">
      <w:pPr>
        <w:spacing w:before="251" w:line="360" w:lineRule="auto"/>
        <w:ind w:left="143" w:right="637" w:firstLine="0"/>
        <w:jc w:val="both"/>
        <w:rPr/>
      </w:pPr>
      <w:r w:rsidDel="00000000" w:rsidR="00000000" w:rsidRPr="00000000">
        <w:rPr>
          <w:b w:val="1"/>
          <w:rtl w:val="0"/>
        </w:rPr>
        <w:t xml:space="preserve">PARÁGRAFO ÚNICO </w:t>
      </w:r>
      <w:r w:rsidDel="00000000" w:rsidR="00000000" w:rsidRPr="00000000">
        <w:rPr>
          <w:rtl w:val="0"/>
        </w:rPr>
        <w:t xml:space="preserve">- Quando necessária a prorrogação de vigência do Convênio, a solicitação deverá ser apresentada com antecedência mínima de 60 (sessenta) dias do seu término, acompanhada da devida justificativa.</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spacing w:before="127" w:lineRule="auto"/>
        <w:rPr/>
      </w:pPr>
      <w:r w:rsidDel="00000000" w:rsidR="00000000" w:rsidRPr="00000000">
        <w:rPr>
          <w:rtl w:val="0"/>
        </w:rPr>
      </w:r>
    </w:p>
    <w:p w:rsidR="00000000" w:rsidDel="00000000" w:rsidP="00000000" w:rsidRDefault="00000000" w:rsidRPr="00000000" w14:paraId="0000001C">
      <w:pPr>
        <w:pStyle w:val="Heading3"/>
        <w:ind w:firstLine="143"/>
        <w:rPr/>
      </w:pPr>
      <w:r w:rsidDel="00000000" w:rsidR="00000000" w:rsidRPr="00000000">
        <w:rPr>
          <w:rtl w:val="0"/>
        </w:rPr>
        <w:t xml:space="preserve">CLÁUSULA QUARTA - DAS OBRIGAÇÕES</w:t>
      </w:r>
    </w:p>
    <w:p w:rsidR="00000000" w:rsidDel="00000000" w:rsidP="00000000" w:rsidRDefault="00000000" w:rsidRPr="00000000" w14:paraId="0000001D">
      <w:pPr>
        <w:pStyle w:val="Heading4"/>
        <w:numPr>
          <w:ilvl w:val="1"/>
          <w:numId w:val="6"/>
        </w:numPr>
        <w:tabs>
          <w:tab w:val="left" w:leader="none" w:pos="572"/>
        </w:tabs>
        <w:spacing w:before="127" w:lineRule="auto"/>
        <w:ind w:firstLine="143.00000000000006"/>
        <w:rPr>
          <w:b w:val="1"/>
        </w:rPr>
      </w:pPr>
      <w:r w:rsidDel="00000000" w:rsidR="00000000" w:rsidRPr="00000000">
        <w:rPr>
          <w:rtl w:val="0"/>
        </w:rPr>
        <w:t xml:space="preserve">Fica a CONCEDENTE obrigada a:</w:t>
      </w:r>
    </w:p>
    <w:p w:rsidR="00000000" w:rsidDel="00000000" w:rsidP="00000000" w:rsidRDefault="00000000" w:rsidRPr="00000000" w14:paraId="0000001E">
      <w:pPr>
        <w:numPr>
          <w:ilvl w:val="2"/>
          <w:numId w:val="6"/>
        </w:numPr>
        <w:tabs>
          <w:tab w:val="left" w:leader="none" w:pos="784"/>
        </w:tabs>
        <w:spacing w:before="128" w:line="360" w:lineRule="auto"/>
        <w:ind w:left="143" w:right="641" w:firstLine="0"/>
        <w:jc w:val="both"/>
      </w:pPr>
      <w:r w:rsidDel="00000000" w:rsidR="00000000" w:rsidRPr="00000000">
        <w:rPr>
          <w:rtl w:val="0"/>
        </w:rPr>
        <w:t xml:space="preserve">transferir os recursos financeiros para execução do objeto deste Convênio na forma do Plano de Aplicação, observada a sua disponibilidade financeira;</w:t>
      </w:r>
    </w:p>
    <w:p w:rsidR="00000000" w:rsidDel="00000000" w:rsidP="00000000" w:rsidRDefault="00000000" w:rsidRPr="00000000" w14:paraId="0000001F">
      <w:pPr>
        <w:numPr>
          <w:ilvl w:val="2"/>
          <w:numId w:val="6"/>
        </w:numPr>
        <w:tabs>
          <w:tab w:val="left" w:leader="none" w:pos="770"/>
        </w:tabs>
        <w:spacing w:line="360" w:lineRule="auto"/>
        <w:ind w:left="143" w:right="634" w:firstLine="0"/>
        <w:jc w:val="both"/>
      </w:pPr>
      <w:r w:rsidDel="00000000" w:rsidR="00000000" w:rsidRPr="00000000">
        <w:rPr>
          <w:rtl w:val="0"/>
        </w:rPr>
        <w:t xml:space="preserve">inserir as informações pertinentes a esse Convênio e a sua execução no SIT – Sistema Integrado de Transferência Voluntária do TCE – PR, conforme dispõe a Instrução Normativa nº 61/2011-TCE-PR e a Resolução nº 28/2011-TCE-PR, com nova redação dada pela Resolução nº 46/2014, ou outra que venha substituí-las;</w:t>
      </w:r>
    </w:p>
    <w:p w:rsidR="00000000" w:rsidDel="00000000" w:rsidP="00000000" w:rsidRDefault="00000000" w:rsidRPr="00000000" w14:paraId="00000020">
      <w:pPr>
        <w:numPr>
          <w:ilvl w:val="2"/>
          <w:numId w:val="6"/>
        </w:numPr>
        <w:tabs>
          <w:tab w:val="left" w:leader="none" w:pos="744"/>
        </w:tabs>
        <w:spacing w:before="1" w:line="360" w:lineRule="auto"/>
        <w:ind w:left="143" w:right="635" w:firstLine="0"/>
        <w:jc w:val="both"/>
      </w:pPr>
      <w:r w:rsidDel="00000000" w:rsidR="00000000" w:rsidRPr="00000000">
        <w:rPr>
          <w:rtl w:val="0"/>
        </w:rPr>
        <w:t xml:space="preserve">dar publicidade ao Convênio no Diário Oficial do Estado e no sítio eletrônico oficial da SEAB no prazo de até 20 (vinte) dias a contar de sua assinatura;</w:t>
      </w:r>
    </w:p>
    <w:p w:rsidR="00000000" w:rsidDel="00000000" w:rsidP="00000000" w:rsidRDefault="00000000" w:rsidRPr="00000000" w14:paraId="00000021">
      <w:pPr>
        <w:numPr>
          <w:ilvl w:val="2"/>
          <w:numId w:val="6"/>
        </w:numPr>
        <w:tabs>
          <w:tab w:val="left" w:leader="none" w:pos="0"/>
        </w:tabs>
        <w:spacing w:line="360" w:lineRule="auto"/>
        <w:ind w:left="143" w:right="634" w:firstLine="0"/>
        <w:jc w:val="both"/>
      </w:pPr>
      <w:r w:rsidDel="00000000" w:rsidR="00000000" w:rsidRPr="00000000">
        <w:rPr>
          <w:rtl w:val="0"/>
        </w:rPr>
        <w:t xml:space="preserve">realizar o acompanhamento, a fiscalização, o controle, a supervisão e a avaliação do cumprimento do objeto deste Convênio, por meio de análise de relatórios acerca do seu processamento, diligências e visitas </w:t>
      </w:r>
      <w:r w:rsidDel="00000000" w:rsidR="00000000" w:rsidRPr="00000000">
        <w:rPr>
          <w:i w:val="1"/>
          <w:rtl w:val="0"/>
        </w:rPr>
        <w:t xml:space="preserve">in loco, </w:t>
      </w:r>
      <w:r w:rsidDel="00000000" w:rsidR="00000000" w:rsidRPr="00000000">
        <w:rPr>
          <w:rtl w:val="0"/>
        </w:rPr>
        <w:t xml:space="preserve">comunicando ao </w:t>
      </w:r>
      <w:r w:rsidDel="00000000" w:rsidR="00000000" w:rsidRPr="00000000">
        <w:rPr>
          <w:b w:val="1"/>
          <w:rtl w:val="0"/>
        </w:rPr>
        <w:t xml:space="preserve">CONVENENTE</w:t>
      </w:r>
      <w:r w:rsidDel="00000000" w:rsidR="00000000" w:rsidRPr="00000000">
        <w:rPr>
          <w:rtl w:val="0"/>
        </w:rPr>
        <w:t xml:space="preserve"> quaisquer irregularidades, fixando prazo para saneamento ou apresentação de informações e esclarecimentos; </w:t>
      </w:r>
    </w:p>
    <w:p w:rsidR="00000000" w:rsidDel="00000000" w:rsidP="00000000" w:rsidRDefault="00000000" w:rsidRPr="00000000" w14:paraId="00000022">
      <w:pPr>
        <w:numPr>
          <w:ilvl w:val="2"/>
          <w:numId w:val="6"/>
        </w:numPr>
        <w:tabs>
          <w:tab w:val="left" w:leader="none" w:pos="741"/>
        </w:tabs>
        <w:spacing w:line="360" w:lineRule="auto"/>
        <w:ind w:left="143" w:right="638" w:firstLine="0"/>
        <w:jc w:val="both"/>
      </w:pPr>
      <w:r w:rsidDel="00000000" w:rsidR="00000000" w:rsidRPr="00000000">
        <w:rPr>
          <w:rtl w:val="0"/>
        </w:rPr>
        <w:t xml:space="preserve">analisar a prestação de contas da </w:t>
      </w:r>
      <w:r w:rsidDel="00000000" w:rsidR="00000000" w:rsidRPr="00000000">
        <w:rPr>
          <w:b w:val="1"/>
          <w:rtl w:val="0"/>
        </w:rPr>
        <w:t xml:space="preserve">CONVENENTE</w:t>
      </w:r>
      <w:r w:rsidDel="00000000" w:rsidR="00000000" w:rsidRPr="00000000">
        <w:rPr>
          <w:rtl w:val="0"/>
        </w:rPr>
        <w:t xml:space="preserve"> relativa aos valores repassados por conta deste Convênio, observados os arts. 714 e 715 do Decreto Estadual nº 10.086/2022 e prestar contas aos órgãos fiscalizadores de acordo com a legislação pertinente a matéria;</w:t>
      </w:r>
    </w:p>
    <w:p w:rsidR="00000000" w:rsidDel="00000000" w:rsidP="00000000" w:rsidRDefault="00000000" w:rsidRPr="00000000" w14:paraId="00000023">
      <w:pPr>
        <w:numPr>
          <w:ilvl w:val="2"/>
          <w:numId w:val="6"/>
        </w:numPr>
        <w:tabs>
          <w:tab w:val="left" w:leader="none" w:pos="813"/>
        </w:tabs>
        <w:spacing w:before="1" w:line="360" w:lineRule="auto"/>
        <w:ind w:left="143" w:right="631" w:firstLine="0"/>
        <w:jc w:val="both"/>
      </w:pPr>
      <w:r w:rsidDel="00000000" w:rsidR="00000000" w:rsidRPr="00000000">
        <w:rPr>
          <w:rtl w:val="0"/>
        </w:rPr>
        <w:t xml:space="preserve">monitorar, supervisionar, avaliar e fiscalizar o cumprimento do objeto deste Convênio, em conformidade com o Plano de Trabalho, realizando vistorias sempre que julgar conveniente, com vistas ao fiel cumprimento do ajuste; </w:t>
      </w:r>
    </w:p>
    <w:p w:rsidR="00000000" w:rsidDel="00000000" w:rsidP="00000000" w:rsidRDefault="00000000" w:rsidRPr="00000000" w14:paraId="00000024">
      <w:pPr>
        <w:numPr>
          <w:ilvl w:val="2"/>
          <w:numId w:val="6"/>
        </w:numPr>
        <w:tabs>
          <w:tab w:val="left" w:leader="none" w:pos="767"/>
        </w:tabs>
        <w:spacing w:line="360" w:lineRule="auto"/>
        <w:ind w:left="143" w:right="640" w:firstLine="0"/>
        <w:jc w:val="both"/>
      </w:pPr>
      <w:r w:rsidDel="00000000" w:rsidR="00000000" w:rsidRPr="00000000">
        <w:rPr>
          <w:rtl w:val="0"/>
        </w:rPr>
        <w:t xml:space="preserve">notificar o </w:t>
      </w:r>
      <w:r w:rsidDel="00000000" w:rsidR="00000000" w:rsidRPr="00000000">
        <w:rPr>
          <w:b w:val="1"/>
          <w:rtl w:val="0"/>
        </w:rPr>
        <w:t xml:space="preserve">CONVENENTE</w:t>
      </w:r>
      <w:r w:rsidDel="00000000" w:rsidR="00000000" w:rsidRPr="00000000">
        <w:rPr>
          <w:rtl w:val="0"/>
        </w:rPr>
        <w:t xml:space="preserve">, quando não apresentada a prestação de contas dos recursos aplicados ou quando constatada a má aplicação dos recursos públicos transferidos, e instaurar a Tomada de Contas Especial;</w:t>
      </w:r>
    </w:p>
    <w:p w:rsidR="00000000" w:rsidDel="00000000" w:rsidP="00000000" w:rsidRDefault="00000000" w:rsidRPr="00000000" w14:paraId="00000025">
      <w:pPr>
        <w:numPr>
          <w:ilvl w:val="2"/>
          <w:numId w:val="6"/>
        </w:numPr>
        <w:tabs>
          <w:tab w:val="left" w:leader="none" w:pos="787"/>
        </w:tabs>
        <w:spacing w:line="360" w:lineRule="auto"/>
        <w:ind w:left="143" w:right="637" w:firstLine="0"/>
        <w:jc w:val="both"/>
      </w:pPr>
      <w:r w:rsidDel="00000000" w:rsidR="00000000" w:rsidRPr="00000000">
        <w:rPr>
          <w:rtl w:val="0"/>
        </w:rPr>
        <w:t xml:space="preserve">comunicar ao </w:t>
      </w:r>
      <w:r w:rsidDel="00000000" w:rsidR="00000000" w:rsidRPr="00000000">
        <w:rPr>
          <w:b w:val="1"/>
          <w:rtl w:val="0"/>
        </w:rPr>
        <w:t xml:space="preserve">CONVENENTE</w:t>
      </w:r>
      <w:r w:rsidDel="00000000" w:rsidR="00000000" w:rsidRPr="00000000">
        <w:rPr>
          <w:rtl w:val="0"/>
        </w:rPr>
        <w:t xml:space="preserve"> qualquer irregularidade no uso dos recursos ou outra pendência de ordem técnica, tomar medidas para suspender a liberação dos recursos e fixar prazo para saneamento ou apresentação de esclarecimentos;</w:t>
      </w:r>
    </w:p>
    <w:p w:rsidR="00000000" w:rsidDel="00000000" w:rsidP="00000000" w:rsidRDefault="00000000" w:rsidRPr="00000000" w14:paraId="00000026">
      <w:pPr>
        <w:numPr>
          <w:ilvl w:val="2"/>
          <w:numId w:val="6"/>
        </w:numPr>
        <w:tabs>
          <w:tab w:val="left" w:leader="none" w:pos="796"/>
        </w:tabs>
        <w:spacing w:before="1" w:line="360" w:lineRule="auto"/>
        <w:ind w:left="143" w:right="641" w:firstLine="0"/>
        <w:jc w:val="both"/>
      </w:pPr>
      <w:r w:rsidDel="00000000" w:rsidR="00000000" w:rsidRPr="00000000">
        <w:rPr>
          <w:rtl w:val="0"/>
        </w:rPr>
        <w:t xml:space="preserve">apurar o dano, caso não sanada a irregularidade de que trata o item 4.1.8, mediante Tomada de Contas Especial, nos termos do disposto na Lei nº 20.656/2021;</w:t>
      </w:r>
    </w:p>
    <w:p w:rsidR="00000000" w:rsidDel="00000000" w:rsidP="00000000" w:rsidRDefault="00000000" w:rsidRPr="00000000" w14:paraId="00000027">
      <w:pPr>
        <w:numPr>
          <w:ilvl w:val="2"/>
          <w:numId w:val="6"/>
        </w:numPr>
        <w:tabs>
          <w:tab w:val="left" w:leader="none" w:pos="889"/>
        </w:tabs>
        <w:spacing w:line="360" w:lineRule="auto"/>
        <w:ind w:left="143" w:right="636" w:firstLine="0"/>
        <w:jc w:val="both"/>
      </w:pPr>
      <w:r w:rsidDel="00000000" w:rsidR="00000000" w:rsidRPr="00000000">
        <w:rPr>
          <w:rtl w:val="0"/>
        </w:rPr>
        <w:t xml:space="preserve">comunicar à Controladoria Geral do Estado do Paraná qualquer irregularidade indicada no item 4.1.5, e à Procuradoria-Geral do Estado e ao Ministério Público competente quando detectados indícios de crime ou ato de improbidade administrativa;</w:t>
      </w:r>
    </w:p>
    <w:p w:rsidR="00000000" w:rsidDel="00000000" w:rsidP="00000000" w:rsidRDefault="00000000" w:rsidRPr="00000000" w14:paraId="00000028">
      <w:pPr>
        <w:numPr>
          <w:ilvl w:val="2"/>
          <w:numId w:val="6"/>
        </w:numPr>
        <w:tabs>
          <w:tab w:val="left" w:leader="none" w:pos="892"/>
        </w:tabs>
        <w:spacing w:line="360" w:lineRule="auto"/>
        <w:ind w:left="143" w:right="638" w:firstLine="0"/>
        <w:jc w:val="both"/>
      </w:pPr>
      <w:r w:rsidDel="00000000" w:rsidR="00000000" w:rsidRPr="00000000">
        <w:rPr>
          <w:rtl w:val="0"/>
        </w:rPr>
        <w:t xml:space="preserve">acompanhar e verificar a execução do objeto e o cumprimento dos prazos relativos à prestação de contas;</w:t>
      </w:r>
    </w:p>
    <w:p w:rsidR="00000000" w:rsidDel="00000000" w:rsidP="00000000" w:rsidRDefault="00000000" w:rsidRPr="00000000" w14:paraId="00000029">
      <w:pPr>
        <w:numPr>
          <w:ilvl w:val="2"/>
          <w:numId w:val="6"/>
        </w:numPr>
        <w:tabs>
          <w:tab w:val="left" w:leader="none" w:pos="952"/>
        </w:tabs>
        <w:spacing w:before="1" w:line="360" w:lineRule="auto"/>
        <w:ind w:left="143" w:right="635" w:firstLine="0"/>
        <w:jc w:val="both"/>
      </w:pPr>
      <w:r w:rsidDel="00000000" w:rsidR="00000000" w:rsidRPr="00000000">
        <w:rPr>
          <w:rtl w:val="0"/>
        </w:rPr>
        <w:t xml:space="preserve">divulgar em sítio eletrônico oficial as informações referentes aos valores devolvidos, bem como a causa da devolução, nos casos de não execução total do objeto pactuado, extinção ou rescisão do instrumento;</w:t>
      </w:r>
    </w:p>
    <w:p w:rsidR="00000000" w:rsidDel="00000000" w:rsidP="00000000" w:rsidRDefault="00000000" w:rsidRPr="00000000" w14:paraId="0000002A">
      <w:pPr>
        <w:numPr>
          <w:ilvl w:val="2"/>
          <w:numId w:val="6"/>
        </w:numPr>
        <w:tabs>
          <w:tab w:val="left" w:leader="none" w:pos="904"/>
        </w:tabs>
        <w:spacing w:line="360" w:lineRule="auto"/>
        <w:ind w:left="143" w:right="640" w:firstLine="0"/>
        <w:jc w:val="both"/>
      </w:pPr>
      <w:r w:rsidDel="00000000" w:rsidR="00000000" w:rsidRPr="00000000">
        <w:rPr>
          <w:rtl w:val="0"/>
        </w:rPr>
        <w:t xml:space="preserve">assumir ou transferir a obrigação da execução do objeto deste Convênio, no caso de paralisação ou de indícios de irregularidade, de modo a evitar sua descontinuidade.</w:t>
      </w:r>
    </w:p>
    <w:p w:rsidR="00000000" w:rsidDel="00000000" w:rsidP="00000000" w:rsidRDefault="00000000" w:rsidRPr="00000000" w14:paraId="0000002B">
      <w:pPr>
        <w:spacing w:before="122" w:lineRule="auto"/>
        <w:rPr/>
      </w:pPr>
      <w:r w:rsidDel="00000000" w:rsidR="00000000" w:rsidRPr="00000000">
        <w:rPr>
          <w:rtl w:val="0"/>
        </w:rPr>
      </w:r>
    </w:p>
    <w:p w:rsidR="00000000" w:rsidDel="00000000" w:rsidP="00000000" w:rsidRDefault="00000000" w:rsidRPr="00000000" w14:paraId="0000002C">
      <w:pPr>
        <w:pStyle w:val="Heading4"/>
        <w:numPr>
          <w:ilvl w:val="1"/>
          <w:numId w:val="6"/>
        </w:numPr>
        <w:tabs>
          <w:tab w:val="left" w:leader="none" w:pos="572"/>
        </w:tabs>
        <w:spacing w:before="1" w:lineRule="auto"/>
        <w:ind w:firstLine="143.00000000000006"/>
        <w:rPr>
          <w:b w:val="1"/>
        </w:rPr>
      </w:pPr>
      <w:r w:rsidDel="00000000" w:rsidR="00000000" w:rsidRPr="00000000">
        <w:rPr>
          <w:rtl w:val="0"/>
        </w:rPr>
        <w:t xml:space="preserve">Fica o CONVENENTE obrigado a:</w:t>
      </w:r>
    </w:p>
    <w:p w:rsidR="00000000" w:rsidDel="00000000" w:rsidP="00000000" w:rsidRDefault="00000000" w:rsidRPr="00000000" w14:paraId="0000002D">
      <w:pPr>
        <w:numPr>
          <w:ilvl w:val="2"/>
          <w:numId w:val="6"/>
        </w:numPr>
        <w:tabs>
          <w:tab w:val="left" w:leader="none" w:pos="791"/>
        </w:tabs>
        <w:spacing w:before="128" w:line="362" w:lineRule="auto"/>
        <w:ind w:left="143" w:right="637" w:firstLine="0"/>
        <w:jc w:val="both"/>
      </w:pPr>
      <w:r w:rsidDel="00000000" w:rsidR="00000000" w:rsidRPr="00000000">
        <w:rPr>
          <w:rtl w:val="0"/>
        </w:rPr>
        <w:t xml:space="preserve">abrir e manter conta bancária específica e exclusiva em banco oficial para o recebimento e movimentação dos recursos provenientes deste Convênio;</w:t>
      </w:r>
    </w:p>
    <w:p w:rsidR="00000000" w:rsidDel="00000000" w:rsidP="00000000" w:rsidRDefault="00000000" w:rsidRPr="00000000" w14:paraId="0000002E">
      <w:pPr>
        <w:numPr>
          <w:ilvl w:val="2"/>
          <w:numId w:val="6"/>
        </w:numPr>
        <w:tabs>
          <w:tab w:val="left" w:leader="none" w:pos="798"/>
        </w:tabs>
        <w:spacing w:line="360" w:lineRule="auto"/>
        <w:ind w:left="143" w:right="641" w:firstLine="0"/>
        <w:jc w:val="both"/>
      </w:pPr>
      <w:r w:rsidDel="00000000" w:rsidR="00000000" w:rsidRPr="00000000">
        <w:rPr>
          <w:rtl w:val="0"/>
        </w:rPr>
        <w:t xml:space="preserve">aplicar os recursos financeiros recebidos da </w:t>
      </w:r>
      <w:r w:rsidDel="00000000" w:rsidR="00000000" w:rsidRPr="00000000">
        <w:rPr>
          <w:b w:val="1"/>
          <w:rtl w:val="0"/>
        </w:rPr>
        <w:t xml:space="preserve">CONCEDENTE</w:t>
      </w:r>
      <w:r w:rsidDel="00000000" w:rsidR="00000000" w:rsidRPr="00000000">
        <w:rPr>
          <w:rtl w:val="0"/>
        </w:rPr>
        <w:t xml:space="preserve"> no objeto deste Convênio e em conformidade com o Plano de Trabalho;</w:t>
      </w:r>
    </w:p>
    <w:p w:rsidR="00000000" w:rsidDel="00000000" w:rsidP="00000000" w:rsidRDefault="00000000" w:rsidRPr="00000000" w14:paraId="0000002F">
      <w:pPr>
        <w:numPr>
          <w:ilvl w:val="2"/>
          <w:numId w:val="6"/>
        </w:numPr>
        <w:tabs>
          <w:tab w:val="left" w:leader="none" w:pos="760"/>
        </w:tabs>
        <w:spacing w:line="360" w:lineRule="auto"/>
        <w:ind w:left="143" w:right="639" w:firstLine="0"/>
        <w:jc w:val="both"/>
      </w:pPr>
      <w:r w:rsidDel="00000000" w:rsidR="00000000" w:rsidRPr="00000000">
        <w:rPr>
          <w:rtl w:val="0"/>
        </w:rPr>
        <w:t xml:space="preserve">executar, nos termos da legislação pertinente, o necessário para consecução do objeto deste Convênio, observando sempre critérios de qualidade e custo, bem como o contido no Plano de Trabalho;</w:t>
      </w:r>
    </w:p>
    <w:p w:rsidR="00000000" w:rsidDel="00000000" w:rsidP="00000000" w:rsidRDefault="00000000" w:rsidRPr="00000000" w14:paraId="00000030">
      <w:pPr>
        <w:numPr>
          <w:ilvl w:val="2"/>
          <w:numId w:val="6"/>
        </w:numPr>
        <w:tabs>
          <w:tab w:val="left" w:leader="none" w:pos="756"/>
        </w:tabs>
        <w:spacing w:line="252.00000000000003" w:lineRule="auto"/>
        <w:ind w:left="756" w:hanging="613"/>
        <w:jc w:val="both"/>
      </w:pPr>
      <w:r w:rsidDel="00000000" w:rsidR="00000000" w:rsidRPr="00000000">
        <w:rPr>
          <w:rtl w:val="0"/>
        </w:rPr>
        <w:t xml:space="preserve">na forma dos arts. 709, 710 e 711 do Decreto nº 10.086/2022:</w:t>
      </w:r>
    </w:p>
    <w:p w:rsidR="00000000" w:rsidDel="00000000" w:rsidP="00000000" w:rsidRDefault="00000000" w:rsidRPr="00000000" w14:paraId="00000031">
      <w:pPr>
        <w:numPr>
          <w:ilvl w:val="0"/>
          <w:numId w:val="8"/>
        </w:numPr>
        <w:tabs>
          <w:tab w:val="left" w:leader="none" w:pos="396"/>
        </w:tabs>
        <w:spacing w:before="123" w:line="360" w:lineRule="auto"/>
        <w:ind w:left="143" w:right="634" w:firstLine="0"/>
        <w:jc w:val="both"/>
      </w:pPr>
      <w:r w:rsidDel="00000000" w:rsidR="00000000" w:rsidRPr="00000000">
        <w:rPr>
          <w:rtl w:val="0"/>
        </w:rPr>
        <w:t xml:space="preserve">aplicar os saldos do Convênio, enquanto não utilizados, em cadernetas de poupança de instituição financeira oficial, se a previsão de seu uso for igual ou superior a um mês, ou em fundo de aplicação financeira de curto prazo ou operação de mercado aberto lastreada em títulos da dívida pública, quando a utilização dos mesmos se verificar em prazos menores que um mês;</w:t>
      </w:r>
    </w:p>
    <w:p w:rsidR="00000000" w:rsidDel="00000000" w:rsidP="00000000" w:rsidRDefault="00000000" w:rsidRPr="00000000" w14:paraId="00000032">
      <w:pPr>
        <w:numPr>
          <w:ilvl w:val="0"/>
          <w:numId w:val="8"/>
        </w:numPr>
        <w:tabs>
          <w:tab w:val="left" w:leader="none" w:pos="415"/>
        </w:tabs>
        <w:spacing w:before="1" w:line="360" w:lineRule="auto"/>
        <w:ind w:left="143" w:right="638" w:firstLine="0"/>
        <w:jc w:val="both"/>
      </w:pPr>
      <w:r w:rsidDel="00000000" w:rsidR="00000000" w:rsidRPr="00000000">
        <w:rPr>
          <w:rtl w:val="0"/>
        </w:rPr>
        <w:t xml:space="preserve">computar as receitas financeiras auferidas na forma da alínea anterior a crédito do Convênio e aplicar, exclusivamente, no seu objeto, mediante termo aditivo e aprovação de plano de trabalho readequado, devendo constar de demonstrativo específico que integrará as prestações de contas do Convênio; e </w:t>
      </w:r>
    </w:p>
    <w:p w:rsidR="00000000" w:rsidDel="00000000" w:rsidP="00000000" w:rsidRDefault="00000000" w:rsidRPr="00000000" w14:paraId="00000033">
      <w:pPr>
        <w:numPr>
          <w:ilvl w:val="0"/>
          <w:numId w:val="8"/>
        </w:numPr>
        <w:tabs>
          <w:tab w:val="left" w:leader="none" w:pos="406"/>
        </w:tabs>
        <w:spacing w:line="360" w:lineRule="auto"/>
        <w:ind w:left="143" w:right="633" w:firstLine="0"/>
        <w:jc w:val="both"/>
      </w:pPr>
      <w:r w:rsidDel="00000000" w:rsidR="00000000" w:rsidRPr="00000000">
        <w:rPr>
          <w:rtl w:val="0"/>
        </w:rPr>
        <w:t xml:space="preserve">devolver ao </w:t>
      </w:r>
      <w:r w:rsidDel="00000000" w:rsidR="00000000" w:rsidRPr="00000000">
        <w:rPr>
          <w:b w:val="1"/>
          <w:rtl w:val="0"/>
        </w:rPr>
        <w:t xml:space="preserve">CONCEDENTE</w:t>
      </w:r>
      <w:r w:rsidDel="00000000" w:rsidR="00000000" w:rsidRPr="00000000">
        <w:rPr>
          <w:rtl w:val="0"/>
        </w:rPr>
        <w:t xml:space="preserve">, quando da conclusão, denúncia, rescisão ou extinção do Convênio, os saldos financeiros remanescentes, inclusive os provenientes das receitas obtidas das aplicações financeiras realizadas, no prazo improrrogável de 30 (trinta) dias do evento, sob pena da imediata instauração de tomada de contas especial;</w:t>
      </w:r>
    </w:p>
    <w:p w:rsidR="00000000" w:rsidDel="00000000" w:rsidP="00000000" w:rsidRDefault="00000000" w:rsidRPr="00000000" w14:paraId="00000034">
      <w:pPr>
        <w:numPr>
          <w:ilvl w:val="2"/>
          <w:numId w:val="6"/>
        </w:numPr>
        <w:tabs>
          <w:tab w:val="left" w:leader="none" w:pos="777"/>
        </w:tabs>
        <w:spacing w:line="360" w:lineRule="auto"/>
        <w:ind w:left="143" w:right="636" w:firstLine="0"/>
        <w:jc w:val="both"/>
      </w:pPr>
      <w:r w:rsidDel="00000000" w:rsidR="00000000" w:rsidRPr="00000000">
        <w:rPr>
          <w:rtl w:val="0"/>
        </w:rPr>
        <w:t xml:space="preserve">restituir os recursos, nos casos previstos no Decreto nº 10.086/2022, bem como de forma atualizada monetariamente, desde a data do recebimento, acrescido de juros legais, na forma aplicável aos débitos para com o Tesouro do Estado, quando:</w:t>
      </w:r>
    </w:p>
    <w:p w:rsidR="00000000" w:rsidDel="00000000" w:rsidP="00000000" w:rsidRDefault="00000000" w:rsidRPr="00000000" w14:paraId="00000035">
      <w:pPr>
        <w:numPr>
          <w:ilvl w:val="0"/>
          <w:numId w:val="4"/>
        </w:numPr>
        <w:tabs>
          <w:tab w:val="left" w:leader="none" w:pos="401"/>
        </w:tabs>
        <w:spacing w:before="1" w:lineRule="auto"/>
        <w:ind w:left="401" w:hanging="258"/>
        <w:jc w:val="both"/>
      </w:pPr>
      <w:r w:rsidDel="00000000" w:rsidR="00000000" w:rsidRPr="00000000">
        <w:rPr>
          <w:rtl w:val="0"/>
        </w:rPr>
        <w:t xml:space="preserve">não for executado o objeto deste Convênio;</w:t>
      </w:r>
    </w:p>
    <w:p w:rsidR="00000000" w:rsidDel="00000000" w:rsidP="00000000" w:rsidRDefault="00000000" w:rsidRPr="00000000" w14:paraId="00000036">
      <w:pPr>
        <w:numPr>
          <w:ilvl w:val="0"/>
          <w:numId w:val="4"/>
        </w:numPr>
        <w:tabs>
          <w:tab w:val="left" w:leader="none" w:pos="411"/>
        </w:tabs>
        <w:spacing w:before="126" w:line="360" w:lineRule="auto"/>
        <w:ind w:left="143" w:right="640" w:firstLine="0"/>
        <w:jc w:val="both"/>
      </w:pPr>
      <w:r w:rsidDel="00000000" w:rsidR="00000000" w:rsidRPr="00000000">
        <w:rPr>
          <w:rtl w:val="0"/>
        </w:rPr>
        <w:t xml:space="preserve">não for apresentada, no prazo estipulado, a respectiva Prestação de Contas parcial ou final; e</w:t>
      </w:r>
    </w:p>
    <w:p w:rsidR="00000000" w:rsidDel="00000000" w:rsidP="00000000" w:rsidRDefault="00000000" w:rsidRPr="00000000" w14:paraId="00000037">
      <w:pPr>
        <w:numPr>
          <w:ilvl w:val="0"/>
          <w:numId w:val="4"/>
        </w:numPr>
        <w:tabs>
          <w:tab w:val="left" w:leader="none" w:pos="389"/>
        </w:tabs>
        <w:spacing w:line="252.00000000000003" w:lineRule="auto"/>
        <w:ind w:left="389" w:hanging="246"/>
        <w:jc w:val="both"/>
      </w:pPr>
      <w:r w:rsidDel="00000000" w:rsidR="00000000" w:rsidRPr="00000000">
        <w:rPr>
          <w:rtl w:val="0"/>
        </w:rPr>
        <w:t xml:space="preserve">os recursos forem utilizados em finalidade diversa do estabelecido neste Convênio;</w:t>
      </w:r>
    </w:p>
    <w:p w:rsidR="00000000" w:rsidDel="00000000" w:rsidP="00000000" w:rsidRDefault="00000000" w:rsidRPr="00000000" w14:paraId="00000038">
      <w:pPr>
        <w:numPr>
          <w:ilvl w:val="2"/>
          <w:numId w:val="6"/>
        </w:numPr>
        <w:tabs>
          <w:tab w:val="left" w:leader="none" w:pos="744"/>
        </w:tabs>
        <w:spacing w:before="127" w:line="360" w:lineRule="auto"/>
        <w:ind w:left="143" w:right="634" w:firstLine="0"/>
        <w:jc w:val="both"/>
      </w:pPr>
      <w:r w:rsidDel="00000000" w:rsidR="00000000" w:rsidRPr="00000000">
        <w:rPr>
          <w:rtl w:val="0"/>
        </w:rPr>
        <w:t xml:space="preserve">apresentar, quando da formalização do Convênio, a Certidão Liberatória expedida pelo Tribunal de Contas, Certidão Negativa de Débitos Tributários e da Dívida Ativa Estadual, Certidão Negativa de Débitos que ateste que está em dia com o pagamento de tributos, empréstimos e financiamentos devidos ao </w:t>
      </w:r>
      <w:r w:rsidDel="00000000" w:rsidR="00000000" w:rsidRPr="00000000">
        <w:rPr>
          <w:b w:val="1"/>
          <w:rtl w:val="0"/>
        </w:rPr>
        <w:t xml:space="preserve">CONCEDENTE</w:t>
      </w:r>
      <w:r w:rsidDel="00000000" w:rsidR="00000000" w:rsidRPr="00000000">
        <w:rPr>
          <w:rtl w:val="0"/>
        </w:rPr>
        <w:t xml:space="preserve">/SEAB, Certidão Negativa de Tributos Federais/INSS, Certidão Negativa de Regularidade do FGTS, Certidão Trabalhista e documentos pertinentes ao objeto, segundo o disposto no art. 11 do Decreto nº 7.265/2017, devendo mantê-las atualizadas durante toda execução do Convênio;</w:t>
      </w:r>
    </w:p>
    <w:p w:rsidR="00000000" w:rsidDel="00000000" w:rsidP="00000000" w:rsidRDefault="00000000" w:rsidRPr="00000000" w14:paraId="00000039">
      <w:pPr>
        <w:numPr>
          <w:ilvl w:val="2"/>
          <w:numId w:val="6"/>
        </w:numPr>
        <w:tabs>
          <w:tab w:val="left" w:leader="none" w:pos="801"/>
        </w:tabs>
        <w:spacing w:line="360" w:lineRule="auto"/>
        <w:ind w:left="143" w:right="638" w:firstLine="0"/>
        <w:jc w:val="both"/>
      </w:pPr>
      <w:r w:rsidDel="00000000" w:rsidR="00000000" w:rsidRPr="00000000">
        <w:rPr>
          <w:rtl w:val="0"/>
        </w:rPr>
        <w:t xml:space="preserve">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rsidR="00000000" w:rsidDel="00000000" w:rsidP="00000000" w:rsidRDefault="00000000" w:rsidRPr="00000000" w14:paraId="0000003A">
      <w:pPr>
        <w:numPr>
          <w:ilvl w:val="0"/>
          <w:numId w:val="12"/>
        </w:numPr>
        <w:tabs>
          <w:tab w:val="left" w:leader="none" w:pos="392"/>
        </w:tabs>
        <w:spacing w:before="2" w:line="360" w:lineRule="auto"/>
        <w:ind w:left="143" w:right="633" w:firstLine="0"/>
        <w:jc w:val="both"/>
      </w:pPr>
      <w:r w:rsidDel="00000000" w:rsidR="00000000" w:rsidRPr="00000000">
        <w:rPr>
          <w:rtl w:val="0"/>
        </w:rPr>
        <w:t xml:space="preserve">“prática corrupta”: oferecer, dar, receber ou solicitar, direta ou indiretamente, qualquer vantagem com o objetivo de influenciar a ação de servidor público no processo de licitação ou na execução de contrato;</w:t>
      </w:r>
    </w:p>
    <w:p w:rsidR="00000000" w:rsidDel="00000000" w:rsidP="00000000" w:rsidRDefault="00000000" w:rsidRPr="00000000" w14:paraId="0000003B">
      <w:pPr>
        <w:numPr>
          <w:ilvl w:val="0"/>
          <w:numId w:val="12"/>
        </w:numPr>
        <w:tabs>
          <w:tab w:val="left" w:leader="none" w:pos="387"/>
        </w:tabs>
        <w:spacing w:line="360" w:lineRule="auto"/>
        <w:ind w:left="143" w:right="641" w:firstLine="0"/>
        <w:jc w:val="both"/>
      </w:pPr>
      <w:r w:rsidDel="00000000" w:rsidR="00000000" w:rsidRPr="00000000">
        <w:rPr>
          <w:rtl w:val="0"/>
        </w:rPr>
        <w:t xml:space="preserve">“prática fraudulenta”: a falsificação ou omissão dos fatos, com o objetivo de influenciar o processo de licitação ou de execução de contrato;</w:t>
      </w:r>
    </w:p>
    <w:p w:rsidR="00000000" w:rsidDel="00000000" w:rsidP="00000000" w:rsidRDefault="00000000" w:rsidRPr="00000000" w14:paraId="0000003C">
      <w:pPr>
        <w:numPr>
          <w:ilvl w:val="0"/>
          <w:numId w:val="12"/>
        </w:numPr>
        <w:tabs>
          <w:tab w:val="left" w:leader="none" w:pos="451"/>
        </w:tabs>
        <w:spacing w:line="360" w:lineRule="auto"/>
        <w:ind w:left="143" w:right="638" w:firstLine="0"/>
        <w:jc w:val="both"/>
      </w:pPr>
      <w:r w:rsidDel="00000000" w:rsidR="00000000" w:rsidRPr="00000000">
        <w:rPr>
          <w:rtl w:val="0"/>
        </w:rPr>
        <w:t xml:space="preserve">“prática colusiva”: esquematizar ou estabelecer um acordo entre dois ou mais licitantes, com ou sem o conhecimento de representantes ou prepostos do órgão licitador, visando estabelecer preços em níveis artificiais e não-competitivos;</w:t>
      </w:r>
    </w:p>
    <w:p w:rsidR="00000000" w:rsidDel="00000000" w:rsidP="00000000" w:rsidRDefault="00000000" w:rsidRPr="00000000" w14:paraId="0000003D">
      <w:pPr>
        <w:numPr>
          <w:ilvl w:val="0"/>
          <w:numId w:val="12"/>
        </w:numPr>
        <w:tabs>
          <w:tab w:val="left" w:leader="none" w:pos="418"/>
        </w:tabs>
        <w:spacing w:before="1" w:line="360" w:lineRule="auto"/>
        <w:ind w:left="143" w:right="634" w:firstLine="0"/>
        <w:jc w:val="both"/>
      </w:pPr>
      <w:r w:rsidDel="00000000" w:rsidR="00000000" w:rsidRPr="00000000">
        <w:rPr>
          <w:rtl w:val="0"/>
        </w:rPr>
        <w:t xml:space="preserve">“prática coercitiva”: causar dano ou ameaçar causar dano, direta ou indiretamente, às pessoas ou sua propriedade, visando influenciar sua participação em um processo licitatório ou afetar a execução do contrato;</w:t>
      </w:r>
    </w:p>
    <w:p w:rsidR="00000000" w:rsidDel="00000000" w:rsidP="00000000" w:rsidRDefault="00000000" w:rsidRPr="00000000" w14:paraId="0000003E">
      <w:pPr>
        <w:numPr>
          <w:ilvl w:val="0"/>
          <w:numId w:val="12"/>
        </w:numPr>
        <w:tabs>
          <w:tab w:val="left" w:leader="none" w:pos="415"/>
        </w:tabs>
        <w:spacing w:line="360" w:lineRule="auto"/>
        <w:ind w:left="143" w:right="638" w:firstLine="0"/>
        <w:jc w:val="both"/>
      </w:pPr>
      <w:r w:rsidDel="00000000" w:rsidR="00000000" w:rsidRPr="00000000">
        <w:rPr>
          <w:rtl w:val="0"/>
        </w:rPr>
        <w:t xml:space="preserve">“prática obstrutiva”: </w:t>
      </w:r>
      <w:r w:rsidDel="00000000" w:rsidR="00000000" w:rsidRPr="00000000">
        <w:rPr>
          <w:i w:val="1"/>
          <w:rtl w:val="0"/>
        </w:rPr>
        <w:t xml:space="preserve">(i) </w:t>
      </w:r>
      <w:r w:rsidDel="00000000" w:rsidR="00000000" w:rsidRPr="00000000">
        <w:rPr>
          <w:rtl w:val="0"/>
        </w:rPr>
        <w:t xml:space="preserve">destruir, falsificar, alterar ou ocultar provas em inspeções ou fazer declarações falsas aos representantes do organismo financeiro multilateral, com o objetivo de impedir materialmente a apuração de alegações de prática prevista, deste Edital; </w:t>
      </w:r>
      <w:r w:rsidDel="00000000" w:rsidR="00000000" w:rsidRPr="00000000">
        <w:rPr>
          <w:i w:val="1"/>
          <w:rtl w:val="0"/>
        </w:rPr>
        <w:t xml:space="preserve">(ii) </w:t>
      </w:r>
      <w:r w:rsidDel="00000000" w:rsidR="00000000" w:rsidRPr="00000000">
        <w:rPr>
          <w:rtl w:val="0"/>
        </w:rPr>
        <w:t xml:space="preserve">atos cuja intenção seja impedir materialmente o exercício do direito de o organismo financeiro multilateral promover inspeção;  </w:t>
      </w:r>
    </w:p>
    <w:p w:rsidR="00000000" w:rsidDel="00000000" w:rsidP="00000000" w:rsidRDefault="00000000" w:rsidRPr="00000000" w14:paraId="0000003F">
      <w:pPr>
        <w:numPr>
          <w:ilvl w:val="2"/>
          <w:numId w:val="6"/>
        </w:numPr>
        <w:tabs>
          <w:tab w:val="left" w:leader="none" w:pos="746"/>
        </w:tabs>
        <w:ind w:left="746" w:hanging="603"/>
        <w:jc w:val="both"/>
      </w:pPr>
      <w:r w:rsidDel="00000000" w:rsidR="00000000" w:rsidRPr="00000000">
        <w:rPr>
          <w:rtl w:val="0"/>
        </w:rPr>
        <w:t xml:space="preserve">fazer constar das notas fiscais o número do Convênio seguido da sigla SEAB/PR;</w:t>
      </w:r>
    </w:p>
    <w:p w:rsidR="00000000" w:rsidDel="00000000" w:rsidP="00000000" w:rsidRDefault="00000000" w:rsidRPr="00000000" w14:paraId="00000040">
      <w:pPr>
        <w:numPr>
          <w:ilvl w:val="2"/>
          <w:numId w:val="6"/>
        </w:numPr>
        <w:tabs>
          <w:tab w:val="left" w:leader="none" w:pos="779"/>
        </w:tabs>
        <w:spacing w:before="126" w:line="360" w:lineRule="auto"/>
        <w:ind w:left="143" w:right="639" w:firstLine="0"/>
        <w:jc w:val="both"/>
      </w:pPr>
      <w:r w:rsidDel="00000000" w:rsidR="00000000" w:rsidRPr="00000000">
        <w:rPr>
          <w:rtl w:val="0"/>
        </w:rPr>
        <w:t xml:space="preserve">iniciar a execução do Convênio em até 30 (trinta) dias após o recebimento da parcela, salvo motivo de força maior devidamente justificado ou se estabelecido de forma diversa nas etapas e execução do Plano de Trabalho;</w:t>
      </w:r>
    </w:p>
    <w:p w:rsidR="00000000" w:rsidDel="00000000" w:rsidP="00000000" w:rsidRDefault="00000000" w:rsidRPr="00000000" w14:paraId="00000041">
      <w:pPr>
        <w:numPr>
          <w:ilvl w:val="2"/>
          <w:numId w:val="6"/>
        </w:numPr>
        <w:tabs>
          <w:tab w:val="left" w:leader="none" w:pos="909"/>
        </w:tabs>
        <w:spacing w:line="362" w:lineRule="auto"/>
        <w:ind w:left="143" w:right="638" w:firstLine="0"/>
        <w:jc w:val="both"/>
      </w:pPr>
      <w:r w:rsidDel="00000000" w:rsidR="00000000" w:rsidRPr="00000000">
        <w:rPr>
          <w:rtl w:val="0"/>
        </w:rPr>
        <w:t xml:space="preserve">observar as obrigações previstas no Decreto nº 10.086/2022 e nas Resoluções e Instruções Normativas do TCE-PR;</w:t>
      </w:r>
    </w:p>
    <w:p w:rsidR="00000000" w:rsidDel="00000000" w:rsidP="00000000" w:rsidRDefault="00000000" w:rsidRPr="00000000" w14:paraId="00000042">
      <w:pPr>
        <w:numPr>
          <w:ilvl w:val="2"/>
          <w:numId w:val="6"/>
        </w:numPr>
        <w:tabs>
          <w:tab w:val="left" w:leader="none" w:pos="847"/>
        </w:tabs>
        <w:spacing w:line="360" w:lineRule="auto"/>
        <w:ind w:left="143" w:right="634" w:firstLine="0"/>
        <w:jc w:val="both"/>
      </w:pPr>
      <w:r w:rsidDel="00000000" w:rsidR="00000000" w:rsidRPr="00000000">
        <w:rPr>
          <w:rtl w:val="0"/>
        </w:rPr>
        <w:t xml:space="preserve">prestar contas por meio do Sistema Integrado de Transferências - SIT do Tribunal de Contas do Estado do Paraná - TCE-PR, onde deverá inserir e manter atualizadas todas as informações relativas a execução do objeto dentro do prazo estabelecido e exigidos pelo sistema;</w:t>
      </w:r>
    </w:p>
    <w:p w:rsidR="00000000" w:rsidDel="00000000" w:rsidP="00000000" w:rsidRDefault="00000000" w:rsidRPr="00000000" w14:paraId="00000043">
      <w:pPr>
        <w:numPr>
          <w:ilvl w:val="2"/>
          <w:numId w:val="6"/>
        </w:numPr>
        <w:tabs>
          <w:tab w:val="left" w:leader="none" w:pos="904"/>
        </w:tabs>
        <w:spacing w:line="360" w:lineRule="auto"/>
        <w:ind w:left="143" w:right="638" w:firstLine="0"/>
        <w:jc w:val="both"/>
      </w:pPr>
      <w:r w:rsidDel="00000000" w:rsidR="00000000" w:rsidRPr="00000000">
        <w:rPr>
          <w:rtl w:val="0"/>
        </w:rPr>
        <w:t xml:space="preserve">garantir o livre acesso de servidores da SEAB, do controle interno do Poder Executivo Estadual, bem como do Tribunal de Contas do Estado do Paraná aos processos, documentos, informações referentes aos instrumentos de transferências deste Convênio e aos locais de execução do objeto;</w:t>
      </w:r>
    </w:p>
    <w:p w:rsidR="00000000" w:rsidDel="00000000" w:rsidP="00000000" w:rsidRDefault="00000000" w:rsidRPr="00000000" w14:paraId="00000044">
      <w:pPr>
        <w:numPr>
          <w:ilvl w:val="2"/>
          <w:numId w:val="6"/>
        </w:numPr>
        <w:tabs>
          <w:tab w:val="left" w:leader="none" w:pos="875"/>
        </w:tabs>
        <w:ind w:left="875" w:hanging="732"/>
        <w:jc w:val="both"/>
      </w:pPr>
      <w:r w:rsidDel="00000000" w:rsidR="00000000" w:rsidRPr="00000000">
        <w:rPr>
          <w:rtl w:val="0"/>
        </w:rPr>
        <w:t xml:space="preserve">movimentar os recursos do Convênio em conta específica;</w:t>
      </w:r>
    </w:p>
    <w:p w:rsidR="00000000" w:rsidDel="00000000" w:rsidP="00000000" w:rsidRDefault="00000000" w:rsidRPr="00000000" w14:paraId="00000045">
      <w:pPr>
        <w:numPr>
          <w:ilvl w:val="2"/>
          <w:numId w:val="6"/>
        </w:numPr>
        <w:tabs>
          <w:tab w:val="left" w:leader="none" w:pos="909"/>
        </w:tabs>
        <w:spacing w:before="124" w:line="360" w:lineRule="auto"/>
        <w:ind w:left="143" w:right="633" w:firstLine="0"/>
        <w:jc w:val="both"/>
      </w:pPr>
      <w:r w:rsidDel="00000000" w:rsidR="00000000" w:rsidRPr="00000000">
        <w:rPr>
          <w:rtl w:val="0"/>
        </w:rPr>
        <w:t xml:space="preserve">observar que a ausência de prestação de contas, nos prazos estabelecidos, sujeitará, salvo os casos previstos em lei, a instauração de Tomada de Contas Especial, observados os arts. 233 e 234 do Regimento Interno do TCE/PR;</w:t>
      </w:r>
    </w:p>
    <w:p w:rsidR="00000000" w:rsidDel="00000000" w:rsidP="00000000" w:rsidRDefault="00000000" w:rsidRPr="00000000" w14:paraId="00000046">
      <w:pPr>
        <w:numPr>
          <w:ilvl w:val="2"/>
          <w:numId w:val="6"/>
        </w:numPr>
        <w:tabs>
          <w:tab w:val="left" w:leader="none" w:pos="964"/>
        </w:tabs>
        <w:spacing w:line="360" w:lineRule="auto"/>
        <w:ind w:left="143" w:right="632" w:firstLine="0"/>
        <w:jc w:val="both"/>
      </w:pPr>
      <w:r w:rsidDel="00000000" w:rsidR="00000000" w:rsidRPr="00000000">
        <w:rPr>
          <w:rtl w:val="0"/>
        </w:rPr>
        <w:t xml:space="preserve">preservar todos os documentos originais relacionados com o Convênio, independentemente da apresentação da prestação de contas ou mesmo de sua aprovação, em local seguro e em bom estado de conservação, mantendo-os à disposição do Tribunal de Contas do Paraná por um prazo de 10 (dez) anos;</w:t>
      </w:r>
    </w:p>
    <w:p w:rsidR="00000000" w:rsidDel="00000000" w:rsidP="00000000" w:rsidRDefault="00000000" w:rsidRPr="00000000" w14:paraId="00000047">
      <w:pPr>
        <w:numPr>
          <w:ilvl w:val="2"/>
          <w:numId w:val="6"/>
        </w:numPr>
        <w:tabs>
          <w:tab w:val="left" w:leader="none" w:pos="878"/>
        </w:tabs>
        <w:spacing w:line="252.00000000000003" w:lineRule="auto"/>
        <w:ind w:left="878" w:hanging="735"/>
        <w:jc w:val="both"/>
      </w:pPr>
      <w:r w:rsidDel="00000000" w:rsidR="00000000" w:rsidRPr="00000000">
        <w:rPr>
          <w:rtl w:val="0"/>
        </w:rPr>
        <w:t xml:space="preserve">submeter-se à regulação instituída pelo gestor;</w:t>
      </w:r>
    </w:p>
    <w:p w:rsidR="00000000" w:rsidDel="00000000" w:rsidP="00000000" w:rsidRDefault="00000000" w:rsidRPr="00000000" w14:paraId="00000048">
      <w:pPr>
        <w:numPr>
          <w:ilvl w:val="2"/>
          <w:numId w:val="6"/>
        </w:numPr>
        <w:tabs>
          <w:tab w:val="left" w:leader="none" w:pos="923"/>
        </w:tabs>
        <w:spacing w:before="127" w:line="360" w:lineRule="auto"/>
        <w:ind w:left="143" w:right="642" w:firstLine="0"/>
        <w:jc w:val="both"/>
      </w:pPr>
      <w:r w:rsidDel="00000000" w:rsidR="00000000" w:rsidRPr="00000000">
        <w:rPr>
          <w:rtl w:val="0"/>
        </w:rPr>
        <w:t xml:space="preserve">apresentar, sempre que solicitado, relatórios de atividade que demonstrem, quantitativa e qualitativamente, o atendimento do objeto deste Convênio;</w:t>
      </w:r>
    </w:p>
    <w:p w:rsidR="00000000" w:rsidDel="00000000" w:rsidP="00000000" w:rsidRDefault="00000000" w:rsidRPr="00000000" w14:paraId="00000049">
      <w:pPr>
        <w:numPr>
          <w:ilvl w:val="2"/>
          <w:numId w:val="6"/>
        </w:numPr>
        <w:tabs>
          <w:tab w:val="left" w:leader="none" w:pos="938"/>
        </w:tabs>
        <w:spacing w:line="360" w:lineRule="auto"/>
        <w:ind w:left="143" w:right="637" w:firstLine="0"/>
        <w:jc w:val="both"/>
      </w:pPr>
      <w:r w:rsidDel="00000000" w:rsidR="00000000" w:rsidRPr="00000000">
        <w:rPr>
          <w:rtl w:val="0"/>
        </w:rPr>
        <w:t xml:space="preserve">atender à política do Programa Estradas da Integração, voltadas para a melhoria da trafegabilidade das estradas rurais;</w:t>
      </w:r>
    </w:p>
    <w:p w:rsidR="00000000" w:rsidDel="00000000" w:rsidP="00000000" w:rsidRDefault="00000000" w:rsidRPr="00000000" w14:paraId="0000004A">
      <w:pPr>
        <w:numPr>
          <w:ilvl w:val="2"/>
          <w:numId w:val="6"/>
        </w:numPr>
        <w:tabs>
          <w:tab w:val="left" w:leader="none" w:pos="878"/>
        </w:tabs>
        <w:spacing w:line="253" w:lineRule="auto"/>
        <w:ind w:left="878" w:hanging="735"/>
        <w:jc w:val="both"/>
      </w:pPr>
      <w:r w:rsidDel="00000000" w:rsidR="00000000" w:rsidRPr="00000000">
        <w:rPr>
          <w:rtl w:val="0"/>
        </w:rPr>
        <w:t xml:space="preserve">cumprir todas as normas relativas à preservação do meio ambiente;</w:t>
      </w:r>
    </w:p>
    <w:p w:rsidR="00000000" w:rsidDel="00000000" w:rsidP="00000000" w:rsidRDefault="00000000" w:rsidRPr="00000000" w14:paraId="0000004B">
      <w:pPr>
        <w:numPr>
          <w:ilvl w:val="2"/>
          <w:numId w:val="6"/>
        </w:numPr>
        <w:tabs>
          <w:tab w:val="left" w:leader="none" w:pos="878"/>
        </w:tabs>
        <w:spacing w:before="127" w:lineRule="auto"/>
        <w:ind w:left="878" w:hanging="735"/>
        <w:jc w:val="both"/>
      </w:pPr>
      <w:r w:rsidDel="00000000" w:rsidR="00000000" w:rsidRPr="00000000">
        <w:rPr>
          <w:rtl w:val="0"/>
        </w:rPr>
        <w:t xml:space="preserve">submeter-se à auditoria da SEAB, apresentando toda documentação solicitada;</w:t>
      </w:r>
    </w:p>
    <w:p w:rsidR="00000000" w:rsidDel="00000000" w:rsidP="00000000" w:rsidRDefault="00000000" w:rsidRPr="00000000" w14:paraId="0000004C">
      <w:pPr>
        <w:numPr>
          <w:ilvl w:val="2"/>
          <w:numId w:val="6"/>
        </w:numPr>
        <w:tabs>
          <w:tab w:val="left" w:leader="none" w:pos="952"/>
        </w:tabs>
        <w:spacing w:before="126" w:line="360" w:lineRule="auto"/>
        <w:ind w:left="143" w:right="635" w:firstLine="0"/>
        <w:jc w:val="both"/>
      </w:pPr>
      <w:r w:rsidDel="00000000" w:rsidR="00000000" w:rsidRPr="00000000">
        <w:rPr>
          <w:rtl w:val="0"/>
        </w:rPr>
        <w:t xml:space="preserve">divulgar em sítio eletrônico oficial as informações referentes aos valores devolvidos, bem como a causa da devolução, nos casos de não execução total do objeto deste Convênio, extinção ou rescisão do ajuste;</w:t>
      </w:r>
    </w:p>
    <w:p w:rsidR="00000000" w:rsidDel="00000000" w:rsidP="00000000" w:rsidRDefault="00000000" w:rsidRPr="00000000" w14:paraId="0000004D">
      <w:pPr>
        <w:numPr>
          <w:ilvl w:val="2"/>
          <w:numId w:val="6"/>
        </w:numPr>
        <w:tabs>
          <w:tab w:val="left" w:leader="none" w:pos="930"/>
        </w:tabs>
        <w:spacing w:line="360" w:lineRule="auto"/>
        <w:ind w:left="143" w:right="637" w:firstLine="0"/>
        <w:jc w:val="both"/>
      </w:pPr>
      <w:r w:rsidDel="00000000" w:rsidR="00000000" w:rsidRPr="00000000">
        <w:rPr>
          <w:rtl w:val="0"/>
        </w:rPr>
        <w:t xml:space="preserve">efetuar a prestação de contas parciais dos recursos repassados de forma parcelada, correspondentes e consentâneos com o respectivo plano e cronograma, sob pena de obstar o repasse das prestações financeiros subsequentes;</w:t>
      </w:r>
    </w:p>
    <w:p w:rsidR="00000000" w:rsidDel="00000000" w:rsidP="00000000" w:rsidRDefault="00000000" w:rsidRPr="00000000" w14:paraId="0000004E">
      <w:pPr>
        <w:numPr>
          <w:ilvl w:val="2"/>
          <w:numId w:val="6"/>
        </w:numPr>
        <w:tabs>
          <w:tab w:val="left" w:leader="none" w:pos="940"/>
        </w:tabs>
        <w:spacing w:before="1" w:line="360" w:lineRule="auto"/>
        <w:ind w:left="143" w:right="637" w:firstLine="0"/>
        <w:jc w:val="both"/>
      </w:pPr>
      <w:r w:rsidDel="00000000" w:rsidR="00000000" w:rsidRPr="00000000">
        <w:rPr>
          <w:rtl w:val="0"/>
        </w:rPr>
        <w:t xml:space="preserve">contabilizar e guardar os bens remanescentes, bem como utilizá-los para assegurar a continuidade de programa governamental, com apresentação de diretrizes e regras claras de utilização e;</w:t>
      </w:r>
    </w:p>
    <w:p w:rsidR="00000000" w:rsidDel="00000000" w:rsidP="00000000" w:rsidRDefault="00000000" w:rsidRPr="00000000" w14:paraId="0000004F">
      <w:pPr>
        <w:numPr>
          <w:ilvl w:val="2"/>
          <w:numId w:val="6"/>
        </w:numPr>
        <w:tabs>
          <w:tab w:val="left" w:leader="none" w:pos="923"/>
        </w:tabs>
        <w:spacing w:line="360" w:lineRule="auto"/>
        <w:ind w:left="143" w:right="640" w:firstLine="0"/>
        <w:jc w:val="both"/>
      </w:pPr>
      <w:r w:rsidDel="00000000" w:rsidR="00000000" w:rsidRPr="00000000">
        <w:rPr>
          <w:rtl w:val="0"/>
        </w:rPr>
        <w:t xml:space="preserve">assegurar que os operadores das máquinas (equipamentos) tenham prévia habilitação e capacitação para seu uso. </w:t>
      </w:r>
    </w:p>
    <w:p w:rsidR="00000000" w:rsidDel="00000000" w:rsidP="00000000" w:rsidRDefault="00000000" w:rsidRPr="00000000" w14:paraId="00000050">
      <w:pPr>
        <w:numPr>
          <w:ilvl w:val="2"/>
          <w:numId w:val="6"/>
        </w:numPr>
        <w:tabs>
          <w:tab w:val="left" w:leader="none" w:pos="923"/>
        </w:tabs>
        <w:spacing w:line="360" w:lineRule="auto"/>
        <w:ind w:left="143" w:right="640" w:firstLine="0"/>
        <w:jc w:val="both"/>
        <w:rPr>
          <w:sz w:val="20"/>
          <w:szCs w:val="20"/>
        </w:rPr>
      </w:pPr>
      <w:r w:rsidDel="00000000" w:rsidR="00000000" w:rsidRPr="00000000">
        <w:rPr>
          <w:rtl w:val="0"/>
        </w:rPr>
        <w:t xml:space="preserve">responsabilizar-se, de forma exclusiva, nas esferas civil, penal e administrativa pela gestão dos bens e pelos  danos causados  durante a execução do objeto deste Convênio, em especial pela utilização do(s) equipamento(s) adquirido(s) com os recursos disponibilizados à conta específica do ajuste; </w:t>
      </w:r>
      <w:r w:rsidDel="00000000" w:rsidR="00000000" w:rsidRPr="00000000">
        <w:rPr>
          <w:rtl w:val="0"/>
        </w:rPr>
      </w:r>
    </w:p>
    <w:p w:rsidR="00000000" w:rsidDel="00000000" w:rsidP="00000000" w:rsidRDefault="00000000" w:rsidRPr="00000000" w14:paraId="00000051">
      <w:pPr>
        <w:numPr>
          <w:ilvl w:val="2"/>
          <w:numId w:val="6"/>
        </w:numPr>
        <w:spacing w:line="360" w:lineRule="auto"/>
        <w:ind w:left="143" w:right="640" w:firstLine="0"/>
        <w:jc w:val="both"/>
        <w:rPr>
          <w:sz w:val="20"/>
          <w:szCs w:val="20"/>
        </w:rPr>
      </w:pPr>
      <w:r w:rsidDel="00000000" w:rsidR="00000000" w:rsidRPr="00000000">
        <w:rPr>
          <w:rtl w:val="0"/>
        </w:rPr>
        <w:t xml:space="preserve">assegurar e destacar a participação do Governo Estadual em qualquer ação institucional de divulgação ou promoção relacionada ao objeto deste instrumento, observadas as vedações da Lei Federal nº 9.504, de 1997. </w:t>
      </w:r>
    </w:p>
    <w:p w:rsidR="00000000" w:rsidDel="00000000" w:rsidP="00000000" w:rsidRDefault="00000000" w:rsidRPr="00000000" w14:paraId="00000052">
      <w:pPr>
        <w:tabs>
          <w:tab w:val="left" w:leader="none" w:pos="923"/>
        </w:tabs>
        <w:spacing w:line="360" w:lineRule="auto"/>
        <w:ind w:left="143" w:right="640" w:firstLine="0"/>
        <w:jc w:val="both"/>
        <w:rPr/>
      </w:pPr>
      <w:r w:rsidDel="00000000" w:rsidR="00000000" w:rsidRPr="00000000">
        <w:rPr>
          <w:rtl w:val="0"/>
        </w:rPr>
      </w:r>
    </w:p>
    <w:p w:rsidR="00000000" w:rsidDel="00000000" w:rsidP="00000000" w:rsidRDefault="00000000" w:rsidRPr="00000000" w14:paraId="00000053">
      <w:pPr>
        <w:tabs>
          <w:tab w:val="left" w:leader="none" w:pos="923"/>
        </w:tabs>
        <w:spacing w:line="360" w:lineRule="auto"/>
        <w:ind w:left="143" w:right="640" w:firstLine="0"/>
        <w:jc w:val="both"/>
        <w:rPr>
          <w:b w:val="1"/>
        </w:rPr>
      </w:pPr>
      <w:r w:rsidDel="00000000" w:rsidR="00000000" w:rsidRPr="00000000">
        <w:rPr>
          <w:b w:val="1"/>
          <w:rtl w:val="0"/>
        </w:rPr>
        <w:t xml:space="preserve">CLÁUSULA QUINTA - RECURSOS FINANCEIROS </w:t>
      </w:r>
    </w:p>
    <w:p w:rsidR="00000000" w:rsidDel="00000000" w:rsidP="00000000" w:rsidRDefault="00000000" w:rsidRPr="00000000" w14:paraId="00000054">
      <w:pPr>
        <w:tabs>
          <w:tab w:val="left" w:leader="none" w:pos="529"/>
        </w:tabs>
        <w:spacing w:before="129" w:line="360" w:lineRule="auto"/>
        <w:ind w:left="143" w:right="636" w:firstLine="0"/>
        <w:jc w:val="both"/>
        <w:rPr/>
      </w:pPr>
      <w:r w:rsidDel="00000000" w:rsidR="00000000" w:rsidRPr="00000000">
        <w:rPr>
          <w:rtl w:val="0"/>
        </w:rPr>
        <w:t xml:space="preserve">5.1 Os recursos financeiros para a execução do objeto deste Convênio, que totalizam o valor de R$ XXXX (valor por extenso), serão empregados conforme o cronograma de desembolso constante no Plano de Trabalho. Sendo o montante de R$ </w:t>
      </w:r>
      <w:r w:rsidDel="00000000" w:rsidR="00000000" w:rsidRPr="00000000">
        <w:rPr>
          <w:highlight w:val="yellow"/>
          <w:rtl w:val="0"/>
        </w:rPr>
        <w:t xml:space="preserve">XXXXX</w:t>
      </w:r>
      <w:r w:rsidDel="00000000" w:rsidR="00000000" w:rsidRPr="00000000">
        <w:rPr>
          <w:rtl w:val="0"/>
        </w:rPr>
        <w:t xml:space="preserve"> (valor por extenso) referente a repasse do CONCEDENTE e o montante de R$ </w:t>
      </w:r>
      <w:r w:rsidDel="00000000" w:rsidR="00000000" w:rsidRPr="00000000">
        <w:rPr>
          <w:highlight w:val="yellow"/>
          <w:rtl w:val="0"/>
        </w:rPr>
        <w:t xml:space="preserve">XXXXX</w:t>
      </w:r>
      <w:r w:rsidDel="00000000" w:rsidR="00000000" w:rsidRPr="00000000">
        <w:rPr>
          <w:rtl w:val="0"/>
        </w:rPr>
        <w:t xml:space="preserve"> (valor por extenso) referente a contrapartida do CONVENENTE.</w:t>
      </w:r>
    </w:p>
    <w:p w:rsidR="00000000" w:rsidDel="00000000" w:rsidP="00000000" w:rsidRDefault="00000000" w:rsidRPr="00000000" w14:paraId="00000055">
      <w:pPr>
        <w:tabs>
          <w:tab w:val="left" w:leader="none" w:pos="529"/>
        </w:tabs>
        <w:spacing w:before="129" w:line="360" w:lineRule="auto"/>
        <w:ind w:left="143" w:right="636" w:firstLine="0"/>
        <w:jc w:val="both"/>
        <w:rPr/>
      </w:pPr>
      <w:r w:rsidDel="00000000" w:rsidR="00000000" w:rsidRPr="00000000">
        <w:rPr>
          <w:rtl w:val="0"/>
        </w:rPr>
        <w:t xml:space="preserve">5.1.1 o valor que será repassado pelo </w:t>
      </w:r>
      <w:r w:rsidDel="00000000" w:rsidR="00000000" w:rsidRPr="00000000">
        <w:rPr>
          <w:b w:val="1"/>
          <w:rtl w:val="0"/>
        </w:rPr>
        <w:t xml:space="preserve">CONCEDENTE</w:t>
      </w:r>
      <w:r w:rsidDel="00000000" w:rsidR="00000000" w:rsidRPr="00000000">
        <w:rPr>
          <w:rtl w:val="0"/>
        </w:rPr>
        <w:t xml:space="preserve">: R$ </w:t>
      </w:r>
      <w:r w:rsidDel="00000000" w:rsidR="00000000" w:rsidRPr="00000000">
        <w:rPr>
          <w:highlight w:val="yellow"/>
          <w:rtl w:val="0"/>
        </w:rPr>
        <w:t xml:space="preserve">XXXX</w:t>
      </w:r>
      <w:r w:rsidDel="00000000" w:rsidR="00000000" w:rsidRPr="00000000">
        <w:rPr>
          <w:rtl w:val="0"/>
        </w:rPr>
        <w:t xml:space="preserve"> (valor por extenso), tem a seguinte classificação orçamentária: </w:t>
      </w:r>
      <w:r w:rsidDel="00000000" w:rsidR="00000000" w:rsidRPr="00000000">
        <w:rPr>
          <w:highlight w:val="yellow"/>
          <w:rtl w:val="0"/>
        </w:rPr>
        <w:t xml:space="preserve">XXXXXX</w:t>
      </w:r>
      <w:r w:rsidDel="00000000" w:rsidR="00000000" w:rsidRPr="00000000">
        <w:rPr>
          <w:rtl w:val="0"/>
        </w:rPr>
        <w:t xml:space="preserve"> – [indicar a nomenclatura da dotação]; natureza da despesa n.º </w:t>
      </w:r>
      <w:r w:rsidDel="00000000" w:rsidR="00000000" w:rsidRPr="00000000">
        <w:rPr>
          <w:highlight w:val="yellow"/>
          <w:rtl w:val="0"/>
        </w:rPr>
        <w:t xml:space="preserve">XXXXXX</w:t>
      </w:r>
      <w:r w:rsidDel="00000000" w:rsidR="00000000" w:rsidRPr="00000000">
        <w:rPr>
          <w:rtl w:val="0"/>
        </w:rPr>
        <w:t xml:space="preserve"> – [indicar a nomenclatura da natureza da despesa], fonte de recursos n.º </w:t>
      </w:r>
      <w:r w:rsidDel="00000000" w:rsidR="00000000" w:rsidRPr="00000000">
        <w:rPr>
          <w:highlight w:val="yellow"/>
          <w:rtl w:val="0"/>
        </w:rPr>
        <w:t xml:space="preserve">XXXXXX</w:t>
      </w:r>
      <w:r w:rsidDel="00000000" w:rsidR="00000000" w:rsidRPr="00000000">
        <w:rPr>
          <w:rtl w:val="0"/>
        </w:rPr>
        <w:t xml:space="preserve"> – [indicar a fonte], pré-empenho nº</w:t>
      </w:r>
      <w:r w:rsidDel="00000000" w:rsidR="00000000" w:rsidRPr="00000000">
        <w:rPr>
          <w:highlight w:val="yellow"/>
          <w:rtl w:val="0"/>
        </w:rPr>
        <w:t xml:space="preserve">XXXXXX</w:t>
      </w:r>
      <w:r w:rsidDel="00000000" w:rsidR="00000000" w:rsidRPr="00000000">
        <w:rPr>
          <w:rtl w:val="0"/>
        </w:rPr>
        <w:t xml:space="preserve"> expedido em </w:t>
      </w:r>
      <w:r w:rsidDel="00000000" w:rsidR="00000000" w:rsidRPr="00000000">
        <w:rPr>
          <w:highlight w:val="yellow"/>
          <w:rtl w:val="0"/>
        </w:rPr>
        <w:t xml:space="preserve">XXXXXX</w:t>
      </w:r>
      <w:r w:rsidDel="00000000" w:rsidR="00000000" w:rsidRPr="00000000">
        <w:rPr>
          <w:rtl w:val="0"/>
        </w:rPr>
        <w:t xml:space="preserve">;</w:t>
      </w:r>
    </w:p>
    <w:p w:rsidR="00000000" w:rsidDel="00000000" w:rsidP="00000000" w:rsidRDefault="00000000" w:rsidRPr="00000000" w14:paraId="00000056">
      <w:pPr>
        <w:tabs>
          <w:tab w:val="left" w:leader="none" w:pos="529"/>
        </w:tabs>
        <w:spacing w:before="129" w:line="360" w:lineRule="auto"/>
        <w:ind w:left="143" w:right="636" w:firstLine="0"/>
        <w:jc w:val="both"/>
        <w:rPr/>
      </w:pPr>
      <w:r w:rsidDel="00000000" w:rsidR="00000000" w:rsidRPr="00000000">
        <w:rPr>
          <w:rtl w:val="0"/>
        </w:rPr>
        <w:t xml:space="preserve">5.1.2 o valor que será repassado pelo </w:t>
      </w:r>
      <w:r w:rsidDel="00000000" w:rsidR="00000000" w:rsidRPr="00000000">
        <w:rPr>
          <w:b w:val="1"/>
          <w:rtl w:val="0"/>
        </w:rPr>
        <w:t xml:space="preserve">CONVENENTE</w:t>
      </w:r>
      <w:r w:rsidDel="00000000" w:rsidR="00000000" w:rsidRPr="00000000">
        <w:rPr>
          <w:rtl w:val="0"/>
        </w:rPr>
        <w:t xml:space="preserve">: R$ </w:t>
      </w:r>
      <w:r w:rsidDel="00000000" w:rsidR="00000000" w:rsidRPr="00000000">
        <w:rPr>
          <w:highlight w:val="yellow"/>
          <w:rtl w:val="0"/>
        </w:rPr>
        <w:t xml:space="preserve">XXXX</w:t>
      </w:r>
      <w:r w:rsidDel="00000000" w:rsidR="00000000" w:rsidRPr="00000000">
        <w:rPr>
          <w:rtl w:val="0"/>
        </w:rPr>
        <w:t xml:space="preserve"> (valor por extenso), tem a seguinte classificação orçamentária: </w:t>
      </w:r>
      <w:r w:rsidDel="00000000" w:rsidR="00000000" w:rsidRPr="00000000">
        <w:rPr>
          <w:highlight w:val="yellow"/>
          <w:rtl w:val="0"/>
        </w:rPr>
        <w:t xml:space="preserve">XXXXXX</w:t>
      </w:r>
      <w:r w:rsidDel="00000000" w:rsidR="00000000" w:rsidRPr="00000000">
        <w:rPr>
          <w:rtl w:val="0"/>
        </w:rPr>
        <w:t xml:space="preserve"> – [indicar a nomenclatura da dotação]; natureza da despesa n.º XXXXXX – [indicar a nomenclatura da natureza da despesa], fonte de recursos n.º </w:t>
      </w:r>
      <w:r w:rsidDel="00000000" w:rsidR="00000000" w:rsidRPr="00000000">
        <w:rPr>
          <w:highlight w:val="yellow"/>
          <w:rtl w:val="0"/>
        </w:rPr>
        <w:t xml:space="preserve">XXXXXX</w:t>
      </w:r>
      <w:r w:rsidDel="00000000" w:rsidR="00000000" w:rsidRPr="00000000">
        <w:rPr>
          <w:rtl w:val="0"/>
        </w:rPr>
        <w:t xml:space="preserve"> – [indicar a fonte], pré-empenho nº XXXXX expedido em </w:t>
      </w:r>
      <w:r w:rsidDel="00000000" w:rsidR="00000000" w:rsidRPr="00000000">
        <w:rPr>
          <w:highlight w:val="yellow"/>
          <w:rtl w:val="0"/>
        </w:rPr>
        <w:t xml:space="preserve">XXXXXX</w:t>
      </w:r>
      <w:r w:rsidDel="00000000" w:rsidR="00000000" w:rsidRPr="00000000">
        <w:rPr>
          <w:rtl w:val="0"/>
        </w:rPr>
        <w:t xml:space="preserve"> ou declaração de contrapartida fls. </w:t>
      </w:r>
      <w:r w:rsidDel="00000000" w:rsidR="00000000" w:rsidRPr="00000000">
        <w:rPr>
          <w:highlight w:val="yellow"/>
          <w:rtl w:val="0"/>
        </w:rPr>
        <w:t xml:space="preserve">xxxxxxx</w:t>
      </w:r>
      <w:r w:rsidDel="00000000" w:rsidR="00000000" w:rsidRPr="00000000">
        <w:rPr>
          <w:rtl w:val="0"/>
        </w:rPr>
        <w:t xml:space="preserve"> – mov. </w:t>
      </w:r>
      <w:r w:rsidDel="00000000" w:rsidR="00000000" w:rsidRPr="00000000">
        <w:rPr>
          <w:highlight w:val="yellow"/>
          <w:rtl w:val="0"/>
        </w:rPr>
        <w:t xml:space="preserve">xx</w:t>
      </w:r>
      <w:r w:rsidDel="00000000" w:rsidR="00000000" w:rsidRPr="00000000">
        <w:rPr>
          <w:rtl w:val="0"/>
        </w:rPr>
        <w:t xml:space="preserve">;</w:t>
      </w:r>
    </w:p>
    <w:p w:rsidR="00000000" w:rsidDel="00000000" w:rsidP="00000000" w:rsidRDefault="00000000" w:rsidRPr="00000000" w14:paraId="00000057">
      <w:pPr>
        <w:tabs>
          <w:tab w:val="left" w:leader="none" w:pos="529"/>
        </w:tabs>
        <w:spacing w:before="129" w:line="360" w:lineRule="auto"/>
        <w:ind w:left="143" w:right="636" w:firstLine="0"/>
        <w:jc w:val="both"/>
        <w:rPr/>
      </w:pPr>
      <w:r w:rsidDel="00000000" w:rsidR="00000000" w:rsidRPr="00000000">
        <w:rPr>
          <w:rtl w:val="0"/>
        </w:rPr>
        <w:t xml:space="preserve">5.2 na hipótese do objeto deste convênio vir a ser alcançado com a utilização parcial dos recursos financeiros postos à disposição dos partícipes, conceder-se-á, para todos os efeitos, a mesma proporcionalidade de participação, tendo como parâmetros os valores mencionados no item 5.1 e eventuais acréscimos.</w:t>
      </w:r>
    </w:p>
    <w:p w:rsidR="00000000" w:rsidDel="00000000" w:rsidP="00000000" w:rsidRDefault="00000000" w:rsidRPr="00000000" w14:paraId="00000058">
      <w:pPr>
        <w:tabs>
          <w:tab w:val="left" w:leader="none" w:pos="923"/>
        </w:tabs>
        <w:spacing w:line="360" w:lineRule="auto"/>
        <w:ind w:left="143" w:right="640" w:firstLine="0"/>
        <w:jc w:val="both"/>
        <w:rPr/>
      </w:pPr>
      <w:r w:rsidDel="00000000" w:rsidR="00000000" w:rsidRPr="00000000">
        <w:rPr>
          <w:rtl w:val="0"/>
        </w:rPr>
      </w:r>
    </w:p>
    <w:p w:rsidR="00000000" w:rsidDel="00000000" w:rsidP="00000000" w:rsidRDefault="00000000" w:rsidRPr="00000000" w14:paraId="00000059">
      <w:pPr>
        <w:tabs>
          <w:tab w:val="left" w:leader="none" w:pos="529"/>
        </w:tabs>
        <w:spacing w:before="129" w:line="360" w:lineRule="auto"/>
        <w:ind w:left="143" w:right="636" w:firstLine="0"/>
        <w:jc w:val="both"/>
        <w:rPr>
          <w:b w:val="1"/>
          <w:highlight w:val="yellow"/>
        </w:rPr>
      </w:pPr>
      <w:r w:rsidDel="00000000" w:rsidR="00000000" w:rsidRPr="00000000">
        <w:rPr>
          <w:b w:val="1"/>
          <w:highlight w:val="yellow"/>
          <w:rtl w:val="0"/>
        </w:rPr>
        <w:t xml:space="preserve">NOTA EXPLICATIVA 2</w:t>
      </w:r>
    </w:p>
    <w:p w:rsidR="00000000" w:rsidDel="00000000" w:rsidP="00000000" w:rsidRDefault="00000000" w:rsidRPr="00000000" w14:paraId="0000005A">
      <w:pPr>
        <w:tabs>
          <w:tab w:val="left" w:leader="none" w:pos="923"/>
        </w:tabs>
        <w:spacing w:line="360" w:lineRule="auto"/>
        <w:ind w:left="143" w:right="640" w:firstLine="0"/>
        <w:jc w:val="both"/>
        <w:rPr>
          <w:b w:val="1"/>
          <w:sz w:val="20"/>
          <w:szCs w:val="20"/>
          <w:highlight w:val="yellow"/>
        </w:rPr>
      </w:pPr>
      <w:r w:rsidDel="00000000" w:rsidR="00000000" w:rsidRPr="00000000">
        <w:rPr>
          <w:b w:val="1"/>
          <w:sz w:val="20"/>
          <w:szCs w:val="20"/>
          <w:highlight w:val="yellow"/>
          <w:rtl w:val="0"/>
        </w:rPr>
        <w:t xml:space="preserve">(Obs: As notas explicativas são meramente orientativas. Portanto, devem ser excluídas da parceria)</w:t>
      </w:r>
    </w:p>
    <w:p w:rsidR="00000000" w:rsidDel="00000000" w:rsidP="00000000" w:rsidRDefault="00000000" w:rsidRPr="00000000" w14:paraId="0000005B">
      <w:pPr>
        <w:numPr>
          <w:ilvl w:val="0"/>
          <w:numId w:val="13"/>
        </w:numPr>
        <w:tabs>
          <w:tab w:val="left" w:leader="none" w:pos="923"/>
        </w:tabs>
        <w:spacing w:line="360" w:lineRule="auto"/>
        <w:ind w:left="720" w:right="640" w:hanging="360"/>
        <w:jc w:val="both"/>
        <w:rPr>
          <w:b w:val="1"/>
          <w:highlight w:val="yellow"/>
        </w:rPr>
      </w:pPr>
      <w:r w:rsidDel="00000000" w:rsidR="00000000" w:rsidRPr="00000000">
        <w:rPr>
          <w:highlight w:val="yellow"/>
          <w:rtl w:val="0"/>
        </w:rPr>
        <w:t xml:space="preserve">A contrapartida ou sua dispensa deverá observar o disposto no art. 669 do Decreto nº 10.086/2022;</w:t>
      </w:r>
    </w:p>
    <w:p w:rsidR="00000000" w:rsidDel="00000000" w:rsidP="00000000" w:rsidRDefault="00000000" w:rsidRPr="00000000" w14:paraId="0000005C">
      <w:pPr>
        <w:numPr>
          <w:ilvl w:val="0"/>
          <w:numId w:val="13"/>
        </w:numPr>
        <w:tabs>
          <w:tab w:val="left" w:leader="none" w:pos="923"/>
        </w:tabs>
        <w:spacing w:line="360" w:lineRule="auto"/>
        <w:ind w:left="720" w:right="640" w:hanging="360"/>
        <w:jc w:val="both"/>
        <w:rPr>
          <w:b w:val="1"/>
          <w:highlight w:val="yellow"/>
        </w:rPr>
      </w:pPr>
      <w:r w:rsidDel="00000000" w:rsidR="00000000" w:rsidRPr="00000000">
        <w:rPr>
          <w:highlight w:val="yellow"/>
          <w:rtl w:val="0"/>
        </w:rPr>
        <w:t xml:space="preserve">A Administração poderá adotar a seguinte redação se não existir contrapartida:</w:t>
      </w:r>
    </w:p>
    <w:p w:rsidR="00000000" w:rsidDel="00000000" w:rsidP="00000000" w:rsidRDefault="00000000" w:rsidRPr="00000000" w14:paraId="0000005D">
      <w:pPr>
        <w:tabs>
          <w:tab w:val="left" w:leader="none" w:pos="923"/>
        </w:tabs>
        <w:spacing w:line="360" w:lineRule="auto"/>
        <w:ind w:left="143" w:right="640" w:firstLine="0"/>
        <w:jc w:val="both"/>
        <w:rPr>
          <w:b w:val="1"/>
          <w:highlight w:val="yellow"/>
        </w:rPr>
      </w:pPr>
      <w:r w:rsidDel="00000000" w:rsidR="00000000" w:rsidRPr="00000000">
        <w:rPr>
          <w:rtl w:val="0"/>
        </w:rPr>
      </w:r>
    </w:p>
    <w:p w:rsidR="00000000" w:rsidDel="00000000" w:rsidP="00000000" w:rsidRDefault="00000000" w:rsidRPr="00000000" w14:paraId="0000005E">
      <w:pPr>
        <w:tabs>
          <w:tab w:val="left" w:leader="none" w:pos="923"/>
        </w:tabs>
        <w:spacing w:line="360" w:lineRule="auto"/>
        <w:ind w:left="708.6614173228347" w:right="640" w:firstLine="0"/>
        <w:jc w:val="both"/>
        <w:rPr>
          <w:b w:val="1"/>
          <w:highlight w:val="yellow"/>
        </w:rPr>
      </w:pPr>
      <w:r w:rsidDel="00000000" w:rsidR="00000000" w:rsidRPr="00000000">
        <w:rPr>
          <w:b w:val="1"/>
          <w:highlight w:val="yellow"/>
          <w:rtl w:val="0"/>
        </w:rPr>
        <w:t xml:space="preserve">“CLÁUSULA QUINTA - RECURSOS FINANCEIROS </w:t>
      </w:r>
    </w:p>
    <w:p w:rsidR="00000000" w:rsidDel="00000000" w:rsidP="00000000" w:rsidRDefault="00000000" w:rsidRPr="00000000" w14:paraId="0000005F">
      <w:pPr>
        <w:numPr>
          <w:ilvl w:val="1"/>
          <w:numId w:val="14"/>
        </w:numPr>
        <w:tabs>
          <w:tab w:val="left" w:leader="none" w:pos="507"/>
        </w:tabs>
        <w:spacing w:before="129" w:line="360" w:lineRule="auto"/>
        <w:ind w:left="708.6614173228347" w:right="636" w:firstLine="0"/>
        <w:jc w:val="both"/>
        <w:rPr>
          <w:highlight w:val="yellow"/>
        </w:rPr>
      </w:pPr>
      <w:r w:rsidDel="00000000" w:rsidR="00000000" w:rsidRPr="00000000">
        <w:rPr>
          <w:highlight w:val="yellow"/>
          <w:rtl w:val="0"/>
        </w:rPr>
        <w:t xml:space="preserve">Os recursos financeiros para a execução do objeto deste Convênio, que totalizam o valor de R$ XXXX (valor por extenso), serão empregados conforme o cronograma de desembolso constante no Plano de Trabalho.</w:t>
      </w:r>
    </w:p>
    <w:p w:rsidR="00000000" w:rsidDel="00000000" w:rsidP="00000000" w:rsidRDefault="00000000" w:rsidRPr="00000000" w14:paraId="00000060">
      <w:pPr>
        <w:numPr>
          <w:ilvl w:val="2"/>
          <w:numId w:val="14"/>
        </w:numPr>
        <w:tabs>
          <w:tab w:val="left" w:leader="none" w:pos="711"/>
        </w:tabs>
        <w:spacing w:line="360" w:lineRule="auto"/>
        <w:ind w:left="708.6614173228347" w:right="636" w:firstLine="0"/>
        <w:jc w:val="both"/>
        <w:rPr>
          <w:highlight w:val="yellow"/>
        </w:rPr>
      </w:pPr>
      <w:r w:rsidDel="00000000" w:rsidR="00000000" w:rsidRPr="00000000">
        <w:rPr>
          <w:highlight w:val="yellow"/>
          <w:rtl w:val="0"/>
        </w:rPr>
        <w:t xml:space="preserve">o valor que será repassado pelo </w:t>
      </w:r>
      <w:r w:rsidDel="00000000" w:rsidR="00000000" w:rsidRPr="00000000">
        <w:rPr>
          <w:b w:val="1"/>
          <w:highlight w:val="yellow"/>
          <w:rtl w:val="0"/>
        </w:rPr>
        <w:t xml:space="preserve">CONCEDENTE</w:t>
      </w:r>
      <w:r w:rsidDel="00000000" w:rsidR="00000000" w:rsidRPr="00000000">
        <w:rPr>
          <w:highlight w:val="yellow"/>
          <w:rtl w:val="0"/>
        </w:rPr>
        <w:t xml:space="preserve">: R$ XXXX (valor por extenso), tem a seguinte classificação orçamentária: XXXXXX – [indicar a nomenclatura da dotação]; natureza da despesa n.º XXXXXX – [indicar a nomenclatura da natureza da despesa], fonte de recursos n.º XXXXXX – [indicar a fonte], pré-empenho nº XXXXX expedido em XXXXXX;”</w:t>
      </w: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pStyle w:val="Heading3"/>
        <w:ind w:firstLine="143"/>
        <w:rPr/>
      </w:pPr>
      <w:bookmarkStart w:colFirst="0" w:colLast="0" w:name="_heading=h.2nbylxxtxa4w" w:id="0"/>
      <w:bookmarkEnd w:id="0"/>
      <w:r w:rsidDel="00000000" w:rsidR="00000000" w:rsidRPr="00000000">
        <w:rPr>
          <w:rtl w:val="0"/>
        </w:rPr>
        <w:t xml:space="preserve">CLÁUSULA SEXTA - DA LIBERAÇÃO DOS RECURSOS  </w:t>
      </w:r>
    </w:p>
    <w:p w:rsidR="00000000" w:rsidDel="00000000" w:rsidP="00000000" w:rsidRDefault="00000000" w:rsidRPr="00000000" w14:paraId="00000063">
      <w:pPr>
        <w:numPr>
          <w:ilvl w:val="1"/>
          <w:numId w:val="1"/>
        </w:numPr>
        <w:tabs>
          <w:tab w:val="left" w:leader="none" w:pos="670"/>
        </w:tabs>
        <w:spacing w:before="129" w:line="360" w:lineRule="auto"/>
        <w:ind w:left="143" w:right="639" w:firstLine="0"/>
        <w:jc w:val="both"/>
      </w:pPr>
      <w:r w:rsidDel="00000000" w:rsidR="00000000" w:rsidRPr="00000000">
        <w:rPr>
          <w:rtl w:val="0"/>
        </w:rPr>
        <w:t xml:space="preserve">Os recursos do </w:t>
      </w:r>
      <w:r w:rsidDel="00000000" w:rsidR="00000000" w:rsidRPr="00000000">
        <w:rPr>
          <w:b w:val="1"/>
          <w:rtl w:val="0"/>
        </w:rPr>
        <w:t xml:space="preserve">CONCEDENTE</w:t>
      </w:r>
      <w:r w:rsidDel="00000000" w:rsidR="00000000" w:rsidRPr="00000000">
        <w:rPr>
          <w:rtl w:val="0"/>
        </w:rPr>
        <w:t xml:space="preserve"> e a correspondente contrapartida do </w:t>
      </w:r>
      <w:r w:rsidDel="00000000" w:rsidR="00000000" w:rsidRPr="00000000">
        <w:rPr>
          <w:b w:val="1"/>
          <w:rtl w:val="0"/>
        </w:rPr>
        <w:t xml:space="preserve">CONVENENTE</w:t>
      </w:r>
      <w:r w:rsidDel="00000000" w:rsidR="00000000" w:rsidRPr="00000000">
        <w:rPr>
          <w:rtl w:val="0"/>
        </w:rPr>
        <w:t xml:space="preserve">, ambos destinados à execução do objeto deste Convênio, serão transferidos para a conta bancária específica vinculada a este Convênio, de titularidade do </w:t>
      </w:r>
      <w:r w:rsidDel="00000000" w:rsidR="00000000" w:rsidRPr="00000000">
        <w:rPr>
          <w:b w:val="1"/>
          <w:rtl w:val="0"/>
        </w:rPr>
        <w:t xml:space="preserve">CONVENENTE</w:t>
      </w:r>
      <w:r w:rsidDel="00000000" w:rsidR="00000000" w:rsidRPr="00000000">
        <w:rPr>
          <w:rtl w:val="0"/>
        </w:rPr>
        <w:t xml:space="preserve">, a qual deverá ser aberta em instituição financeira oficial;</w:t>
      </w:r>
    </w:p>
    <w:p w:rsidR="00000000" w:rsidDel="00000000" w:rsidP="00000000" w:rsidRDefault="00000000" w:rsidRPr="00000000" w14:paraId="00000064">
      <w:pPr>
        <w:numPr>
          <w:ilvl w:val="1"/>
          <w:numId w:val="1"/>
        </w:numPr>
        <w:tabs>
          <w:tab w:val="left" w:leader="none" w:pos="562"/>
        </w:tabs>
        <w:spacing w:line="360" w:lineRule="auto"/>
        <w:ind w:left="143" w:right="638" w:firstLine="0"/>
        <w:jc w:val="both"/>
      </w:pPr>
      <w:r w:rsidDel="00000000" w:rsidR="00000000" w:rsidRPr="00000000">
        <w:rPr>
          <w:rtl w:val="0"/>
        </w:rPr>
        <w:t xml:space="preserve">na hipótese de os recursos não serem suficientes à consecução do objeto, a complementação será aportada pelo </w:t>
      </w:r>
      <w:r w:rsidDel="00000000" w:rsidR="00000000" w:rsidRPr="00000000">
        <w:rPr>
          <w:b w:val="1"/>
          <w:rtl w:val="0"/>
        </w:rPr>
        <w:t xml:space="preserve">CONVENENTE</w:t>
      </w:r>
      <w:r w:rsidDel="00000000" w:rsidR="00000000" w:rsidRPr="00000000">
        <w:rPr>
          <w:rtl w:val="0"/>
        </w:rPr>
        <w:t xml:space="preserve"> na forma de contrapartida, depositada e utilizada na mesma conta do Convênio;</w:t>
      </w:r>
    </w:p>
    <w:p w:rsidR="00000000" w:rsidDel="00000000" w:rsidP="00000000" w:rsidRDefault="00000000" w:rsidRPr="00000000" w14:paraId="00000065">
      <w:pPr>
        <w:numPr>
          <w:ilvl w:val="1"/>
          <w:numId w:val="1"/>
        </w:numPr>
        <w:tabs>
          <w:tab w:val="left" w:leader="none" w:pos="536"/>
        </w:tabs>
        <w:spacing w:line="360" w:lineRule="auto"/>
        <w:ind w:left="143" w:right="637" w:firstLine="0"/>
        <w:jc w:val="both"/>
      </w:pPr>
      <w:r w:rsidDel="00000000" w:rsidR="00000000" w:rsidRPr="00000000">
        <w:rPr>
          <w:rtl w:val="0"/>
        </w:rPr>
        <w:t xml:space="preserve">o valor do Convênio só poderá ser aumentado se ocorrer a ampliação do objeto capaz de justificá-lo, dependendo da apresentação e aprovação prévia pelo </w:t>
      </w:r>
      <w:r w:rsidDel="00000000" w:rsidR="00000000" w:rsidRPr="00000000">
        <w:rPr>
          <w:b w:val="1"/>
          <w:rtl w:val="0"/>
        </w:rPr>
        <w:t xml:space="preserve">CONCEDENTE</w:t>
      </w:r>
      <w:r w:rsidDel="00000000" w:rsidR="00000000" w:rsidRPr="00000000">
        <w:rPr>
          <w:rtl w:val="0"/>
        </w:rPr>
        <w:t xml:space="preserve"> de projeto adicional detalhado, da comprovação da fiel execução das etapas anteriores e da devida prestação de contas, sendo formalizado mediante termo aditivo;</w:t>
      </w:r>
    </w:p>
    <w:p w:rsidR="00000000" w:rsidDel="00000000" w:rsidP="00000000" w:rsidRDefault="00000000" w:rsidRPr="00000000" w14:paraId="00000066">
      <w:pPr>
        <w:numPr>
          <w:ilvl w:val="1"/>
          <w:numId w:val="1"/>
        </w:numPr>
        <w:tabs>
          <w:tab w:val="left" w:leader="none" w:pos="521"/>
        </w:tabs>
        <w:spacing w:line="360" w:lineRule="auto"/>
        <w:ind w:left="143" w:right="639" w:firstLine="0"/>
        <w:jc w:val="both"/>
      </w:pPr>
      <w:r w:rsidDel="00000000" w:rsidR="00000000" w:rsidRPr="00000000">
        <w:rPr>
          <w:rtl w:val="0"/>
        </w:rPr>
        <w:t xml:space="preserve">a liberação de recursos financeiros deve obedecer ao cronograma de desembolso previsto no plano de trabalho e guardar consonância com as fases ou etapas de execução do objeto do ato de transferência voluntária; </w:t>
      </w:r>
    </w:p>
    <w:p w:rsidR="00000000" w:rsidDel="00000000" w:rsidP="00000000" w:rsidRDefault="00000000" w:rsidRPr="00000000" w14:paraId="00000067">
      <w:pPr>
        <w:numPr>
          <w:ilvl w:val="1"/>
          <w:numId w:val="1"/>
        </w:numPr>
        <w:tabs>
          <w:tab w:val="left" w:leader="none" w:pos="517"/>
        </w:tabs>
        <w:spacing w:line="360" w:lineRule="auto"/>
        <w:ind w:left="143" w:right="635" w:firstLine="0"/>
        <w:jc w:val="both"/>
      </w:pPr>
      <w:r w:rsidDel="00000000" w:rsidR="00000000" w:rsidRPr="00000000">
        <w:rPr>
          <w:rtl w:val="0"/>
        </w:rPr>
        <w:t xml:space="preserve">os recursos financeiros repassados em razão do Convênio não perdem a natureza de dinheiro público, ficando a sua utilização vinculada aos termos previstos no ajuste e devendo o </w:t>
      </w:r>
      <w:r w:rsidDel="00000000" w:rsidR="00000000" w:rsidRPr="00000000">
        <w:rPr>
          <w:b w:val="1"/>
          <w:rtl w:val="0"/>
        </w:rPr>
        <w:t xml:space="preserve">CONVENENTE</w:t>
      </w:r>
      <w:r w:rsidDel="00000000" w:rsidR="00000000" w:rsidRPr="00000000">
        <w:rPr>
          <w:rtl w:val="0"/>
        </w:rPr>
        <w:t xml:space="preserve">, obrigatoriamente, prestar contas ao Estado do Paraná e ao Tribunal de Contas do Estado;</w:t>
      </w:r>
    </w:p>
    <w:p w:rsidR="00000000" w:rsidDel="00000000" w:rsidP="00000000" w:rsidRDefault="00000000" w:rsidRPr="00000000" w14:paraId="00000068">
      <w:pPr>
        <w:numPr>
          <w:ilvl w:val="1"/>
          <w:numId w:val="1"/>
        </w:numPr>
        <w:tabs>
          <w:tab w:val="left" w:leader="none" w:pos="517"/>
        </w:tabs>
        <w:spacing w:line="360" w:lineRule="auto"/>
        <w:ind w:left="143" w:right="635" w:firstLine="0"/>
        <w:jc w:val="both"/>
      </w:pPr>
      <w:r w:rsidDel="00000000" w:rsidR="00000000" w:rsidRPr="00000000">
        <w:rPr>
          <w:rtl w:val="0"/>
        </w:rPr>
        <w:t xml:space="preserve">Toda a movimentação de recursos, no âmbito do Convênio, será realizada mediante transferência eletrônica sujeita à identificação do beneficiário final e à obrigatoriedade de depósito em sua conta bancária;</w:t>
      </w:r>
    </w:p>
    <w:p w:rsidR="00000000" w:rsidDel="00000000" w:rsidP="00000000" w:rsidRDefault="00000000" w:rsidRPr="00000000" w14:paraId="00000069">
      <w:pPr>
        <w:numPr>
          <w:ilvl w:val="1"/>
          <w:numId w:val="1"/>
        </w:numPr>
        <w:tabs>
          <w:tab w:val="left" w:leader="none" w:pos="517"/>
        </w:tabs>
        <w:spacing w:line="360" w:lineRule="auto"/>
        <w:ind w:left="143" w:right="635" w:firstLine="0"/>
        <w:jc w:val="both"/>
      </w:pPr>
      <w:r w:rsidDel="00000000" w:rsidR="00000000" w:rsidRPr="00000000">
        <w:rPr>
          <w:rtl w:val="0"/>
        </w:rPr>
        <w:t xml:space="preserve">O </w:t>
      </w:r>
      <w:r w:rsidDel="00000000" w:rsidR="00000000" w:rsidRPr="00000000">
        <w:rPr>
          <w:b w:val="1"/>
          <w:rtl w:val="0"/>
        </w:rPr>
        <w:t xml:space="preserve">CONVENENTE</w:t>
      </w:r>
      <w:r w:rsidDel="00000000" w:rsidR="00000000" w:rsidRPr="00000000">
        <w:rPr>
          <w:rtl w:val="0"/>
        </w:rPr>
        <w:t xml:space="preserve"> deverá realizar os pagamentos mediante crédito na conta bancária de titularidade dos fornecedores.</w:t>
      </w:r>
    </w:p>
    <w:p w:rsidR="00000000" w:rsidDel="00000000" w:rsidP="00000000" w:rsidRDefault="00000000" w:rsidRPr="00000000" w14:paraId="0000006A">
      <w:pPr>
        <w:tabs>
          <w:tab w:val="left" w:leader="none" w:pos="517"/>
        </w:tabs>
        <w:spacing w:line="360" w:lineRule="auto"/>
        <w:ind w:left="143" w:right="635" w:firstLine="0"/>
        <w:jc w:val="both"/>
        <w:rPr/>
      </w:pPr>
      <w:r w:rsidDel="00000000" w:rsidR="00000000" w:rsidRPr="00000000">
        <w:rPr>
          <w:rtl w:val="0"/>
        </w:rPr>
      </w:r>
    </w:p>
    <w:p w:rsidR="00000000" w:rsidDel="00000000" w:rsidP="00000000" w:rsidRDefault="00000000" w:rsidRPr="00000000" w14:paraId="0000006B">
      <w:pPr>
        <w:tabs>
          <w:tab w:val="left" w:leader="none" w:pos="923"/>
        </w:tabs>
        <w:spacing w:line="360" w:lineRule="auto"/>
        <w:ind w:left="143" w:right="640" w:firstLine="0"/>
        <w:jc w:val="both"/>
        <w:rPr>
          <w:b w:val="1"/>
          <w:sz w:val="20"/>
          <w:szCs w:val="20"/>
          <w:highlight w:val="yellow"/>
        </w:rPr>
      </w:pPr>
      <w:r w:rsidDel="00000000" w:rsidR="00000000" w:rsidRPr="00000000">
        <w:rPr>
          <w:b w:val="1"/>
          <w:sz w:val="20"/>
          <w:szCs w:val="20"/>
          <w:highlight w:val="yellow"/>
          <w:rtl w:val="0"/>
        </w:rPr>
        <w:t xml:space="preserve">NOTA EXPLICATIVA 3</w:t>
      </w:r>
    </w:p>
    <w:p w:rsidR="00000000" w:rsidDel="00000000" w:rsidP="00000000" w:rsidRDefault="00000000" w:rsidRPr="00000000" w14:paraId="0000006C">
      <w:pPr>
        <w:tabs>
          <w:tab w:val="left" w:leader="none" w:pos="923"/>
        </w:tabs>
        <w:spacing w:line="360" w:lineRule="auto"/>
        <w:ind w:left="143" w:right="640" w:firstLine="0"/>
        <w:jc w:val="both"/>
        <w:rPr>
          <w:sz w:val="20"/>
          <w:szCs w:val="20"/>
          <w:highlight w:val="yellow"/>
        </w:rPr>
      </w:pPr>
      <w:r w:rsidDel="00000000" w:rsidR="00000000" w:rsidRPr="00000000">
        <w:rPr>
          <w:b w:val="1"/>
          <w:sz w:val="18"/>
          <w:szCs w:val="18"/>
          <w:highlight w:val="yellow"/>
          <w:rtl w:val="0"/>
        </w:rPr>
        <w:t xml:space="preserve">(Obs: As notas explicativas são meramente orientativas. Portanto, devem ser excluídas da parceria)</w:t>
      </w:r>
      <w:r w:rsidDel="00000000" w:rsidR="00000000" w:rsidRPr="00000000">
        <w:rPr>
          <w:rtl w:val="0"/>
        </w:rPr>
      </w:r>
    </w:p>
    <w:p w:rsidR="00000000" w:rsidDel="00000000" w:rsidP="00000000" w:rsidRDefault="00000000" w:rsidRPr="00000000" w14:paraId="0000006D">
      <w:pPr>
        <w:numPr>
          <w:ilvl w:val="0"/>
          <w:numId w:val="11"/>
        </w:numPr>
        <w:tabs>
          <w:tab w:val="left" w:leader="none" w:pos="923"/>
        </w:tabs>
        <w:spacing w:line="360" w:lineRule="auto"/>
        <w:ind w:left="720" w:right="640" w:hanging="360"/>
        <w:jc w:val="both"/>
        <w:rPr>
          <w:highlight w:val="yellow"/>
        </w:rPr>
      </w:pPr>
      <w:r w:rsidDel="00000000" w:rsidR="00000000" w:rsidRPr="00000000">
        <w:rPr>
          <w:highlight w:val="yellow"/>
          <w:rtl w:val="0"/>
        </w:rPr>
        <w:t xml:space="preserve">.A conta bancária deverá ser aberta em instituição financeira contratada pelo Estado do Paraná, conforme previsto no Decreto nº 4.505/2016, ou nas normas que venham a substituí-las;</w:t>
      </w:r>
    </w:p>
    <w:p w:rsidR="00000000" w:rsidDel="00000000" w:rsidP="00000000" w:rsidRDefault="00000000" w:rsidRPr="00000000" w14:paraId="0000006E">
      <w:pPr>
        <w:numPr>
          <w:ilvl w:val="0"/>
          <w:numId w:val="11"/>
        </w:numPr>
        <w:tabs>
          <w:tab w:val="left" w:leader="none" w:pos="923"/>
        </w:tabs>
        <w:spacing w:line="360" w:lineRule="auto"/>
        <w:ind w:left="720" w:right="640" w:hanging="360"/>
        <w:jc w:val="both"/>
        <w:rPr>
          <w:highlight w:val="yellow"/>
        </w:rPr>
      </w:pPr>
      <w:r w:rsidDel="00000000" w:rsidR="00000000" w:rsidRPr="00000000">
        <w:rPr>
          <w:highlight w:val="yellow"/>
          <w:rtl w:val="0"/>
        </w:rPr>
        <w:t xml:space="preserve"> A Administração poderá adotar a seguinte redação se não existir contrapartida:</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pStyle w:val="Heading3"/>
        <w:ind w:left="850.3937007874017" w:firstLine="0"/>
        <w:rPr>
          <w:sz w:val="20"/>
          <w:szCs w:val="20"/>
          <w:highlight w:val="yellow"/>
        </w:rPr>
      </w:pPr>
      <w:r w:rsidDel="00000000" w:rsidR="00000000" w:rsidRPr="00000000">
        <w:rPr>
          <w:sz w:val="20"/>
          <w:szCs w:val="20"/>
          <w:highlight w:val="yellow"/>
          <w:rtl w:val="0"/>
        </w:rPr>
        <w:t xml:space="preserve">CLÁUSULA SEXTA - DA LIBERAÇÃO DOS RECURSOS</w:t>
      </w:r>
    </w:p>
    <w:p w:rsidR="00000000" w:rsidDel="00000000" w:rsidP="00000000" w:rsidRDefault="00000000" w:rsidRPr="00000000" w14:paraId="00000071">
      <w:pPr>
        <w:numPr>
          <w:ilvl w:val="1"/>
          <w:numId w:val="3"/>
        </w:numPr>
        <w:tabs>
          <w:tab w:val="left" w:leader="none" w:pos="560"/>
        </w:tabs>
        <w:spacing w:before="128" w:line="360" w:lineRule="auto"/>
        <w:ind w:left="850.3937007874017" w:right="637" w:firstLine="0"/>
        <w:jc w:val="both"/>
        <w:rPr>
          <w:sz w:val="20"/>
          <w:szCs w:val="20"/>
          <w:highlight w:val="yellow"/>
        </w:rPr>
      </w:pPr>
      <w:r w:rsidDel="00000000" w:rsidR="00000000" w:rsidRPr="00000000">
        <w:rPr>
          <w:sz w:val="20"/>
          <w:szCs w:val="20"/>
          <w:highlight w:val="yellow"/>
          <w:rtl w:val="0"/>
        </w:rPr>
        <w:t xml:space="preserve">Os recursos do </w:t>
      </w:r>
      <w:r w:rsidDel="00000000" w:rsidR="00000000" w:rsidRPr="00000000">
        <w:rPr>
          <w:b w:val="1"/>
          <w:sz w:val="20"/>
          <w:szCs w:val="20"/>
          <w:highlight w:val="yellow"/>
          <w:rtl w:val="0"/>
        </w:rPr>
        <w:t xml:space="preserve">CONCEDENTE,</w:t>
      </w:r>
      <w:r w:rsidDel="00000000" w:rsidR="00000000" w:rsidRPr="00000000">
        <w:rPr>
          <w:sz w:val="20"/>
          <w:szCs w:val="20"/>
          <w:highlight w:val="yellow"/>
          <w:rtl w:val="0"/>
        </w:rPr>
        <w:t xml:space="preserve"> que serão destinados à execução do objeto deste Convênio, serão transferidos para a conta bancária específica vinculada a este Convênio, de titularidade do </w:t>
      </w:r>
      <w:r w:rsidDel="00000000" w:rsidR="00000000" w:rsidRPr="00000000">
        <w:rPr>
          <w:b w:val="1"/>
          <w:sz w:val="20"/>
          <w:szCs w:val="20"/>
          <w:highlight w:val="yellow"/>
          <w:rtl w:val="0"/>
        </w:rPr>
        <w:t xml:space="preserve">CONVENENTE</w:t>
      </w:r>
      <w:r w:rsidDel="00000000" w:rsidR="00000000" w:rsidRPr="00000000">
        <w:rPr>
          <w:sz w:val="20"/>
          <w:szCs w:val="20"/>
          <w:highlight w:val="yellow"/>
          <w:rtl w:val="0"/>
        </w:rPr>
        <w:t xml:space="preserve">, a qual deverá ser aberta em instituição financeira oficial;</w:t>
      </w:r>
    </w:p>
    <w:p w:rsidR="00000000" w:rsidDel="00000000" w:rsidP="00000000" w:rsidRDefault="00000000" w:rsidRPr="00000000" w14:paraId="00000072">
      <w:pPr>
        <w:numPr>
          <w:ilvl w:val="1"/>
          <w:numId w:val="3"/>
        </w:numPr>
        <w:tabs>
          <w:tab w:val="left" w:leader="none" w:pos="536"/>
        </w:tabs>
        <w:spacing w:line="360" w:lineRule="auto"/>
        <w:ind w:left="850.3937007874017" w:right="637" w:firstLine="0"/>
        <w:jc w:val="both"/>
        <w:rPr>
          <w:sz w:val="20"/>
          <w:szCs w:val="20"/>
          <w:highlight w:val="yellow"/>
        </w:rPr>
      </w:pPr>
      <w:r w:rsidDel="00000000" w:rsidR="00000000" w:rsidRPr="00000000">
        <w:rPr>
          <w:sz w:val="20"/>
          <w:szCs w:val="20"/>
          <w:highlight w:val="yellow"/>
          <w:rtl w:val="0"/>
        </w:rPr>
        <w:t xml:space="preserve">o valor do Convênio só poderá ser aumentado se ocorrer a ampliação do objeto capaz de justificá-lo, dependendo da apresentação e aprovação prévia pelo </w:t>
      </w:r>
      <w:r w:rsidDel="00000000" w:rsidR="00000000" w:rsidRPr="00000000">
        <w:rPr>
          <w:b w:val="1"/>
          <w:sz w:val="20"/>
          <w:szCs w:val="20"/>
          <w:highlight w:val="yellow"/>
          <w:rtl w:val="0"/>
        </w:rPr>
        <w:t xml:space="preserve">CONCEDENTE</w:t>
      </w:r>
      <w:r w:rsidDel="00000000" w:rsidR="00000000" w:rsidRPr="00000000">
        <w:rPr>
          <w:sz w:val="20"/>
          <w:szCs w:val="20"/>
          <w:highlight w:val="yellow"/>
          <w:rtl w:val="0"/>
        </w:rPr>
        <w:t xml:space="preserve"> de projeto adicional detalhado, da comprovação da fiel execução das etapas anteriores e da devida prestação de contas, sendo formalizado mediante termo aditivo;</w:t>
      </w:r>
    </w:p>
    <w:p w:rsidR="00000000" w:rsidDel="00000000" w:rsidP="00000000" w:rsidRDefault="00000000" w:rsidRPr="00000000" w14:paraId="00000073">
      <w:pPr>
        <w:numPr>
          <w:ilvl w:val="1"/>
          <w:numId w:val="3"/>
        </w:numPr>
        <w:tabs>
          <w:tab w:val="left" w:leader="none" w:pos="521"/>
        </w:tabs>
        <w:spacing w:line="360" w:lineRule="auto"/>
        <w:ind w:left="850.3937007874017" w:right="639" w:firstLine="0"/>
        <w:jc w:val="both"/>
        <w:rPr>
          <w:sz w:val="20"/>
          <w:szCs w:val="20"/>
          <w:highlight w:val="yellow"/>
        </w:rPr>
      </w:pPr>
      <w:r w:rsidDel="00000000" w:rsidR="00000000" w:rsidRPr="00000000">
        <w:rPr>
          <w:sz w:val="20"/>
          <w:szCs w:val="20"/>
          <w:highlight w:val="yellow"/>
          <w:rtl w:val="0"/>
        </w:rPr>
        <w:t xml:space="preserve">a liberação de recursos financeiros deve obedecer ao cronograma de desembolso previsto no plano de trabalho e guardar consonância com as fases ou etapas de execução do objeto do ato de transferência voluntária;</w:t>
      </w:r>
    </w:p>
    <w:p w:rsidR="00000000" w:rsidDel="00000000" w:rsidP="00000000" w:rsidRDefault="00000000" w:rsidRPr="00000000" w14:paraId="00000074">
      <w:pPr>
        <w:numPr>
          <w:ilvl w:val="1"/>
          <w:numId w:val="3"/>
        </w:numPr>
        <w:tabs>
          <w:tab w:val="left" w:leader="none" w:pos="517"/>
        </w:tabs>
        <w:spacing w:line="360" w:lineRule="auto"/>
        <w:ind w:left="850.3937007874017" w:right="635" w:firstLine="0"/>
        <w:jc w:val="both"/>
        <w:rPr>
          <w:sz w:val="20"/>
          <w:szCs w:val="20"/>
          <w:highlight w:val="yellow"/>
        </w:rPr>
      </w:pPr>
      <w:r w:rsidDel="00000000" w:rsidR="00000000" w:rsidRPr="00000000">
        <w:rPr>
          <w:sz w:val="20"/>
          <w:szCs w:val="20"/>
          <w:highlight w:val="yellow"/>
          <w:rtl w:val="0"/>
        </w:rPr>
        <w:t xml:space="preserve">os recursos financeiros repassados em razão do Convênio não perdem a natureza de dinheiro público, ficando a sua utilização vinculada aos termos previstos no ajuste e devendo o </w:t>
      </w:r>
      <w:r w:rsidDel="00000000" w:rsidR="00000000" w:rsidRPr="00000000">
        <w:rPr>
          <w:b w:val="1"/>
          <w:sz w:val="20"/>
          <w:szCs w:val="20"/>
          <w:highlight w:val="yellow"/>
          <w:rtl w:val="0"/>
        </w:rPr>
        <w:t xml:space="preserve">CONVENENTE</w:t>
      </w:r>
      <w:r w:rsidDel="00000000" w:rsidR="00000000" w:rsidRPr="00000000">
        <w:rPr>
          <w:sz w:val="20"/>
          <w:szCs w:val="20"/>
          <w:highlight w:val="yellow"/>
          <w:rtl w:val="0"/>
        </w:rPr>
        <w:t xml:space="preserve">, obrigatoriamente, prestar contas ao Estado do Paraná e ao Tribunal de Contas do Estado;</w:t>
      </w:r>
    </w:p>
    <w:p w:rsidR="00000000" w:rsidDel="00000000" w:rsidP="00000000" w:rsidRDefault="00000000" w:rsidRPr="00000000" w14:paraId="00000075">
      <w:pPr>
        <w:numPr>
          <w:ilvl w:val="1"/>
          <w:numId w:val="3"/>
        </w:numPr>
        <w:tabs>
          <w:tab w:val="left" w:leader="none" w:pos="517"/>
        </w:tabs>
        <w:spacing w:line="360" w:lineRule="auto"/>
        <w:ind w:left="850.3937007874017" w:right="635" w:firstLine="0"/>
        <w:jc w:val="both"/>
        <w:rPr>
          <w:sz w:val="20"/>
          <w:szCs w:val="20"/>
          <w:highlight w:val="yellow"/>
        </w:rPr>
      </w:pPr>
      <w:r w:rsidDel="00000000" w:rsidR="00000000" w:rsidRPr="00000000">
        <w:rPr>
          <w:sz w:val="20"/>
          <w:szCs w:val="20"/>
          <w:highlight w:val="yellow"/>
          <w:rtl w:val="0"/>
        </w:rPr>
        <w:t xml:space="preserve">Toda a movimentação de recursos, no âmbito do Convênio, será realizada mediante transferência eletrônica sujeita à identificação do beneficiário final e à obrigatoriedade de depósito em sua conta bancária;</w:t>
      </w:r>
    </w:p>
    <w:p w:rsidR="00000000" w:rsidDel="00000000" w:rsidP="00000000" w:rsidRDefault="00000000" w:rsidRPr="00000000" w14:paraId="00000076">
      <w:pPr>
        <w:numPr>
          <w:ilvl w:val="1"/>
          <w:numId w:val="3"/>
        </w:numPr>
        <w:tabs>
          <w:tab w:val="left" w:leader="none" w:pos="517"/>
        </w:tabs>
        <w:spacing w:line="360" w:lineRule="auto"/>
        <w:ind w:left="850.3937007874017" w:right="635" w:firstLine="0"/>
        <w:jc w:val="both"/>
        <w:rPr>
          <w:sz w:val="20"/>
          <w:szCs w:val="20"/>
          <w:highlight w:val="yellow"/>
        </w:rPr>
      </w:pPr>
      <w:r w:rsidDel="00000000" w:rsidR="00000000" w:rsidRPr="00000000">
        <w:rPr>
          <w:sz w:val="20"/>
          <w:szCs w:val="20"/>
          <w:highlight w:val="yellow"/>
          <w:rtl w:val="0"/>
        </w:rPr>
        <w:t xml:space="preserve">O </w:t>
      </w:r>
      <w:r w:rsidDel="00000000" w:rsidR="00000000" w:rsidRPr="00000000">
        <w:rPr>
          <w:b w:val="1"/>
          <w:sz w:val="20"/>
          <w:szCs w:val="20"/>
          <w:highlight w:val="yellow"/>
          <w:rtl w:val="0"/>
        </w:rPr>
        <w:t xml:space="preserve">CONVENENTE</w:t>
      </w:r>
      <w:r w:rsidDel="00000000" w:rsidR="00000000" w:rsidRPr="00000000">
        <w:rPr>
          <w:sz w:val="20"/>
          <w:szCs w:val="20"/>
          <w:highlight w:val="yellow"/>
          <w:rtl w:val="0"/>
        </w:rPr>
        <w:t xml:space="preserve"> deverá realizar os pagamentos mediante crédito na conta bancária de titularidade dos fornecedores.</w:t>
      </w:r>
    </w:p>
    <w:p w:rsidR="00000000" w:rsidDel="00000000" w:rsidP="00000000" w:rsidRDefault="00000000" w:rsidRPr="00000000" w14:paraId="00000077">
      <w:pPr>
        <w:tabs>
          <w:tab w:val="left" w:leader="none" w:pos="517"/>
        </w:tabs>
        <w:spacing w:line="360" w:lineRule="auto"/>
        <w:ind w:left="143" w:right="635" w:firstLine="0"/>
        <w:jc w:val="both"/>
        <w:rPr/>
      </w:pPr>
      <w:r w:rsidDel="00000000" w:rsidR="00000000" w:rsidRPr="00000000">
        <w:rPr>
          <w:rtl w:val="0"/>
        </w:rPr>
      </w:r>
    </w:p>
    <w:p w:rsidR="00000000" w:rsidDel="00000000" w:rsidP="00000000" w:rsidRDefault="00000000" w:rsidRPr="00000000" w14:paraId="00000078">
      <w:pPr>
        <w:pStyle w:val="Heading3"/>
        <w:ind w:firstLine="143"/>
        <w:rPr/>
      </w:pPr>
      <w:r w:rsidDel="00000000" w:rsidR="00000000" w:rsidRPr="00000000">
        <w:rPr>
          <w:rtl w:val="0"/>
        </w:rPr>
        <w:t xml:space="preserve">CLÁUSULA SÉTIMA - DA EXECUÇÃO DAS DESPESAS E SUAS VEDAÇÕES</w:t>
      </w:r>
    </w:p>
    <w:p w:rsidR="00000000" w:rsidDel="00000000" w:rsidP="00000000" w:rsidRDefault="00000000" w:rsidRPr="00000000" w14:paraId="00000079">
      <w:pPr>
        <w:spacing w:before="129" w:lineRule="auto"/>
        <w:ind w:left="143" w:firstLine="0"/>
        <w:rPr/>
      </w:pPr>
      <w:r w:rsidDel="00000000" w:rsidR="00000000" w:rsidRPr="00000000">
        <w:rPr>
          <w:rtl w:val="0"/>
        </w:rPr>
        <w:t xml:space="preserve">7.1 É vedado(a):</w:t>
      </w:r>
    </w:p>
    <w:p w:rsidR="00000000" w:rsidDel="00000000" w:rsidP="00000000" w:rsidRDefault="00000000" w:rsidRPr="00000000" w14:paraId="0000007A">
      <w:pPr>
        <w:tabs>
          <w:tab w:val="left" w:leader="none" w:pos="572"/>
        </w:tabs>
        <w:spacing w:before="126" w:lineRule="auto"/>
        <w:ind w:left="720" w:firstLine="0"/>
        <w:jc w:val="both"/>
        <w:rPr/>
      </w:pPr>
      <w:r w:rsidDel="00000000" w:rsidR="00000000" w:rsidRPr="00000000">
        <w:rPr>
          <w:rtl w:val="0"/>
        </w:rPr>
        <w:t xml:space="preserve">7.1.1. a realização de despesas a título de taxa de administração, de gerência ou similar;</w:t>
      </w:r>
    </w:p>
    <w:p w:rsidR="00000000" w:rsidDel="00000000" w:rsidP="00000000" w:rsidRDefault="00000000" w:rsidRPr="00000000" w14:paraId="0000007B">
      <w:pPr>
        <w:tabs>
          <w:tab w:val="left" w:leader="none" w:pos="572"/>
        </w:tabs>
        <w:spacing w:before="126" w:lineRule="auto"/>
        <w:ind w:left="720" w:firstLine="0"/>
        <w:jc w:val="both"/>
        <w:rPr/>
      </w:pPr>
      <w:r w:rsidDel="00000000" w:rsidR="00000000" w:rsidRPr="00000000">
        <w:rPr>
          <w:rtl w:val="0"/>
        </w:rPr>
        <w:t xml:space="preserve">7.1.2. a realização de despesas com taxas bancárias, multas, juros ou correção monetária, inclusive referentes a pagamentos ou recolhimentos fora dos prazos;</w:t>
      </w:r>
    </w:p>
    <w:p w:rsidR="00000000" w:rsidDel="00000000" w:rsidP="00000000" w:rsidRDefault="00000000" w:rsidRPr="00000000" w14:paraId="0000007C">
      <w:pPr>
        <w:tabs>
          <w:tab w:val="left" w:leader="none" w:pos="572"/>
        </w:tabs>
        <w:spacing w:before="126" w:lineRule="auto"/>
        <w:ind w:left="720" w:firstLine="0"/>
        <w:jc w:val="both"/>
        <w:rPr/>
      </w:pPr>
      <w:r w:rsidDel="00000000" w:rsidR="00000000" w:rsidRPr="00000000">
        <w:rPr>
          <w:rtl w:val="0"/>
        </w:rPr>
        <w:t xml:space="preserve">7.1.3. a cessão, o transpasse ou transferência a terceiros da execução do objeto do Convênio;</w:t>
      </w:r>
    </w:p>
    <w:p w:rsidR="00000000" w:rsidDel="00000000" w:rsidP="00000000" w:rsidRDefault="00000000" w:rsidRPr="00000000" w14:paraId="0000007D">
      <w:pPr>
        <w:tabs>
          <w:tab w:val="left" w:leader="none" w:pos="572"/>
        </w:tabs>
        <w:spacing w:before="126" w:lineRule="auto"/>
        <w:ind w:left="720" w:firstLine="0"/>
        <w:jc w:val="both"/>
        <w:rPr/>
      </w:pPr>
      <w:r w:rsidDel="00000000" w:rsidR="00000000" w:rsidRPr="00000000">
        <w:rPr>
          <w:rtl w:val="0"/>
        </w:rPr>
        <w:t xml:space="preserve">7.1.4. o pagamento, a qualquer título, com recursos da transferência, de servidor ou empregado integrante de quadro de pessoal da administração pública, direta ou indireta, por quaisquer serviços, inclusive de consultoria ou de assistência técnica, ressalvadas as hipóteses previstas em Lei;</w:t>
      </w:r>
    </w:p>
    <w:p w:rsidR="00000000" w:rsidDel="00000000" w:rsidP="00000000" w:rsidRDefault="00000000" w:rsidRPr="00000000" w14:paraId="0000007E">
      <w:pPr>
        <w:tabs>
          <w:tab w:val="left" w:leader="none" w:pos="572"/>
        </w:tabs>
        <w:spacing w:before="126" w:lineRule="auto"/>
        <w:ind w:left="720" w:firstLine="0"/>
        <w:jc w:val="both"/>
        <w:rPr/>
      </w:pPr>
      <w:r w:rsidDel="00000000" w:rsidR="00000000" w:rsidRPr="00000000">
        <w:rPr>
          <w:rtl w:val="0"/>
        </w:rPr>
        <w:t xml:space="preserve">7.1.5. o pagamento de profissionais não vinculados à execução do objeto do Convênio;</w:t>
      </w:r>
    </w:p>
    <w:p w:rsidR="00000000" w:rsidDel="00000000" w:rsidP="00000000" w:rsidRDefault="00000000" w:rsidRPr="00000000" w14:paraId="0000007F">
      <w:pPr>
        <w:tabs>
          <w:tab w:val="left" w:leader="none" w:pos="572"/>
        </w:tabs>
        <w:spacing w:before="126" w:lineRule="auto"/>
        <w:ind w:left="720" w:firstLine="0"/>
        <w:jc w:val="both"/>
        <w:rPr/>
      </w:pPr>
      <w:r w:rsidDel="00000000" w:rsidR="00000000" w:rsidRPr="00000000">
        <w:rPr>
          <w:rtl w:val="0"/>
        </w:rPr>
        <w:t xml:space="preserve">7.1.6. a aplicação dos recursos em finalidade diversa da estabelecida no termo, ainda que em caráter de emergência;</w:t>
      </w:r>
    </w:p>
    <w:p w:rsidR="00000000" w:rsidDel="00000000" w:rsidP="00000000" w:rsidRDefault="00000000" w:rsidRPr="00000000" w14:paraId="00000080">
      <w:pPr>
        <w:tabs>
          <w:tab w:val="left" w:leader="none" w:pos="572"/>
        </w:tabs>
        <w:spacing w:before="126" w:lineRule="auto"/>
        <w:ind w:left="720" w:firstLine="0"/>
        <w:jc w:val="both"/>
        <w:rPr/>
      </w:pPr>
      <w:r w:rsidDel="00000000" w:rsidR="00000000" w:rsidRPr="00000000">
        <w:rPr>
          <w:rtl w:val="0"/>
        </w:rPr>
        <w:t xml:space="preserve">7.1.7. a realização de despesas em data anterior, ou posterior, à sua vigência;</w:t>
      </w:r>
    </w:p>
    <w:p w:rsidR="00000000" w:rsidDel="00000000" w:rsidP="00000000" w:rsidRDefault="00000000" w:rsidRPr="00000000" w14:paraId="00000081">
      <w:pPr>
        <w:tabs>
          <w:tab w:val="left" w:leader="none" w:pos="572"/>
        </w:tabs>
        <w:spacing w:before="126" w:lineRule="auto"/>
        <w:ind w:left="720" w:firstLine="0"/>
        <w:jc w:val="both"/>
        <w:rPr/>
      </w:pPr>
      <w:r w:rsidDel="00000000" w:rsidR="00000000" w:rsidRPr="00000000">
        <w:rPr>
          <w:rtl w:val="0"/>
        </w:rPr>
        <w:t xml:space="preserve">7.1.8. efetuar pagamento em data posterior à vigência do instrumento pactuado, salvo se o fato gerador da despesa tenha ocorrido durante a vigência, a respectiva causa tenha sido justificada e os recursos financeiros para pagamento constem no plano de aplicação ou instrumento equivalente;</w:t>
      </w:r>
    </w:p>
    <w:p w:rsidR="00000000" w:rsidDel="00000000" w:rsidP="00000000" w:rsidRDefault="00000000" w:rsidRPr="00000000" w14:paraId="00000082">
      <w:pPr>
        <w:tabs>
          <w:tab w:val="left" w:leader="none" w:pos="572"/>
        </w:tabs>
        <w:spacing w:before="126" w:lineRule="auto"/>
        <w:ind w:left="720" w:firstLine="0"/>
        <w:jc w:val="both"/>
        <w:rPr/>
      </w:pPr>
      <w:r w:rsidDel="00000000" w:rsidR="00000000" w:rsidRPr="00000000">
        <w:rPr>
          <w:rtl w:val="0"/>
        </w:rPr>
        <w:t xml:space="preserve">7.1.9. a atribuição de vigência ou de efeitos financeiros retroativos;</w:t>
      </w:r>
    </w:p>
    <w:p w:rsidR="00000000" w:rsidDel="00000000" w:rsidP="00000000" w:rsidRDefault="00000000" w:rsidRPr="00000000" w14:paraId="00000083">
      <w:pPr>
        <w:tabs>
          <w:tab w:val="left" w:leader="none" w:pos="572"/>
        </w:tabs>
        <w:spacing w:before="126" w:lineRule="auto"/>
        <w:ind w:left="720" w:firstLine="0"/>
        <w:jc w:val="both"/>
        <w:rPr/>
      </w:pPr>
      <w:r w:rsidDel="00000000" w:rsidR="00000000" w:rsidRPr="00000000">
        <w:rPr>
          <w:rtl w:val="0"/>
        </w:rPr>
        <w:t xml:space="preserve">7.1.10. a realização de despesa com publicidade, salvo a de caráter educativo, informativo ou de orientação social, que esteja diretamente vinculada com o objeto do Convênio e da qual não constem nomes, símbolos, imagens ou quaisquer referências que caracterizem promoção pessoal de autoridades ou de servidores públicos;</w:t>
      </w:r>
    </w:p>
    <w:p w:rsidR="00000000" w:rsidDel="00000000" w:rsidP="00000000" w:rsidRDefault="00000000" w:rsidRPr="00000000" w14:paraId="00000084">
      <w:pPr>
        <w:tabs>
          <w:tab w:val="left" w:leader="none" w:pos="572"/>
        </w:tabs>
        <w:spacing w:before="126" w:lineRule="auto"/>
        <w:ind w:left="720" w:firstLine="0"/>
        <w:jc w:val="both"/>
        <w:rPr/>
      </w:pPr>
      <w:r w:rsidDel="00000000" w:rsidR="00000000" w:rsidRPr="00000000">
        <w:rPr>
          <w:rtl w:val="0"/>
        </w:rPr>
        <w:t xml:space="preserve">7.1.11. a transferência de recursos para associações de servidores ou a quaisquer entidades de benefício mútuo, destinadas a proporcionar bens ou serviços a um círculo restrito de associados ou sócios;</w:t>
      </w:r>
    </w:p>
    <w:p w:rsidR="00000000" w:rsidDel="00000000" w:rsidP="00000000" w:rsidRDefault="00000000" w:rsidRPr="00000000" w14:paraId="00000085">
      <w:pPr>
        <w:tabs>
          <w:tab w:val="left" w:leader="none" w:pos="572"/>
        </w:tabs>
        <w:spacing w:before="126" w:lineRule="auto"/>
        <w:ind w:left="720" w:firstLine="0"/>
        <w:jc w:val="both"/>
        <w:rPr/>
      </w:pPr>
      <w:r w:rsidDel="00000000" w:rsidR="00000000" w:rsidRPr="00000000">
        <w:rPr>
          <w:rtl w:val="0"/>
        </w:rPr>
        <w:t xml:space="preserve">7.1.12. a transferência de recursos às entidades privadas sem fins lucrativos que tenham como dirigentes ou controladores:</w:t>
      </w:r>
    </w:p>
    <w:p w:rsidR="00000000" w:rsidDel="00000000" w:rsidP="00000000" w:rsidRDefault="00000000" w:rsidRPr="00000000" w14:paraId="00000086">
      <w:pPr>
        <w:numPr>
          <w:ilvl w:val="0"/>
          <w:numId w:val="2"/>
        </w:numPr>
        <w:tabs>
          <w:tab w:val="left" w:leader="none" w:pos="471"/>
        </w:tabs>
        <w:spacing w:line="360" w:lineRule="auto"/>
        <w:ind w:left="992.1259842519685" w:right="640" w:firstLine="0"/>
        <w:jc w:val="both"/>
      </w:pPr>
      <w:r w:rsidDel="00000000" w:rsidR="00000000" w:rsidRPr="00000000">
        <w:rPr>
          <w:rtl w:val="0"/>
        </w:rPr>
        <w:t xml:space="preserve">membros do Poder Executivo do Concedente dos recursos ou do Legislativo Municipal ou Estadual, conforme o caso, bem como seus respectivos cônjuges, companheiros e parentes em linha reta, colateral ou por afinidade até o 3º grau;</w:t>
      </w:r>
    </w:p>
    <w:p w:rsidR="00000000" w:rsidDel="00000000" w:rsidP="00000000" w:rsidRDefault="00000000" w:rsidRPr="00000000" w14:paraId="00000087">
      <w:pPr>
        <w:numPr>
          <w:ilvl w:val="0"/>
          <w:numId w:val="2"/>
        </w:numPr>
        <w:tabs>
          <w:tab w:val="left" w:leader="none" w:pos="423"/>
        </w:tabs>
        <w:spacing w:line="360" w:lineRule="auto"/>
        <w:ind w:left="992.1259842519685" w:right="640" w:firstLine="0"/>
        <w:jc w:val="both"/>
      </w:pPr>
      <w:r w:rsidDel="00000000" w:rsidR="00000000" w:rsidRPr="00000000">
        <w:rPr>
          <w:rtl w:val="0"/>
        </w:rPr>
        <w:t xml:space="preserve">servidor público vinculado ao Poder Executivo do Concedente dos recursos ou do Legislativo Municipal ou Estadual, conforme o caso, bem como seus respectivos cônjuges, companheiros e parentes em linha reta, colateral ou por afinidade até o 3º grau, salvo se comprovada a inexistência de conflito com o interesse público.</w:t>
      </w:r>
    </w:p>
    <w:p w:rsidR="00000000" w:rsidDel="00000000" w:rsidP="00000000" w:rsidRDefault="00000000" w:rsidRPr="00000000" w14:paraId="00000088">
      <w:pPr>
        <w:tabs>
          <w:tab w:val="left" w:leader="none" w:pos="708"/>
        </w:tabs>
        <w:spacing w:before="1" w:line="360" w:lineRule="auto"/>
        <w:ind w:left="572" w:right="637" w:firstLine="0"/>
        <w:jc w:val="both"/>
        <w:rPr/>
      </w:pPr>
      <w:r w:rsidDel="00000000" w:rsidR="00000000" w:rsidRPr="00000000">
        <w:rPr>
          <w:rtl w:val="0"/>
        </w:rPr>
        <w:t xml:space="preserve">7.1.13. estabelecer contrato ou convênio com entidades impedidas de receber recursos estaduais para consecução do objeto do Convênio; e</w:t>
      </w:r>
    </w:p>
    <w:p w:rsidR="00000000" w:rsidDel="00000000" w:rsidP="00000000" w:rsidRDefault="00000000" w:rsidRPr="00000000" w14:paraId="00000089">
      <w:pPr>
        <w:tabs>
          <w:tab w:val="left" w:leader="none" w:pos="708"/>
        </w:tabs>
        <w:spacing w:before="1" w:line="360" w:lineRule="auto"/>
        <w:ind w:left="572" w:right="637" w:firstLine="0"/>
        <w:jc w:val="both"/>
        <w:rPr/>
      </w:pPr>
      <w:r w:rsidDel="00000000" w:rsidR="00000000" w:rsidRPr="00000000">
        <w:rPr>
          <w:rtl w:val="0"/>
        </w:rPr>
        <w:t xml:space="preserve">7.1.14. a celebração de outros convênios com o mesmo objeto deste, exceto ações complementares.</w:t>
      </w:r>
    </w:p>
    <w:p w:rsidR="00000000" w:rsidDel="00000000" w:rsidP="00000000" w:rsidRDefault="00000000" w:rsidRPr="00000000" w14:paraId="0000008A">
      <w:pPr>
        <w:spacing w:before="122" w:lineRule="auto"/>
        <w:ind w:right="654.3307086614186"/>
        <w:jc w:val="both"/>
        <w:rPr/>
      </w:pPr>
      <w:r w:rsidDel="00000000" w:rsidR="00000000" w:rsidRPr="00000000">
        <w:rPr>
          <w:rtl w:val="0"/>
        </w:rPr>
      </w:r>
    </w:p>
    <w:p w:rsidR="00000000" w:rsidDel="00000000" w:rsidP="00000000" w:rsidRDefault="00000000" w:rsidRPr="00000000" w14:paraId="0000008B">
      <w:pPr>
        <w:spacing w:line="362" w:lineRule="auto"/>
        <w:ind w:left="143" w:right="654.3307086614186" w:firstLine="0"/>
        <w:jc w:val="both"/>
        <w:rPr/>
      </w:pPr>
      <w:r w:rsidDel="00000000" w:rsidR="00000000" w:rsidRPr="00000000">
        <w:rPr>
          <w:b w:val="1"/>
          <w:rtl w:val="0"/>
        </w:rPr>
        <w:t xml:space="preserve">PARÁGRAFO ÚNICO</w:t>
      </w: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Havendo indícios de irregularidades na execução do Convênio, poderá haver a suspensão do repasse de recursos financeiros, mediante justificativa idônea, até que as irregularidades sejam efetivamente apuradas por meio de procedimento administrativo que confira ampla defesa ao convenente.</w:t>
      </w:r>
    </w:p>
    <w:p w:rsidR="00000000" w:rsidDel="00000000" w:rsidP="00000000" w:rsidRDefault="00000000" w:rsidRPr="00000000" w14:paraId="0000008C">
      <w:pPr>
        <w:spacing w:before="123" w:lineRule="auto"/>
        <w:rPr/>
      </w:pPr>
      <w:r w:rsidDel="00000000" w:rsidR="00000000" w:rsidRPr="00000000">
        <w:rPr>
          <w:rtl w:val="0"/>
        </w:rPr>
      </w:r>
    </w:p>
    <w:p w:rsidR="00000000" w:rsidDel="00000000" w:rsidP="00000000" w:rsidRDefault="00000000" w:rsidRPr="00000000" w14:paraId="0000008D">
      <w:pPr>
        <w:pStyle w:val="Heading3"/>
        <w:spacing w:before="1" w:lineRule="auto"/>
        <w:ind w:firstLine="143"/>
        <w:rPr/>
      </w:pPr>
      <w:r w:rsidDel="00000000" w:rsidR="00000000" w:rsidRPr="00000000">
        <w:rPr>
          <w:rtl w:val="0"/>
        </w:rPr>
        <w:t xml:space="preserve">CLÁUSULA OITAVA – DAS COMPRAS E CONTRATAÇÕES</w:t>
      </w:r>
    </w:p>
    <w:p w:rsidR="00000000" w:rsidDel="00000000" w:rsidP="00000000" w:rsidRDefault="00000000" w:rsidRPr="00000000" w14:paraId="0000008E">
      <w:pPr>
        <w:numPr>
          <w:ilvl w:val="1"/>
          <w:numId w:val="16"/>
        </w:numPr>
        <w:tabs>
          <w:tab w:val="left" w:leader="none" w:pos="507"/>
        </w:tabs>
        <w:spacing w:before="128" w:line="360" w:lineRule="auto"/>
        <w:ind w:left="143" w:right="637" w:firstLine="0"/>
        <w:jc w:val="both"/>
      </w:pPr>
      <w:r w:rsidDel="00000000" w:rsidR="00000000" w:rsidRPr="00000000">
        <w:rPr>
          <w:rtl w:val="0"/>
        </w:rPr>
        <w:t xml:space="preserve">O </w:t>
      </w:r>
      <w:r w:rsidDel="00000000" w:rsidR="00000000" w:rsidRPr="00000000">
        <w:rPr>
          <w:b w:val="1"/>
          <w:rtl w:val="0"/>
        </w:rPr>
        <w:t xml:space="preserve">CONVENENTE</w:t>
      </w:r>
      <w:r w:rsidDel="00000000" w:rsidR="00000000" w:rsidRPr="00000000">
        <w:rPr>
          <w:rtl w:val="0"/>
        </w:rPr>
        <w:t xml:space="preserve"> deverá observar, quando da contratação de terceiros vinculada à execução do objeto deste convênio, as disposições contidas na Lei Geral de Licitações e demais normas pertinentes às licitações e contratos administrativos.</w:t>
      </w:r>
    </w:p>
    <w:p w:rsidR="00000000" w:rsidDel="00000000" w:rsidP="00000000" w:rsidRDefault="00000000" w:rsidRPr="00000000" w14:paraId="0000008F">
      <w:pPr>
        <w:numPr>
          <w:ilvl w:val="1"/>
          <w:numId w:val="16"/>
        </w:numPr>
        <w:tabs>
          <w:tab w:val="left" w:leader="none" w:pos="536"/>
        </w:tabs>
        <w:spacing w:before="2" w:line="360" w:lineRule="auto"/>
        <w:ind w:left="143" w:right="636" w:firstLine="0"/>
        <w:jc w:val="both"/>
      </w:pPr>
      <w:r w:rsidDel="00000000" w:rsidR="00000000" w:rsidRPr="00000000">
        <w:rPr>
          <w:rtl w:val="0"/>
        </w:rPr>
        <w:t xml:space="preserve">A celebração de contrato entre o </w:t>
      </w:r>
      <w:r w:rsidDel="00000000" w:rsidR="00000000" w:rsidRPr="00000000">
        <w:rPr>
          <w:b w:val="1"/>
          <w:rtl w:val="0"/>
        </w:rPr>
        <w:t xml:space="preserve">CONVENENTE</w:t>
      </w:r>
      <w:r w:rsidDel="00000000" w:rsidR="00000000" w:rsidRPr="00000000">
        <w:rPr>
          <w:rtl w:val="0"/>
        </w:rPr>
        <w:t xml:space="preserve"> e terceiros não acarretará, sob qualquer hipótese, responsabilidade direta, solidária ou subsidiária do </w:t>
      </w:r>
      <w:r w:rsidDel="00000000" w:rsidR="00000000" w:rsidRPr="00000000">
        <w:rPr>
          <w:b w:val="1"/>
          <w:rtl w:val="0"/>
        </w:rPr>
        <w:t xml:space="preserve">CONCEDENTE</w:t>
      </w:r>
      <w:r w:rsidDel="00000000" w:rsidR="00000000" w:rsidRPr="00000000">
        <w:rPr>
          <w:rtl w:val="0"/>
        </w:rPr>
        <w:t xml:space="preserve">, vínculo funcional ou empregatício e, tampouco, transferência de responsabilidade pelo pagamento de encargos civis, trabalhistas, previdenciários, sociais, fiscais, comerciais, assistenciais e de outra natureza. </w:t>
      </w:r>
    </w:p>
    <w:p w:rsidR="00000000" w:rsidDel="00000000" w:rsidP="00000000" w:rsidRDefault="00000000" w:rsidRPr="00000000" w14:paraId="00000090">
      <w:pPr>
        <w:spacing w:before="123" w:lineRule="auto"/>
        <w:rPr/>
      </w:pPr>
      <w:r w:rsidDel="00000000" w:rsidR="00000000" w:rsidRPr="00000000">
        <w:rPr>
          <w:rtl w:val="0"/>
        </w:rPr>
      </w:r>
    </w:p>
    <w:p w:rsidR="00000000" w:rsidDel="00000000" w:rsidP="00000000" w:rsidRDefault="00000000" w:rsidRPr="00000000" w14:paraId="00000091">
      <w:pPr>
        <w:pStyle w:val="Heading3"/>
        <w:ind w:firstLine="143"/>
        <w:rPr/>
      </w:pPr>
      <w:r w:rsidDel="00000000" w:rsidR="00000000" w:rsidRPr="00000000">
        <w:rPr>
          <w:rtl w:val="0"/>
        </w:rPr>
        <w:t xml:space="preserve">CLÁUSULA NONA - DA GESTÃO E DA FISCALIZAÇÃO DO CONVÊNIO</w:t>
      </w:r>
    </w:p>
    <w:p w:rsidR="00000000" w:rsidDel="00000000" w:rsidP="00000000" w:rsidRDefault="00000000" w:rsidRPr="00000000" w14:paraId="00000092">
      <w:pPr>
        <w:numPr>
          <w:ilvl w:val="1"/>
          <w:numId w:val="7"/>
        </w:numPr>
        <w:tabs>
          <w:tab w:val="left" w:leader="none" w:pos="514"/>
        </w:tabs>
        <w:spacing w:before="131" w:line="360" w:lineRule="auto"/>
        <w:ind w:left="143" w:right="633" w:firstLine="0"/>
        <w:jc w:val="both"/>
      </w:pPr>
      <w:r w:rsidDel="00000000" w:rsidR="00000000" w:rsidRPr="00000000">
        <w:rPr>
          <w:rtl w:val="0"/>
        </w:rPr>
        <w:t xml:space="preserve">Os levantamentos decorrentes do acompanhamento, monitoramento e fiscalização na execução das ações constantes na Cláusula Primeira, serão registrados em relatórios de acompanhamento e inspeção, os quais serão considerados nas análises e conclusões dos pareceres técnicos e de gestão relacionados à realização do objeto, conforme acordado no Plano de Trabalho.</w:t>
      </w:r>
    </w:p>
    <w:p w:rsidR="00000000" w:rsidDel="00000000" w:rsidP="00000000" w:rsidRDefault="00000000" w:rsidRPr="00000000" w14:paraId="00000093">
      <w:pPr>
        <w:numPr>
          <w:ilvl w:val="1"/>
          <w:numId w:val="9"/>
        </w:numPr>
        <w:tabs>
          <w:tab w:val="left" w:leader="none" w:pos="562"/>
        </w:tabs>
        <w:spacing w:line="360" w:lineRule="auto"/>
        <w:ind w:left="143" w:right="632" w:firstLine="0"/>
        <w:jc w:val="both"/>
      </w:pPr>
      <w:r w:rsidDel="00000000" w:rsidR="00000000" w:rsidRPr="00000000">
        <w:rPr>
          <w:b w:val="1"/>
          <w:rtl w:val="0"/>
        </w:rPr>
        <w:t xml:space="preserve">Fica designado(a) o(a) servidor</w:t>
      </w:r>
      <w:r w:rsidDel="00000000" w:rsidR="00000000" w:rsidRPr="00000000">
        <w:rPr>
          <w:rtl w:val="0"/>
        </w:rPr>
        <w:t xml:space="preserve">(a) </w:t>
      </w:r>
      <w:r w:rsidDel="00000000" w:rsidR="00000000" w:rsidRPr="00000000">
        <w:rPr>
          <w:highlight w:val="yellow"/>
          <w:rtl w:val="0"/>
        </w:rPr>
        <w:t xml:space="preserve">XXXXXX (NOME DO SERVIDOR(A)</w:t>
      </w:r>
      <w:r w:rsidDel="00000000" w:rsidR="00000000" w:rsidRPr="00000000">
        <w:rPr>
          <w:rtl w:val="0"/>
        </w:rPr>
        <w:t xml:space="preserve">, portador(a) da Cédula de Identidade/RG nº </w:t>
      </w:r>
      <w:r w:rsidDel="00000000" w:rsidR="00000000" w:rsidRPr="00000000">
        <w:rPr>
          <w:highlight w:val="yellow"/>
          <w:rtl w:val="0"/>
        </w:rPr>
        <w:t xml:space="preserve">XXXXXX</w:t>
      </w:r>
      <w:r w:rsidDel="00000000" w:rsidR="00000000" w:rsidRPr="00000000">
        <w:rPr>
          <w:rtl w:val="0"/>
        </w:rPr>
        <w:t xml:space="preserve"> e do CPF nº </w:t>
      </w:r>
      <w:r w:rsidDel="00000000" w:rsidR="00000000" w:rsidRPr="00000000">
        <w:rPr>
          <w:highlight w:val="yellow"/>
          <w:rtl w:val="0"/>
        </w:rPr>
        <w:t xml:space="preserve">XXXXXX</w:t>
      </w:r>
      <w:r w:rsidDel="00000000" w:rsidR="00000000" w:rsidRPr="00000000">
        <w:rPr>
          <w:rtl w:val="0"/>
        </w:rPr>
        <w:t xml:space="preserve">, </w:t>
      </w:r>
      <w:r w:rsidDel="00000000" w:rsidR="00000000" w:rsidRPr="00000000">
        <w:rPr>
          <w:highlight w:val="yellow"/>
          <w:rtl w:val="0"/>
        </w:rPr>
        <w:t xml:space="preserve">como fiscal do</w:t>
      </w:r>
      <w:r w:rsidDel="00000000" w:rsidR="00000000" w:rsidRPr="00000000">
        <w:rPr>
          <w:rtl w:val="0"/>
        </w:rPr>
        <w:t xml:space="preserve"> </w:t>
      </w:r>
      <w:r w:rsidDel="00000000" w:rsidR="00000000" w:rsidRPr="00000000">
        <w:rPr>
          <w:highlight w:val="yellow"/>
          <w:rtl w:val="0"/>
        </w:rPr>
        <w:t xml:space="preserve">Convênio, </w:t>
      </w:r>
      <w:r w:rsidDel="00000000" w:rsidR="00000000" w:rsidRPr="00000000">
        <w:rPr>
          <w:rtl w:val="0"/>
        </w:rPr>
        <w:t xml:space="preserve">observados os requisitos estabelecidos no art. 7º da Lei Federal nº 14.133/2021, para acompanhar e fiscalizar a execução deste Convênio e dos recursos repassados, por meio de visitas </w:t>
      </w:r>
      <w:r w:rsidDel="00000000" w:rsidR="00000000" w:rsidRPr="00000000">
        <w:rPr>
          <w:i w:val="1"/>
          <w:rtl w:val="0"/>
        </w:rPr>
        <w:t xml:space="preserve">in loco</w:t>
      </w:r>
      <w:r w:rsidDel="00000000" w:rsidR="00000000" w:rsidRPr="00000000">
        <w:rPr>
          <w:rtl w:val="0"/>
        </w:rPr>
        <w:t xml:space="preserve">, material fotográficos e documentos previstos no art. 21 da Resolução nº 28/TCE/PR.</w:t>
      </w:r>
    </w:p>
    <w:p w:rsidR="00000000" w:rsidDel="00000000" w:rsidP="00000000" w:rsidRDefault="00000000" w:rsidRPr="00000000" w14:paraId="00000094">
      <w:pPr>
        <w:numPr>
          <w:ilvl w:val="1"/>
          <w:numId w:val="9"/>
        </w:numPr>
        <w:tabs>
          <w:tab w:val="left" w:leader="none" w:pos="572"/>
        </w:tabs>
        <w:spacing w:line="360" w:lineRule="auto"/>
        <w:ind w:left="143" w:right="633" w:firstLine="0"/>
        <w:jc w:val="both"/>
      </w:pPr>
      <w:r w:rsidDel="00000000" w:rsidR="00000000" w:rsidRPr="00000000">
        <w:rPr>
          <w:rtl w:val="0"/>
        </w:rPr>
        <w:t xml:space="preserve">Fica indicado(a) como gestor(a) do Convênio </w:t>
      </w:r>
      <w:r w:rsidDel="00000000" w:rsidR="00000000" w:rsidRPr="00000000">
        <w:rPr>
          <w:highlight w:val="yellow"/>
          <w:rtl w:val="0"/>
        </w:rPr>
        <w:t xml:space="preserve">XXXXXX (NOME DO SERVIDOR(A)</w:t>
      </w:r>
      <w:r w:rsidDel="00000000" w:rsidR="00000000" w:rsidRPr="00000000">
        <w:rPr>
          <w:rtl w:val="0"/>
        </w:rPr>
        <w:t xml:space="preserve">, portador(a) da Cédula de Identidade/RG nº </w:t>
      </w:r>
      <w:r w:rsidDel="00000000" w:rsidR="00000000" w:rsidRPr="00000000">
        <w:rPr>
          <w:highlight w:val="yellow"/>
          <w:rtl w:val="0"/>
        </w:rPr>
        <w:t xml:space="preserve">XXXXXX</w:t>
      </w:r>
      <w:r w:rsidDel="00000000" w:rsidR="00000000" w:rsidRPr="00000000">
        <w:rPr>
          <w:rtl w:val="0"/>
        </w:rPr>
        <w:t xml:space="preserve"> e do CPF nº </w:t>
      </w:r>
      <w:r w:rsidDel="00000000" w:rsidR="00000000" w:rsidRPr="00000000">
        <w:rPr>
          <w:highlight w:val="yellow"/>
          <w:rtl w:val="0"/>
        </w:rPr>
        <w:t xml:space="preserve">XXXXXX</w:t>
      </w:r>
      <w:r w:rsidDel="00000000" w:rsidR="00000000" w:rsidRPr="00000000">
        <w:rPr>
          <w:rtl w:val="0"/>
        </w:rPr>
        <w:t xml:space="preserve">.</w:t>
      </w:r>
    </w:p>
    <w:p w:rsidR="00000000" w:rsidDel="00000000" w:rsidP="00000000" w:rsidRDefault="00000000" w:rsidRPr="00000000" w14:paraId="00000095">
      <w:pPr>
        <w:numPr>
          <w:ilvl w:val="1"/>
          <w:numId w:val="9"/>
        </w:numPr>
        <w:tabs>
          <w:tab w:val="left" w:leader="none" w:pos="600"/>
        </w:tabs>
        <w:spacing w:line="360" w:lineRule="auto"/>
        <w:ind w:left="143" w:right="636" w:firstLine="0"/>
        <w:jc w:val="both"/>
      </w:pPr>
      <w:r w:rsidDel="00000000" w:rsidR="00000000" w:rsidRPr="00000000">
        <w:rPr>
          <w:rtl w:val="0"/>
        </w:rPr>
        <w:t xml:space="preserve">Compete ao fiscal do Convênio, nos termos do art. 701 do Decreto Estadual nº 10.086/2022, além de outras atribuições previstas na legislação e neste instrumento:</w:t>
      </w:r>
    </w:p>
    <w:p w:rsidR="00000000" w:rsidDel="00000000" w:rsidP="00000000" w:rsidRDefault="00000000" w:rsidRPr="00000000" w14:paraId="00000096">
      <w:pPr>
        <w:numPr>
          <w:ilvl w:val="0"/>
          <w:numId w:val="17"/>
        </w:numPr>
        <w:tabs>
          <w:tab w:val="left" w:leader="none" w:pos="406"/>
        </w:tabs>
        <w:spacing w:line="360" w:lineRule="auto"/>
        <w:ind w:left="143" w:right="642" w:firstLine="0"/>
        <w:jc w:val="both"/>
      </w:pPr>
      <w:r w:rsidDel="00000000" w:rsidR="00000000" w:rsidRPr="00000000">
        <w:rPr>
          <w:rtl w:val="0"/>
        </w:rPr>
        <w:t xml:space="preserve">ensejar as ações para que a execução física e financeira do ajuste ocorra conforme previsto no plano de trabalho;</w:t>
      </w:r>
    </w:p>
    <w:p w:rsidR="00000000" w:rsidDel="00000000" w:rsidP="00000000" w:rsidRDefault="00000000" w:rsidRPr="00000000" w14:paraId="00000097">
      <w:pPr>
        <w:numPr>
          <w:ilvl w:val="0"/>
          <w:numId w:val="17"/>
        </w:numPr>
        <w:tabs>
          <w:tab w:val="left" w:leader="none" w:pos="415"/>
        </w:tabs>
        <w:spacing w:line="362" w:lineRule="auto"/>
        <w:ind w:left="143" w:right="635" w:firstLine="0"/>
        <w:jc w:val="both"/>
      </w:pPr>
      <w:r w:rsidDel="00000000" w:rsidR="00000000" w:rsidRPr="00000000">
        <w:rPr>
          <w:rtl w:val="0"/>
        </w:rPr>
        <w:t xml:space="preserve">acompanhar a execução do Convênio, responsabilizando-se pela avaliação de sua eficácia; </w:t>
      </w:r>
    </w:p>
    <w:p w:rsidR="00000000" w:rsidDel="00000000" w:rsidP="00000000" w:rsidRDefault="00000000" w:rsidRPr="00000000" w14:paraId="00000098">
      <w:pPr>
        <w:numPr>
          <w:ilvl w:val="0"/>
          <w:numId w:val="17"/>
        </w:numPr>
        <w:tabs>
          <w:tab w:val="left" w:leader="none" w:pos="396"/>
        </w:tabs>
        <w:spacing w:line="360" w:lineRule="auto"/>
        <w:ind w:left="143" w:right="632" w:firstLine="0"/>
        <w:jc w:val="both"/>
      </w:pPr>
      <w:r w:rsidDel="00000000" w:rsidR="00000000" w:rsidRPr="00000000">
        <w:rPr>
          <w:rtl w:val="0"/>
        </w:rPr>
        <w:t xml:space="preserve">verificar a adequação da aquisição de bens e a execução dos serviços, observando o estabelecido no ajuste e a compatibilidade da qualidade e quantidade apresentada pela ENTIDADE com o efetivamente entregue ou executado;</w:t>
      </w:r>
    </w:p>
    <w:p w:rsidR="00000000" w:rsidDel="00000000" w:rsidP="00000000" w:rsidRDefault="00000000" w:rsidRPr="00000000" w14:paraId="00000099">
      <w:pPr>
        <w:numPr>
          <w:ilvl w:val="0"/>
          <w:numId w:val="17"/>
        </w:numPr>
        <w:tabs>
          <w:tab w:val="left" w:leader="none" w:pos="401"/>
        </w:tabs>
        <w:spacing w:line="253" w:lineRule="auto"/>
        <w:ind w:left="401" w:hanging="258"/>
        <w:jc w:val="both"/>
      </w:pPr>
      <w:r w:rsidDel="00000000" w:rsidR="00000000" w:rsidRPr="00000000">
        <w:rPr>
          <w:rtl w:val="0"/>
        </w:rPr>
        <w:t xml:space="preserve">prestar, sempre que solicitado, informações sobre a execução do Convênio;</w:t>
      </w:r>
    </w:p>
    <w:p w:rsidR="00000000" w:rsidDel="00000000" w:rsidP="00000000" w:rsidRDefault="00000000" w:rsidRPr="00000000" w14:paraId="0000009A">
      <w:pPr>
        <w:numPr>
          <w:ilvl w:val="0"/>
          <w:numId w:val="17"/>
        </w:numPr>
        <w:tabs>
          <w:tab w:val="left" w:leader="none" w:pos="423"/>
        </w:tabs>
        <w:spacing w:before="126" w:line="360" w:lineRule="auto"/>
        <w:ind w:left="143" w:right="638" w:firstLine="0"/>
        <w:jc w:val="both"/>
      </w:pPr>
      <w:r w:rsidDel="00000000" w:rsidR="00000000" w:rsidRPr="00000000">
        <w:rPr>
          <w:rtl w:val="0"/>
        </w:rPr>
        <w:t xml:space="preserve">analisar e aprovar, de forma fundamentada e justificada em relatórios técnicos, as eventuais adequações do plano de trabalho e no caso de obras e serviços de engenharia, nos projetos básicos, quando houver modificação dos projetos de engenharia e das especificações dos serviços;</w:t>
      </w:r>
    </w:p>
    <w:p w:rsidR="00000000" w:rsidDel="00000000" w:rsidP="00000000" w:rsidRDefault="00000000" w:rsidRPr="00000000" w14:paraId="0000009B">
      <w:pPr>
        <w:numPr>
          <w:ilvl w:val="0"/>
          <w:numId w:val="17"/>
        </w:numPr>
        <w:tabs>
          <w:tab w:val="left" w:leader="none" w:pos="338"/>
        </w:tabs>
        <w:spacing w:before="2" w:lineRule="auto"/>
        <w:ind w:left="338" w:hanging="195"/>
        <w:jc w:val="both"/>
      </w:pPr>
      <w:r w:rsidDel="00000000" w:rsidR="00000000" w:rsidRPr="00000000">
        <w:rPr>
          <w:rtl w:val="0"/>
        </w:rPr>
        <w:t xml:space="preserve">emitir termo de conclusão atestando o término do ajuste;</w:t>
      </w:r>
    </w:p>
    <w:p w:rsidR="00000000" w:rsidDel="00000000" w:rsidP="00000000" w:rsidRDefault="00000000" w:rsidRPr="00000000" w14:paraId="0000009C">
      <w:pPr>
        <w:numPr>
          <w:ilvl w:val="0"/>
          <w:numId w:val="17"/>
        </w:numPr>
        <w:tabs>
          <w:tab w:val="left" w:leader="none" w:pos="508"/>
        </w:tabs>
        <w:spacing w:before="126" w:line="360" w:lineRule="auto"/>
        <w:ind w:left="143" w:right="637" w:firstLine="0"/>
        <w:jc w:val="both"/>
      </w:pPr>
      <w:r w:rsidDel="00000000" w:rsidR="00000000" w:rsidRPr="00000000">
        <w:rPr>
          <w:rtl w:val="0"/>
        </w:rPr>
        <w:t xml:space="preserve">anotar em registro próprio todas as ocorrências relacionadas à execução, determinando o que for necessário para a regularização das faltas ou dos defeitos observados; e</w:t>
      </w:r>
    </w:p>
    <w:p w:rsidR="00000000" w:rsidDel="00000000" w:rsidP="00000000" w:rsidRDefault="00000000" w:rsidRPr="00000000" w14:paraId="0000009D">
      <w:pPr>
        <w:numPr>
          <w:ilvl w:val="0"/>
          <w:numId w:val="17"/>
        </w:numPr>
        <w:tabs>
          <w:tab w:val="left" w:leader="none" w:pos="387"/>
        </w:tabs>
        <w:spacing w:line="360" w:lineRule="auto"/>
        <w:ind w:left="143" w:right="639" w:firstLine="0"/>
        <w:jc w:val="both"/>
      </w:pPr>
      <w:r w:rsidDel="00000000" w:rsidR="00000000" w:rsidRPr="00000000">
        <w:rPr>
          <w:rtl w:val="0"/>
        </w:rPr>
        <w:t xml:space="preserve">informar a seus superiores, em tempo hábil para a adoção das medidas convenientes, a situação que demandar decisão ou providência que ultrapasse sua competência.</w:t>
      </w:r>
    </w:p>
    <w:p w:rsidR="00000000" w:rsidDel="00000000" w:rsidP="00000000" w:rsidRDefault="00000000" w:rsidRPr="00000000" w14:paraId="0000009E">
      <w:pPr>
        <w:numPr>
          <w:ilvl w:val="1"/>
          <w:numId w:val="9"/>
        </w:numPr>
        <w:tabs>
          <w:tab w:val="left" w:leader="none" w:pos="591"/>
        </w:tabs>
        <w:spacing w:before="1" w:line="360" w:lineRule="auto"/>
        <w:ind w:left="143" w:right="639" w:firstLine="0"/>
        <w:jc w:val="both"/>
      </w:pPr>
      <w:r w:rsidDel="00000000" w:rsidR="00000000" w:rsidRPr="00000000">
        <w:rPr>
          <w:rtl w:val="0"/>
        </w:rPr>
        <w:t xml:space="preserve">Compete ao gestor do Convênio, nos termos do art. 700 do Decreto Estadual nº 10.086/2022, além de outras atribuições previstas na legislação e neste instrumento:</w:t>
      </w:r>
    </w:p>
    <w:p w:rsidR="00000000" w:rsidDel="00000000" w:rsidP="00000000" w:rsidRDefault="00000000" w:rsidRPr="00000000" w14:paraId="0000009F">
      <w:pPr>
        <w:numPr>
          <w:ilvl w:val="0"/>
          <w:numId w:val="5"/>
        </w:numPr>
        <w:tabs>
          <w:tab w:val="left" w:leader="none" w:pos="408"/>
        </w:tabs>
        <w:spacing w:line="360" w:lineRule="auto"/>
        <w:ind w:left="143" w:right="640" w:firstLine="0"/>
        <w:jc w:val="both"/>
      </w:pPr>
      <w:r w:rsidDel="00000000" w:rsidR="00000000" w:rsidRPr="00000000">
        <w:rPr>
          <w:rtl w:val="0"/>
        </w:rPr>
        <w:t xml:space="preserve">zelar para que a documentação do ajuste esteja em conformidade com a legislação aplicada desde a sua proposta até a aprovação da prestação de contas;</w:t>
      </w:r>
    </w:p>
    <w:p w:rsidR="00000000" w:rsidDel="00000000" w:rsidP="00000000" w:rsidRDefault="00000000" w:rsidRPr="00000000" w14:paraId="000000A0">
      <w:pPr>
        <w:numPr>
          <w:ilvl w:val="0"/>
          <w:numId w:val="5"/>
        </w:numPr>
        <w:tabs>
          <w:tab w:val="left" w:leader="none" w:pos="401"/>
        </w:tabs>
        <w:spacing w:line="252.00000000000003" w:lineRule="auto"/>
        <w:ind w:left="401" w:hanging="258"/>
        <w:jc w:val="both"/>
      </w:pPr>
      <w:r w:rsidDel="00000000" w:rsidR="00000000" w:rsidRPr="00000000">
        <w:rPr>
          <w:rtl w:val="0"/>
        </w:rPr>
        <w:t xml:space="preserve">atuar como interlocutor do órgão responsável pela celebração do ajuste;</w:t>
      </w:r>
    </w:p>
    <w:p w:rsidR="00000000" w:rsidDel="00000000" w:rsidP="00000000" w:rsidRDefault="00000000" w:rsidRPr="00000000" w14:paraId="000000A1">
      <w:pPr>
        <w:numPr>
          <w:ilvl w:val="0"/>
          <w:numId w:val="5"/>
        </w:numPr>
        <w:tabs>
          <w:tab w:val="left" w:leader="none" w:pos="389"/>
        </w:tabs>
        <w:spacing w:before="126" w:lineRule="auto"/>
        <w:ind w:left="389" w:hanging="246"/>
        <w:jc w:val="both"/>
      </w:pPr>
      <w:r w:rsidDel="00000000" w:rsidR="00000000" w:rsidRPr="00000000">
        <w:rPr>
          <w:rtl w:val="0"/>
        </w:rPr>
        <w:t xml:space="preserve">controlar os saldos de empenhos do Convênio;</w:t>
      </w:r>
    </w:p>
    <w:p w:rsidR="00000000" w:rsidDel="00000000" w:rsidP="00000000" w:rsidRDefault="00000000" w:rsidRPr="00000000" w14:paraId="000000A2">
      <w:pPr>
        <w:numPr>
          <w:ilvl w:val="0"/>
          <w:numId w:val="5"/>
        </w:numPr>
        <w:tabs>
          <w:tab w:val="left" w:leader="none" w:pos="406"/>
        </w:tabs>
        <w:spacing w:before="126" w:line="360" w:lineRule="auto"/>
        <w:ind w:left="143" w:right="640" w:firstLine="0"/>
        <w:jc w:val="both"/>
      </w:pPr>
      <w:r w:rsidDel="00000000" w:rsidR="00000000" w:rsidRPr="00000000">
        <w:rPr>
          <w:rtl w:val="0"/>
        </w:rPr>
        <w:t xml:space="preserve">verificar o cumprimento dos prazos de prestação de contas do Convênio, efetuar as devidas análises e encaminhar os respectivos documentos ao ordenador de despesa, para deliberação;</w:t>
      </w:r>
    </w:p>
    <w:p w:rsidR="00000000" w:rsidDel="00000000" w:rsidP="00000000" w:rsidRDefault="00000000" w:rsidRPr="00000000" w14:paraId="000000A3">
      <w:pPr>
        <w:numPr>
          <w:ilvl w:val="0"/>
          <w:numId w:val="5"/>
        </w:numPr>
        <w:tabs>
          <w:tab w:val="left" w:leader="none" w:pos="423"/>
        </w:tabs>
        <w:spacing w:before="2" w:line="360" w:lineRule="auto"/>
        <w:ind w:left="143" w:right="636" w:firstLine="0"/>
        <w:jc w:val="both"/>
      </w:pPr>
      <w:r w:rsidDel="00000000" w:rsidR="00000000" w:rsidRPr="00000000">
        <w:rPr>
          <w:rtl w:val="0"/>
        </w:rPr>
        <w:t xml:space="preserve">inserir os dados do Convênio, quando couber e não houver setor responsável por estas atribuições, no Sistema Integrado de Transferências - SIT do Tribunal de Contas do Estado do Paraná ou, no caso de Convênio com recursos federais, nos Sistema do Tribunal de Contas da União; e </w:t>
      </w:r>
    </w:p>
    <w:p w:rsidR="00000000" w:rsidDel="00000000" w:rsidP="00000000" w:rsidRDefault="00000000" w:rsidRPr="00000000" w14:paraId="000000A4">
      <w:pPr>
        <w:numPr>
          <w:ilvl w:val="0"/>
          <w:numId w:val="5"/>
        </w:numPr>
        <w:tabs>
          <w:tab w:val="left" w:leader="none" w:pos="423"/>
        </w:tabs>
        <w:spacing w:before="2" w:line="360" w:lineRule="auto"/>
        <w:ind w:left="143" w:right="636" w:firstLine="0"/>
        <w:jc w:val="both"/>
      </w:pPr>
      <w:r w:rsidDel="00000000" w:rsidR="00000000" w:rsidRPr="00000000">
        <w:rPr>
          <w:rtl w:val="0"/>
        </w:rPr>
        <w:t xml:space="preserve">zelar pelo cumprimento integral do ajuste.</w:t>
      </w:r>
    </w:p>
    <w:p w:rsidR="00000000" w:rsidDel="00000000" w:rsidP="00000000" w:rsidRDefault="00000000" w:rsidRPr="00000000" w14:paraId="000000A5">
      <w:pPr>
        <w:tabs>
          <w:tab w:val="left" w:leader="none" w:pos="338"/>
        </w:tabs>
        <w:spacing w:line="252.00000000000003" w:lineRule="auto"/>
        <w:ind w:left="143" w:firstLine="0"/>
        <w:jc w:val="both"/>
        <w:rPr/>
      </w:pPr>
      <w:r w:rsidDel="00000000" w:rsidR="00000000" w:rsidRPr="00000000">
        <w:rPr>
          <w:rtl w:val="0"/>
        </w:rPr>
      </w:r>
    </w:p>
    <w:p w:rsidR="00000000" w:rsidDel="00000000" w:rsidP="00000000" w:rsidRDefault="00000000" w:rsidRPr="00000000" w14:paraId="000000A6">
      <w:pPr>
        <w:tabs>
          <w:tab w:val="left" w:leader="none" w:pos="338"/>
        </w:tabs>
        <w:spacing w:line="252.00000000000003" w:lineRule="auto"/>
        <w:ind w:left="143" w:firstLine="0"/>
        <w:jc w:val="both"/>
        <w:rPr/>
      </w:pPr>
      <w:r w:rsidDel="00000000" w:rsidR="00000000" w:rsidRPr="00000000">
        <w:rPr>
          <w:b w:val="1"/>
          <w:rtl w:val="0"/>
        </w:rPr>
        <w:t xml:space="preserve">PARÁGRAFO ÚNICO - </w:t>
      </w:r>
      <w:r w:rsidDel="00000000" w:rsidR="00000000" w:rsidRPr="00000000">
        <w:rPr>
          <w:rtl w:val="0"/>
        </w:rPr>
        <w:t xml:space="preserve">Os parâmetros objetivos de referência para avaliação do cumprimento do objeto conveniado observará o estabelecido no plano de trabalho, que integra este convênio.</w:t>
      </w:r>
    </w:p>
    <w:p w:rsidR="00000000" w:rsidDel="00000000" w:rsidP="00000000" w:rsidRDefault="00000000" w:rsidRPr="00000000" w14:paraId="000000A7">
      <w:pPr>
        <w:tabs>
          <w:tab w:val="left" w:leader="none" w:pos="923"/>
        </w:tabs>
        <w:spacing w:line="360" w:lineRule="auto"/>
        <w:ind w:left="143" w:right="640" w:firstLine="0"/>
        <w:jc w:val="both"/>
        <w:rPr/>
      </w:pPr>
      <w:r w:rsidDel="00000000" w:rsidR="00000000" w:rsidRPr="00000000">
        <w:rPr>
          <w:rtl w:val="0"/>
        </w:rPr>
      </w:r>
    </w:p>
    <w:p w:rsidR="00000000" w:rsidDel="00000000" w:rsidP="00000000" w:rsidRDefault="00000000" w:rsidRPr="00000000" w14:paraId="000000A8">
      <w:pPr>
        <w:pStyle w:val="Heading3"/>
        <w:ind w:firstLine="143"/>
        <w:jc w:val="both"/>
        <w:rPr/>
      </w:pPr>
      <w:r w:rsidDel="00000000" w:rsidR="00000000" w:rsidRPr="00000000">
        <w:rPr>
          <w:rtl w:val="0"/>
        </w:rPr>
        <w:t xml:space="preserve">CLÁUSULA DÉCIMA - DAS ALTERAÇÕES</w:t>
      </w:r>
    </w:p>
    <w:p w:rsidR="00000000" w:rsidDel="00000000" w:rsidP="00000000" w:rsidRDefault="00000000" w:rsidRPr="00000000" w14:paraId="000000A9">
      <w:pPr>
        <w:spacing w:before="129" w:line="360" w:lineRule="auto"/>
        <w:ind w:left="143" w:right="632" w:firstLine="0"/>
        <w:jc w:val="both"/>
        <w:rPr/>
      </w:pPr>
      <w:r w:rsidDel="00000000" w:rsidR="00000000" w:rsidRPr="00000000">
        <w:rPr>
          <w:rtl w:val="0"/>
        </w:rPr>
        <w:t xml:space="preserve">Este Termo de Convênio poderá ser alterado mediante termo aditivo, devendo o seu extrato ser publicado no Diário Oficial do Estado e nos respectivos sítios oficiais eletrônicos, no prazo de 20 (vinte) dias úteis, contados da assinatura do termo.</w:t>
      </w:r>
    </w:p>
    <w:p w:rsidR="00000000" w:rsidDel="00000000" w:rsidP="00000000" w:rsidRDefault="00000000" w:rsidRPr="00000000" w14:paraId="000000AA">
      <w:pPr>
        <w:spacing w:before="126" w:lineRule="auto"/>
        <w:rPr/>
      </w:pPr>
      <w:r w:rsidDel="00000000" w:rsidR="00000000" w:rsidRPr="00000000">
        <w:rPr>
          <w:rtl w:val="0"/>
        </w:rPr>
      </w:r>
    </w:p>
    <w:p w:rsidR="00000000" w:rsidDel="00000000" w:rsidP="00000000" w:rsidRDefault="00000000" w:rsidRPr="00000000" w14:paraId="000000AB">
      <w:pPr>
        <w:spacing w:line="360" w:lineRule="auto"/>
        <w:ind w:left="143" w:right="636" w:firstLine="0"/>
        <w:jc w:val="both"/>
        <w:rPr/>
      </w:pPr>
      <w:r w:rsidDel="00000000" w:rsidR="00000000" w:rsidRPr="00000000">
        <w:rPr>
          <w:b w:val="1"/>
          <w:rtl w:val="0"/>
        </w:rPr>
        <w:t xml:space="preserve">PARÁGRAFO PRIMEIRO - </w:t>
      </w:r>
      <w:r w:rsidDel="00000000" w:rsidR="00000000" w:rsidRPr="00000000">
        <w:rPr>
          <w:rtl w:val="0"/>
        </w:rPr>
        <w:t xml:space="preserve">A alteração do Convênio dependerá de prévia aprovação de plano de trabalho readequado, da comprovação da execução das etapas anteriores com a devida prestação de contas e da compatibilidade com o objeto do ajuste. </w:t>
      </w:r>
    </w:p>
    <w:p w:rsidR="00000000" w:rsidDel="00000000" w:rsidP="00000000" w:rsidRDefault="00000000" w:rsidRPr="00000000" w14:paraId="000000AC">
      <w:pPr>
        <w:spacing w:before="1" w:line="360" w:lineRule="auto"/>
        <w:ind w:left="143" w:right="634" w:firstLine="0"/>
        <w:jc w:val="both"/>
        <w:rPr/>
      </w:pPr>
      <w:r w:rsidDel="00000000" w:rsidR="00000000" w:rsidRPr="00000000">
        <w:rPr>
          <w:b w:val="1"/>
          <w:rtl w:val="0"/>
        </w:rPr>
        <w:t xml:space="preserve">PARÁGRAFO SEGUNDO - </w:t>
      </w:r>
      <w:r w:rsidDel="00000000" w:rsidR="00000000" w:rsidRPr="00000000">
        <w:rPr>
          <w:rtl w:val="0"/>
        </w:rPr>
        <w:t xml:space="preserve">A readequação do Plano de Trabalho deverá ser previamente apreciada pelo setor técnico estadual e submetida à aprovação da autoridade competente.</w:t>
      </w:r>
    </w:p>
    <w:p w:rsidR="00000000" w:rsidDel="00000000" w:rsidP="00000000" w:rsidRDefault="00000000" w:rsidRPr="00000000" w14:paraId="000000AD">
      <w:pPr>
        <w:spacing w:before="1" w:lineRule="auto"/>
        <w:rPr/>
      </w:pPr>
      <w:r w:rsidDel="00000000" w:rsidR="00000000" w:rsidRPr="00000000">
        <w:rPr>
          <w:rtl w:val="0"/>
        </w:rPr>
      </w:r>
    </w:p>
    <w:p w:rsidR="00000000" w:rsidDel="00000000" w:rsidP="00000000" w:rsidRDefault="00000000" w:rsidRPr="00000000" w14:paraId="000000AE">
      <w:pPr>
        <w:pStyle w:val="Heading3"/>
        <w:spacing w:line="360" w:lineRule="auto"/>
        <w:ind w:right="629" w:firstLine="143"/>
        <w:jc w:val="both"/>
        <w:rPr/>
      </w:pPr>
      <w:r w:rsidDel="00000000" w:rsidR="00000000" w:rsidRPr="00000000">
        <w:rPr>
          <w:rtl w:val="0"/>
        </w:rPr>
        <w:t xml:space="preserve">CLÁUSULA DÉCIMA PRIMEIRA – DOS BENS REMANESCENTES E DA INALIENABILIDADE</w:t>
      </w:r>
    </w:p>
    <w:p w:rsidR="00000000" w:rsidDel="00000000" w:rsidP="00000000" w:rsidRDefault="00000000" w:rsidRPr="00000000" w14:paraId="000000AF">
      <w:pPr>
        <w:numPr>
          <w:ilvl w:val="1"/>
          <w:numId w:val="15"/>
        </w:numPr>
        <w:tabs>
          <w:tab w:val="left" w:leader="none" w:pos="649"/>
        </w:tabs>
        <w:spacing w:line="360" w:lineRule="auto"/>
        <w:ind w:left="143" w:right="636" w:firstLine="0"/>
        <w:jc w:val="both"/>
      </w:pPr>
      <w:r w:rsidDel="00000000" w:rsidR="00000000" w:rsidRPr="00000000">
        <w:rPr>
          <w:rtl w:val="0"/>
        </w:rPr>
        <w:t xml:space="preserve">São bens remanescentes os de natureza permanente adquiridos com recursos financeiros deste convênio, necessários à consecução do objeto, mas que a ele não se incorporam.</w:t>
      </w:r>
    </w:p>
    <w:p w:rsidR="00000000" w:rsidDel="00000000" w:rsidP="00000000" w:rsidRDefault="00000000" w:rsidRPr="00000000" w14:paraId="000000B0">
      <w:pPr>
        <w:numPr>
          <w:ilvl w:val="1"/>
          <w:numId w:val="15"/>
        </w:numPr>
        <w:tabs>
          <w:tab w:val="left" w:leader="none" w:pos="630"/>
        </w:tabs>
        <w:spacing w:line="360" w:lineRule="auto"/>
        <w:ind w:left="143" w:right="637" w:firstLine="0"/>
        <w:jc w:val="both"/>
      </w:pPr>
      <w:r w:rsidDel="00000000" w:rsidR="00000000" w:rsidRPr="00000000">
        <w:rPr>
          <w:rtl w:val="0"/>
        </w:rPr>
        <w:t xml:space="preserve">Os bens remanescentes são de propriedade do </w:t>
      </w:r>
      <w:r w:rsidDel="00000000" w:rsidR="00000000" w:rsidRPr="00000000">
        <w:rPr>
          <w:b w:val="1"/>
          <w:rtl w:val="0"/>
        </w:rPr>
        <w:t xml:space="preserve">CONVENENTE</w:t>
      </w:r>
      <w:r w:rsidDel="00000000" w:rsidR="00000000" w:rsidRPr="00000000">
        <w:rPr>
          <w:rtl w:val="0"/>
        </w:rPr>
        <w:t xml:space="preserve"> e gravados com cláusula de inalienabilidade, devendo reverter ao domínio do </w:t>
      </w:r>
      <w:r w:rsidDel="00000000" w:rsidR="00000000" w:rsidRPr="00000000">
        <w:rPr>
          <w:b w:val="1"/>
          <w:rtl w:val="0"/>
        </w:rPr>
        <w:t xml:space="preserve">CONCEDENTE</w:t>
      </w:r>
      <w:r w:rsidDel="00000000" w:rsidR="00000000" w:rsidRPr="00000000">
        <w:rPr>
          <w:rtl w:val="0"/>
        </w:rPr>
        <w:t xml:space="preserve"> na hipótese de desvio de finalidade no seu uso ou ser fixada indenização do valor global aplicado, nos termos do art. 684, XXIV e XXV, do Decreto nº 10.086/2022.</w:t>
      </w:r>
    </w:p>
    <w:p w:rsidR="00000000" w:rsidDel="00000000" w:rsidP="00000000" w:rsidRDefault="00000000" w:rsidRPr="00000000" w14:paraId="000000B1">
      <w:pPr>
        <w:numPr>
          <w:ilvl w:val="1"/>
          <w:numId w:val="15"/>
        </w:numPr>
        <w:tabs>
          <w:tab w:val="left" w:leader="none" w:pos="623"/>
        </w:tabs>
        <w:spacing w:before="1" w:line="360" w:lineRule="auto"/>
        <w:ind w:left="143" w:right="578" w:firstLine="0"/>
        <w:jc w:val="both"/>
      </w:pPr>
      <w:r w:rsidDel="00000000" w:rsidR="00000000" w:rsidRPr="00000000">
        <w:rPr>
          <w:rtl w:val="0"/>
        </w:rPr>
        <w:t xml:space="preserve">Os bens remanescentes deverão, enquanto servíveis, ser utilizados em ações ou atividades no âmbito do Programa Estradas da Integração, ou, em não sendo possível, em outra destinação previamente autorizada pelo </w:t>
      </w:r>
      <w:r w:rsidDel="00000000" w:rsidR="00000000" w:rsidRPr="00000000">
        <w:rPr>
          <w:b w:val="1"/>
          <w:rtl w:val="0"/>
        </w:rPr>
        <w:t xml:space="preserve">CONCEDENTE</w:t>
      </w:r>
      <w:r w:rsidDel="00000000" w:rsidR="00000000" w:rsidRPr="00000000">
        <w:rPr>
          <w:rtl w:val="0"/>
        </w:rPr>
        <w:t xml:space="preserve">.</w:t>
      </w:r>
    </w:p>
    <w:p w:rsidR="00000000" w:rsidDel="00000000" w:rsidP="00000000" w:rsidRDefault="00000000" w:rsidRPr="00000000" w14:paraId="000000B2">
      <w:pPr>
        <w:numPr>
          <w:ilvl w:val="1"/>
          <w:numId w:val="15"/>
        </w:numPr>
        <w:tabs>
          <w:tab w:val="left" w:leader="none" w:pos="673"/>
        </w:tabs>
        <w:spacing w:line="360" w:lineRule="auto"/>
        <w:ind w:left="143" w:right="635" w:firstLine="0"/>
        <w:jc w:val="both"/>
      </w:pPr>
      <w:r w:rsidDel="00000000" w:rsidR="00000000" w:rsidRPr="00000000">
        <w:rPr>
          <w:rtl w:val="0"/>
        </w:rPr>
        <w:t xml:space="preserve">Após o transcurso do prazo de vigência deste Convênio, somente mediante declaração de inservibilidade do bem, emitida por uma comissão de servidores constituída pelo </w:t>
      </w:r>
      <w:r w:rsidDel="00000000" w:rsidR="00000000" w:rsidRPr="00000000">
        <w:rPr>
          <w:b w:val="1"/>
          <w:rtl w:val="0"/>
        </w:rPr>
        <w:t xml:space="preserve">CONVENENTE</w:t>
      </w:r>
      <w:r w:rsidDel="00000000" w:rsidR="00000000" w:rsidRPr="00000000">
        <w:rPr>
          <w:rtl w:val="0"/>
        </w:rPr>
        <w:t xml:space="preserve">, ficará sem efeito a cláusula de inalienabilidade.</w:t>
      </w:r>
      <w:r w:rsidDel="00000000" w:rsidR="00000000" w:rsidRPr="00000000">
        <w:rPr>
          <w:rtl w:val="0"/>
        </w:rPr>
      </w:r>
    </w:p>
    <w:p w:rsidR="00000000" w:rsidDel="00000000" w:rsidP="00000000" w:rsidRDefault="00000000" w:rsidRPr="00000000" w14:paraId="000000B3">
      <w:pPr>
        <w:tabs>
          <w:tab w:val="left" w:leader="none" w:pos="673"/>
        </w:tabs>
        <w:spacing w:line="360" w:lineRule="auto"/>
        <w:ind w:left="143" w:right="635" w:firstLine="0"/>
        <w:jc w:val="both"/>
        <w:rPr/>
      </w:pPr>
      <w:r w:rsidDel="00000000" w:rsidR="00000000" w:rsidRPr="00000000">
        <w:rPr>
          <w:rtl w:val="0"/>
        </w:rPr>
      </w:r>
    </w:p>
    <w:p w:rsidR="00000000" w:rsidDel="00000000" w:rsidP="00000000" w:rsidRDefault="00000000" w:rsidRPr="00000000" w14:paraId="000000B4">
      <w:pPr>
        <w:tabs>
          <w:tab w:val="left" w:leader="none" w:pos="673"/>
        </w:tabs>
        <w:spacing w:line="360" w:lineRule="auto"/>
        <w:ind w:left="143" w:right="635" w:firstLine="0"/>
        <w:jc w:val="both"/>
        <w:rPr>
          <w:b w:val="1"/>
        </w:rPr>
      </w:pPr>
      <w:r w:rsidDel="00000000" w:rsidR="00000000" w:rsidRPr="00000000">
        <w:rPr>
          <w:b w:val="1"/>
          <w:rtl w:val="0"/>
        </w:rPr>
        <w:t xml:space="preserve">CLÁUSULA DÉCIMA SEGUNDA – DA PRESTAÇÃO DE CONTAS PARA A ADMINISTRAÇÃO PÚBLICA</w:t>
      </w:r>
    </w:p>
    <w:p w:rsidR="00000000" w:rsidDel="00000000" w:rsidP="00000000" w:rsidRDefault="00000000" w:rsidRPr="00000000" w14:paraId="000000B5">
      <w:pPr>
        <w:tabs>
          <w:tab w:val="left" w:leader="none" w:pos="673"/>
        </w:tabs>
        <w:spacing w:line="360" w:lineRule="auto"/>
        <w:ind w:left="143" w:right="635" w:firstLine="0"/>
        <w:jc w:val="both"/>
        <w:rPr/>
      </w:pPr>
      <w:r w:rsidDel="00000000" w:rsidR="00000000" w:rsidRPr="00000000">
        <w:rPr>
          <w:rtl w:val="0"/>
        </w:rPr>
        <w:t xml:space="preserve">12.1. As prestações de contas parciais do CONVENENTE à CONCEDENTE deverão ser apresentadas a cada 12 (doze) meses contados da publicação do extrato do convênio, no prazo máximo de 60 (sessenta) dias do termo do citado prazo.</w:t>
      </w:r>
    </w:p>
    <w:p w:rsidR="00000000" w:rsidDel="00000000" w:rsidP="00000000" w:rsidRDefault="00000000" w:rsidRPr="00000000" w14:paraId="000000B6">
      <w:pPr>
        <w:tabs>
          <w:tab w:val="left" w:leader="none" w:pos="673"/>
        </w:tabs>
        <w:spacing w:line="360" w:lineRule="auto"/>
        <w:ind w:left="143" w:right="635" w:firstLine="0"/>
        <w:jc w:val="both"/>
        <w:rPr/>
      </w:pPr>
      <w:r w:rsidDel="00000000" w:rsidR="00000000" w:rsidRPr="00000000">
        <w:rPr>
          <w:rtl w:val="0"/>
        </w:rPr>
        <w:t xml:space="preserve">12.2. Para a prestação de contas parcial e final, deverão ser apresentados seguintes documentos:</w:t>
      </w:r>
    </w:p>
    <w:p w:rsidR="00000000" w:rsidDel="00000000" w:rsidP="00000000" w:rsidRDefault="00000000" w:rsidRPr="00000000" w14:paraId="000000B7">
      <w:pPr>
        <w:tabs>
          <w:tab w:val="left" w:leader="none" w:pos="673"/>
        </w:tabs>
        <w:spacing w:line="360" w:lineRule="auto"/>
        <w:ind w:left="143" w:right="635" w:firstLine="0"/>
        <w:jc w:val="both"/>
        <w:rPr/>
      </w:pPr>
      <w:r w:rsidDel="00000000" w:rsidR="00000000" w:rsidRPr="00000000">
        <w:rPr>
          <w:rtl w:val="0"/>
        </w:rPr>
        <w:t xml:space="preserve">12.2.1. relatório de execução e/ou cumprimento do objeto;</w:t>
      </w:r>
    </w:p>
    <w:p w:rsidR="00000000" w:rsidDel="00000000" w:rsidP="00000000" w:rsidRDefault="00000000" w:rsidRPr="00000000" w14:paraId="000000B8">
      <w:pPr>
        <w:tabs>
          <w:tab w:val="left" w:leader="none" w:pos="673"/>
        </w:tabs>
        <w:spacing w:line="360" w:lineRule="auto"/>
        <w:ind w:left="143" w:right="635" w:firstLine="0"/>
        <w:jc w:val="both"/>
        <w:rPr/>
      </w:pPr>
      <w:r w:rsidDel="00000000" w:rsidR="00000000" w:rsidRPr="00000000">
        <w:rPr>
          <w:rtl w:val="0"/>
        </w:rPr>
        <w:t xml:space="preserve">12.2.2. notas e comprovantes fiscais, contendo o seguinte: data dos documentos, compatibilidade entre o emissor e os pagamentos efetuados, valor, aposição de dados do MUNICÍPIO e número deste Convênio;</w:t>
      </w:r>
    </w:p>
    <w:p w:rsidR="00000000" w:rsidDel="00000000" w:rsidP="00000000" w:rsidRDefault="00000000" w:rsidRPr="00000000" w14:paraId="000000B9">
      <w:pPr>
        <w:tabs>
          <w:tab w:val="left" w:leader="none" w:pos="673"/>
        </w:tabs>
        <w:spacing w:line="360" w:lineRule="auto"/>
        <w:ind w:left="143" w:right="635" w:firstLine="0"/>
        <w:jc w:val="both"/>
        <w:rPr/>
      </w:pPr>
      <w:r w:rsidDel="00000000" w:rsidR="00000000" w:rsidRPr="00000000">
        <w:rPr>
          <w:rtl w:val="0"/>
        </w:rPr>
        <w:t xml:space="preserve">12.2.3. comprovação de que prestou contas parciais ao Tribunal de Contas do Estado do Paraná, diretamente no Sistema Integrado de Transferências, conforme Resolução nº 28/2011 e a Instrução Normativa nº 61/2011, todas desse órgão de controle;</w:t>
      </w:r>
    </w:p>
    <w:p w:rsidR="00000000" w:rsidDel="00000000" w:rsidP="00000000" w:rsidRDefault="00000000" w:rsidRPr="00000000" w14:paraId="000000BA">
      <w:pPr>
        <w:tabs>
          <w:tab w:val="left" w:leader="none" w:pos="673"/>
        </w:tabs>
        <w:spacing w:line="360" w:lineRule="auto"/>
        <w:ind w:left="143" w:right="635" w:firstLine="0"/>
        <w:jc w:val="both"/>
        <w:rPr/>
      </w:pPr>
      <w:r w:rsidDel="00000000" w:rsidR="00000000" w:rsidRPr="00000000">
        <w:rPr>
          <w:rtl w:val="0"/>
        </w:rPr>
        <w:t xml:space="preserve">12.2.4. relação das ações realizadas, em conformidade com as etapas ou fases de execução previstas no Plano de Trabalho.</w:t>
      </w:r>
    </w:p>
    <w:p w:rsidR="00000000" w:rsidDel="00000000" w:rsidP="00000000" w:rsidRDefault="00000000" w:rsidRPr="00000000" w14:paraId="000000BB">
      <w:pPr>
        <w:tabs>
          <w:tab w:val="left" w:leader="none" w:pos="673"/>
        </w:tabs>
        <w:spacing w:line="360" w:lineRule="auto"/>
        <w:ind w:left="143" w:right="635" w:firstLine="0"/>
        <w:jc w:val="both"/>
        <w:rPr/>
      </w:pPr>
      <w:r w:rsidDel="00000000" w:rsidR="00000000" w:rsidRPr="00000000">
        <w:rPr>
          <w:rtl w:val="0"/>
        </w:rPr>
        <w:t xml:space="preserve">12.3. Quando não houver a prestação de contas parcial, que comprove a boa e regular aplicação da parcela anteriormente recebida, serão retidas as parcelas seguintes, até o efetivo cumprimento da obrigação.</w:t>
      </w:r>
    </w:p>
    <w:p w:rsidR="00000000" w:rsidDel="00000000" w:rsidP="00000000" w:rsidRDefault="00000000" w:rsidRPr="00000000" w14:paraId="000000BC">
      <w:pPr>
        <w:tabs>
          <w:tab w:val="left" w:leader="none" w:pos="673"/>
        </w:tabs>
        <w:spacing w:line="360" w:lineRule="auto"/>
        <w:ind w:left="143" w:right="635" w:firstLine="0"/>
        <w:jc w:val="both"/>
        <w:rPr/>
      </w:pPr>
      <w:r w:rsidDel="00000000" w:rsidR="00000000" w:rsidRPr="00000000">
        <w:rPr>
          <w:rtl w:val="0"/>
        </w:rPr>
        <w:t xml:space="preserve">12.4. A prestação de contas final dos recursos financeiros transferidos e dos rendimentos de aplicações, deverá ser apresentada no prazo máximo de 60 (sessenta) dias, contados do término de sua vigência, em conformidade com o Plano de Trabalho, contendo além dos documentos elencados na subcláusula 12.2:</w:t>
      </w:r>
    </w:p>
    <w:p w:rsidR="00000000" w:rsidDel="00000000" w:rsidP="00000000" w:rsidRDefault="00000000" w:rsidRPr="00000000" w14:paraId="000000BD">
      <w:pPr>
        <w:tabs>
          <w:tab w:val="left" w:leader="none" w:pos="673"/>
        </w:tabs>
        <w:spacing w:line="360" w:lineRule="auto"/>
        <w:ind w:left="143" w:right="635" w:firstLine="0"/>
        <w:jc w:val="both"/>
        <w:rPr/>
      </w:pPr>
      <w:r w:rsidDel="00000000" w:rsidR="00000000" w:rsidRPr="00000000">
        <w:rPr>
          <w:rtl w:val="0"/>
        </w:rPr>
        <w:t xml:space="preserve">12.4.1. relatório de cumprimento do objeto, no qual constem especificadas as metas atingidas e os resultados alcançados em conformidade ao Plano de Trabalho;</w:t>
      </w:r>
    </w:p>
    <w:p w:rsidR="00000000" w:rsidDel="00000000" w:rsidP="00000000" w:rsidRDefault="00000000" w:rsidRPr="00000000" w14:paraId="000000BE">
      <w:pPr>
        <w:tabs>
          <w:tab w:val="left" w:leader="none" w:pos="673"/>
        </w:tabs>
        <w:spacing w:line="360" w:lineRule="auto"/>
        <w:ind w:left="143" w:right="635" w:firstLine="0"/>
        <w:jc w:val="both"/>
        <w:rPr/>
      </w:pPr>
      <w:r w:rsidDel="00000000" w:rsidR="00000000" w:rsidRPr="00000000">
        <w:rPr>
          <w:rtl w:val="0"/>
        </w:rPr>
        <w:t xml:space="preserve">12.4.2. resumo informando em ordem cronológica os bens adquiridos e as despesas realizadas com respectivos valores, acompanhado das notas e comprovantes fiscais, sem rasuras ou borrões e observada a inscrição dos dados do CONVENENTE e a identificação deste Convênio;</w:t>
      </w:r>
    </w:p>
    <w:p w:rsidR="00000000" w:rsidDel="00000000" w:rsidP="00000000" w:rsidRDefault="00000000" w:rsidRPr="00000000" w14:paraId="000000BF">
      <w:pPr>
        <w:tabs>
          <w:tab w:val="left" w:leader="none" w:pos="673"/>
        </w:tabs>
        <w:spacing w:line="360" w:lineRule="auto"/>
        <w:ind w:left="143" w:right="635" w:firstLine="0"/>
        <w:jc w:val="both"/>
        <w:rPr/>
      </w:pPr>
      <w:r w:rsidDel="00000000" w:rsidR="00000000" w:rsidRPr="00000000">
        <w:rPr>
          <w:rtl w:val="0"/>
        </w:rPr>
        <w:t xml:space="preserve">12.4.3. comprovação de ter prestado contas parciais diretamente no Sistema Integrado de Transferências do TCE-PR, conforme Resolução nº 28/2011 e Instrução Normativa nº 61/2011, do TCE-PR.</w:t>
      </w:r>
    </w:p>
    <w:p w:rsidR="00000000" w:rsidDel="00000000" w:rsidP="00000000" w:rsidRDefault="00000000" w:rsidRPr="00000000" w14:paraId="000000C0">
      <w:pPr>
        <w:tabs>
          <w:tab w:val="left" w:leader="none" w:pos="673"/>
        </w:tabs>
        <w:spacing w:line="360" w:lineRule="auto"/>
        <w:ind w:left="143" w:right="635" w:firstLine="0"/>
        <w:jc w:val="both"/>
        <w:rPr/>
      </w:pPr>
      <w:r w:rsidDel="00000000" w:rsidR="00000000" w:rsidRPr="00000000">
        <w:rPr>
          <w:rtl w:val="0"/>
        </w:rPr>
        <w:t xml:space="preserve">12.4.4. comprovante da devolução do saldo de recursos, se houver.</w:t>
      </w:r>
    </w:p>
    <w:p w:rsidR="00000000" w:rsidDel="00000000" w:rsidP="00000000" w:rsidRDefault="00000000" w:rsidRPr="00000000" w14:paraId="000000C1">
      <w:pPr>
        <w:tabs>
          <w:tab w:val="left" w:leader="none" w:pos="673"/>
        </w:tabs>
        <w:spacing w:line="360" w:lineRule="auto"/>
        <w:ind w:left="143" w:right="635" w:firstLine="0"/>
        <w:jc w:val="both"/>
        <w:rPr/>
      </w:pPr>
      <w:r w:rsidDel="00000000" w:rsidR="00000000" w:rsidRPr="00000000">
        <w:rPr>
          <w:rtl w:val="0"/>
        </w:rPr>
        <w:t xml:space="preserve">12.5. Quando as prestações de contas não forem apresentadas nos prazos estabelecidos, o CONVENENTE terá o prazo de até 30 (trinta) dias para a devolução dos recursos, incluídos os rendimentos da aplicação, atualizados monetariamente, acrescidos de juros de mora, na forma da lei.</w:t>
      </w:r>
    </w:p>
    <w:p w:rsidR="00000000" w:rsidDel="00000000" w:rsidP="00000000" w:rsidRDefault="00000000" w:rsidRPr="00000000" w14:paraId="000000C2">
      <w:pPr>
        <w:tabs>
          <w:tab w:val="left" w:leader="none" w:pos="673"/>
        </w:tabs>
        <w:spacing w:line="360" w:lineRule="auto"/>
        <w:ind w:left="143" w:right="635" w:firstLine="0"/>
        <w:jc w:val="both"/>
        <w:rPr/>
      </w:pPr>
      <w:r w:rsidDel="00000000" w:rsidR="00000000" w:rsidRPr="00000000">
        <w:rPr>
          <w:rtl w:val="0"/>
        </w:rPr>
        <w:t xml:space="preserve">12.6. Se, ao término dos prazos estabelecidos, o CONVENENTE não prestar contas ao Tribunal de Contas do Estado do Paraná ou à Administração Pública, bem como não devolver os recursos, deverá ser instaurada Tomada de Contas Especial e deverão ser adotadas todas as medidas necessárias para a reparação do dano ao erário, sob pena de responsabilização solidária.</w:t>
      </w:r>
    </w:p>
    <w:p w:rsidR="00000000" w:rsidDel="00000000" w:rsidP="00000000" w:rsidRDefault="00000000" w:rsidRPr="00000000" w14:paraId="000000C3">
      <w:pPr>
        <w:tabs>
          <w:tab w:val="left" w:leader="none" w:pos="673"/>
        </w:tabs>
        <w:spacing w:line="360" w:lineRule="auto"/>
        <w:ind w:left="143" w:right="635" w:firstLine="0"/>
        <w:jc w:val="both"/>
        <w:rPr/>
      </w:pPr>
      <w:r w:rsidDel="00000000" w:rsidR="00000000" w:rsidRPr="00000000">
        <w:rPr>
          <w:rtl w:val="0"/>
        </w:rPr>
        <w:t xml:space="preserve">12.7. Caberá, ao gestor do Convênio, emitir parecer técnico de análise das prestações de contas apresentadas à Administração Pública.</w:t>
      </w:r>
    </w:p>
    <w:p w:rsidR="00000000" w:rsidDel="00000000" w:rsidP="00000000" w:rsidRDefault="00000000" w:rsidRPr="00000000" w14:paraId="000000C4">
      <w:pPr>
        <w:tabs>
          <w:tab w:val="left" w:leader="none" w:pos="673"/>
        </w:tabs>
        <w:spacing w:line="360" w:lineRule="auto"/>
        <w:ind w:left="143" w:right="635" w:firstLine="0"/>
        <w:jc w:val="both"/>
        <w:rPr/>
      </w:pPr>
      <w:r w:rsidDel="00000000" w:rsidR="00000000" w:rsidRPr="00000000">
        <w:rPr>
          <w:rtl w:val="0"/>
        </w:rPr>
        <w:t xml:space="preserve">12.8. A CONCEDENTE terá o prazo de 90 (noventa) dias, contados da data do recebimento, para analisar as prestações de contas, com fundamento nos pareceres técnicos expedidos pelas áreas administrativas competentes.</w:t>
      </w:r>
    </w:p>
    <w:p w:rsidR="00000000" w:rsidDel="00000000" w:rsidP="00000000" w:rsidRDefault="00000000" w:rsidRPr="00000000" w14:paraId="000000C5">
      <w:pPr>
        <w:tabs>
          <w:tab w:val="left" w:leader="none" w:pos="673"/>
        </w:tabs>
        <w:spacing w:line="360" w:lineRule="auto"/>
        <w:ind w:left="143" w:right="635" w:firstLine="0"/>
        <w:jc w:val="both"/>
        <w:rPr/>
      </w:pPr>
      <w:r w:rsidDel="00000000" w:rsidR="00000000" w:rsidRPr="00000000">
        <w:rPr>
          <w:rtl w:val="0"/>
        </w:rPr>
      </w:r>
    </w:p>
    <w:p w:rsidR="00000000" w:rsidDel="00000000" w:rsidP="00000000" w:rsidRDefault="00000000" w:rsidRPr="00000000" w14:paraId="000000C6">
      <w:pPr>
        <w:tabs>
          <w:tab w:val="left" w:leader="none" w:pos="673"/>
        </w:tabs>
        <w:spacing w:line="360" w:lineRule="auto"/>
        <w:ind w:left="143" w:right="635" w:firstLine="0"/>
        <w:jc w:val="both"/>
        <w:rPr/>
      </w:pPr>
      <w:r w:rsidDel="00000000" w:rsidR="00000000" w:rsidRPr="00000000">
        <w:rPr>
          <w:rtl w:val="0"/>
        </w:rPr>
      </w:r>
    </w:p>
    <w:p w:rsidR="00000000" w:rsidDel="00000000" w:rsidP="00000000" w:rsidRDefault="00000000" w:rsidRPr="00000000" w14:paraId="000000C7">
      <w:pPr>
        <w:tabs>
          <w:tab w:val="left" w:leader="none" w:pos="673"/>
        </w:tabs>
        <w:spacing w:line="360" w:lineRule="auto"/>
        <w:ind w:left="143" w:right="635" w:firstLine="0"/>
        <w:jc w:val="both"/>
        <w:rPr>
          <w:b w:val="1"/>
        </w:rPr>
      </w:pPr>
      <w:r w:rsidDel="00000000" w:rsidR="00000000" w:rsidRPr="00000000">
        <w:rPr>
          <w:b w:val="1"/>
          <w:rtl w:val="0"/>
        </w:rPr>
        <w:t xml:space="preserve">CLÁUSULA DÉCIMA TERCEIRA – DA PRESTAÇÃO DE CONTAS AO TRIBUNAL DE CONTAS</w:t>
      </w:r>
    </w:p>
    <w:p w:rsidR="00000000" w:rsidDel="00000000" w:rsidP="00000000" w:rsidRDefault="00000000" w:rsidRPr="00000000" w14:paraId="000000C8">
      <w:pPr>
        <w:spacing w:line="360" w:lineRule="auto"/>
        <w:ind w:left="143" w:right="635" w:firstLine="0"/>
        <w:jc w:val="both"/>
        <w:rPr/>
      </w:pPr>
      <w:r w:rsidDel="00000000" w:rsidR="00000000" w:rsidRPr="00000000">
        <w:rPr>
          <w:rtl w:val="0"/>
        </w:rPr>
        <w:t xml:space="preserve">13.1. A prestação de contas tratada na Cláusula Décima Segunda não dispensa o dever do CONCEDENTE de prestar contas ao Tribunal de Contas do Estado, conforme Resolução nº 28/2011 e Instrução Normativa nº 61/2011 do TCE-PR.</w:t>
      </w:r>
    </w:p>
    <w:p w:rsidR="00000000" w:rsidDel="00000000" w:rsidP="00000000" w:rsidRDefault="00000000" w:rsidRPr="00000000" w14:paraId="000000C9">
      <w:pPr>
        <w:tabs>
          <w:tab w:val="left" w:leader="none" w:pos="673"/>
        </w:tabs>
        <w:spacing w:line="360" w:lineRule="auto"/>
        <w:ind w:left="143" w:right="635" w:firstLine="0"/>
        <w:jc w:val="both"/>
        <w:rPr>
          <w:color w:val="c9211e"/>
        </w:rPr>
      </w:pPr>
      <w:r w:rsidDel="00000000" w:rsidR="00000000" w:rsidRPr="00000000">
        <w:rPr>
          <w:rtl w:val="0"/>
        </w:rPr>
      </w:r>
    </w:p>
    <w:p w:rsidR="00000000" w:rsidDel="00000000" w:rsidP="00000000" w:rsidRDefault="00000000" w:rsidRPr="00000000" w14:paraId="000000CA">
      <w:pPr>
        <w:pStyle w:val="Heading3"/>
        <w:ind w:firstLine="143"/>
        <w:jc w:val="both"/>
        <w:rPr/>
      </w:pPr>
      <w:r w:rsidDel="00000000" w:rsidR="00000000" w:rsidRPr="00000000">
        <w:rPr>
          <w:rtl w:val="0"/>
        </w:rPr>
        <w:t xml:space="preserve">CLÁUSULA DÉCIMA QUARTA - DA EXTINÇÃO DO CONVÊNIO</w:t>
      </w:r>
    </w:p>
    <w:p w:rsidR="00000000" w:rsidDel="00000000" w:rsidP="00000000" w:rsidRDefault="00000000" w:rsidRPr="00000000" w14:paraId="000000CB">
      <w:pPr>
        <w:tabs>
          <w:tab w:val="left" w:leader="none" w:pos="693"/>
        </w:tabs>
        <w:spacing w:before="129" w:line="360" w:lineRule="auto"/>
        <w:ind w:left="143" w:right="634" w:firstLine="0"/>
        <w:jc w:val="both"/>
        <w:rPr/>
      </w:pPr>
      <w:r w:rsidDel="00000000" w:rsidR="00000000" w:rsidRPr="00000000">
        <w:rPr>
          <w:rtl w:val="0"/>
        </w:rPr>
        <w:t xml:space="preserve">14.1 Quando da conclusão, denúncia, rescisão ou extinção do Convênio, os saldos financeiros remanescentes, inclusive os provenientes das receitas obtidas das aplicações financeiras realizadas, serão devolvidos à SEAB, no prazo improrrogável de 30 (trinta) dias do evento, sob pena da imediata instauração de tomada de contas especial do responsável, providenciada pela autoridade competente do órgão ou entidade titular dos recursos.14.2 O </w:t>
      </w:r>
      <w:r w:rsidDel="00000000" w:rsidR="00000000" w:rsidRPr="00000000">
        <w:rPr>
          <w:b w:val="1"/>
          <w:rtl w:val="0"/>
        </w:rPr>
        <w:t xml:space="preserve">CONCEDENTE</w:t>
      </w:r>
      <w:r w:rsidDel="00000000" w:rsidR="00000000" w:rsidRPr="00000000">
        <w:rPr>
          <w:rtl w:val="0"/>
        </w:rPr>
        <w:t xml:space="preserve"> deverá, no prazo máximo de 60 (sessenta) dias, contados da data do evento, providenciar o cancelamento dos saldos de empenho.14.3 O Convênio poderá ser denunciado a qualquer tempo, sendo que no caso de algum dos partícipes já tenha se comprometido financeiramente com a sua meta convenial, eventual não cumprimento do avençado pela outra parte que prejudique a funcionalidade do objeto pretendido permitirá que seja ajustada uma forma de compensação dos possíveis prejuízos entre os partícipes.14.4 O presente Convênio será rescindido em caso de:</w:t>
      </w:r>
    </w:p>
    <w:p w:rsidR="00000000" w:rsidDel="00000000" w:rsidP="00000000" w:rsidRDefault="00000000" w:rsidRPr="00000000" w14:paraId="000000CC">
      <w:pPr>
        <w:numPr>
          <w:ilvl w:val="0"/>
          <w:numId w:val="10"/>
        </w:numPr>
        <w:tabs>
          <w:tab w:val="left" w:leader="none" w:pos="840"/>
        </w:tabs>
        <w:spacing w:before="128" w:lineRule="auto"/>
        <w:ind w:left="850.3937007874017" w:hanging="708.661417322835"/>
        <w:jc w:val="both"/>
      </w:pPr>
      <w:r w:rsidDel="00000000" w:rsidR="00000000" w:rsidRPr="00000000">
        <w:rPr>
          <w:rtl w:val="0"/>
        </w:rPr>
        <w:t xml:space="preserve">inadimplemento de qualquer das cláusulas pactuadas;</w:t>
      </w:r>
    </w:p>
    <w:p w:rsidR="00000000" w:rsidDel="00000000" w:rsidP="00000000" w:rsidRDefault="00000000" w:rsidRPr="00000000" w14:paraId="000000CD">
      <w:pPr>
        <w:numPr>
          <w:ilvl w:val="0"/>
          <w:numId w:val="10"/>
        </w:numPr>
        <w:tabs>
          <w:tab w:val="left" w:leader="none" w:pos="463"/>
        </w:tabs>
        <w:spacing w:before="127" w:line="360" w:lineRule="auto"/>
        <w:ind w:left="143" w:right="639" w:firstLine="0"/>
        <w:jc w:val="both"/>
      </w:pPr>
      <w:r w:rsidDel="00000000" w:rsidR="00000000" w:rsidRPr="00000000">
        <w:rPr>
          <w:rtl w:val="0"/>
        </w:rPr>
        <w:t xml:space="preserve">constatação, a qualquer tempo, de falsidade ou incorreção de informação em qualquer documento apresentado; </w:t>
      </w:r>
    </w:p>
    <w:p w:rsidR="00000000" w:rsidDel="00000000" w:rsidP="00000000" w:rsidRDefault="00000000" w:rsidRPr="00000000" w14:paraId="000000CE">
      <w:pPr>
        <w:numPr>
          <w:ilvl w:val="0"/>
          <w:numId w:val="10"/>
        </w:numPr>
        <w:tabs>
          <w:tab w:val="left" w:leader="none" w:pos="846.0000000000001"/>
        </w:tabs>
        <w:ind w:left="850.3937007874017" w:hanging="708.661417322835"/>
        <w:jc w:val="both"/>
      </w:pPr>
      <w:r w:rsidDel="00000000" w:rsidR="00000000" w:rsidRPr="00000000">
        <w:rPr>
          <w:rtl w:val="0"/>
        </w:rPr>
        <w:t xml:space="preserve">aplicação de recursos fora das hipóteses ajustadas;</w:t>
      </w:r>
    </w:p>
    <w:p w:rsidR="00000000" w:rsidDel="00000000" w:rsidP="00000000" w:rsidRDefault="00000000" w:rsidRPr="00000000" w14:paraId="000000CF">
      <w:pPr>
        <w:numPr>
          <w:ilvl w:val="0"/>
          <w:numId w:val="10"/>
        </w:numPr>
        <w:tabs>
          <w:tab w:val="left" w:leader="none" w:pos="401"/>
        </w:tabs>
        <w:spacing w:before="126" w:line="360" w:lineRule="auto"/>
        <w:ind w:left="143" w:right="635" w:firstLine="0"/>
        <w:jc w:val="both"/>
      </w:pPr>
      <w:r w:rsidDel="00000000" w:rsidR="00000000" w:rsidRPr="00000000">
        <w:rPr>
          <w:rtl w:val="0"/>
        </w:rPr>
        <w:t xml:space="preserve">verificação de qualquer circunstância que enseje a instauração de tomada de contas especial;</w:t>
      </w:r>
    </w:p>
    <w:p w:rsidR="00000000" w:rsidDel="00000000" w:rsidP="00000000" w:rsidRDefault="00000000" w:rsidRPr="00000000" w14:paraId="000000D0">
      <w:pPr>
        <w:numPr>
          <w:ilvl w:val="0"/>
          <w:numId w:val="10"/>
        </w:numPr>
        <w:tabs>
          <w:tab w:val="left" w:leader="none" w:pos="423"/>
        </w:tabs>
        <w:spacing w:line="360" w:lineRule="auto"/>
        <w:ind w:left="143" w:right="637" w:firstLine="0"/>
        <w:jc w:val="both"/>
      </w:pPr>
      <w:r w:rsidDel="00000000" w:rsidR="00000000" w:rsidRPr="00000000">
        <w:rPr>
          <w:rtl w:val="0"/>
        </w:rPr>
        <w:t xml:space="preserve">dano ao erário, exceto se houver devolução dos recursos devidamente corrigidos, sem prejuízo da continuidade da apuração, por procedimentos administrativos próprios, quando identificadas outras irregularidades decorrentes do ato praticado;</w:t>
      </w:r>
    </w:p>
    <w:p w:rsidR="00000000" w:rsidDel="00000000" w:rsidP="00000000" w:rsidRDefault="00000000" w:rsidRPr="00000000" w14:paraId="000000D1">
      <w:pPr>
        <w:spacing w:before="2" w:lineRule="auto"/>
        <w:ind w:left="141.73228346456688" w:firstLine="0"/>
        <w:jc w:val="both"/>
        <w:rPr/>
      </w:pPr>
      <w:r w:rsidDel="00000000" w:rsidR="00000000" w:rsidRPr="00000000">
        <w:rPr>
          <w:rtl w:val="0"/>
        </w:rPr>
        <w:t xml:space="preserve">f)          nos demais casos previstos em Lei.</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pStyle w:val="Heading3"/>
        <w:ind w:firstLine="143"/>
        <w:jc w:val="both"/>
        <w:rPr/>
      </w:pPr>
      <w:r w:rsidDel="00000000" w:rsidR="00000000" w:rsidRPr="00000000">
        <w:rPr>
          <w:rtl w:val="0"/>
        </w:rPr>
        <w:t xml:space="preserve">CLÁUSULA DÉCIMA QUINTA - DA PUBLICIDADE</w:t>
      </w:r>
    </w:p>
    <w:p w:rsidR="00000000" w:rsidDel="00000000" w:rsidP="00000000" w:rsidRDefault="00000000" w:rsidRPr="00000000" w14:paraId="000000D5">
      <w:pPr>
        <w:spacing w:before="129" w:line="360" w:lineRule="auto"/>
        <w:ind w:left="143" w:right="633" w:firstLine="0"/>
        <w:jc w:val="both"/>
        <w:rPr/>
      </w:pPr>
      <w:r w:rsidDel="00000000" w:rsidR="00000000" w:rsidRPr="00000000">
        <w:rPr>
          <w:rtl w:val="0"/>
        </w:rPr>
        <w:t xml:space="preserve">A eficácia deste Convênio ou dos aditamentos fica condicionada à publicação do respectivo extrato no Diário Oficial do Estado e no sítio eletrônico oficial da SEAB, a qual deverá ser providenciada por esta, na forma do art. 686 do Decreto Estadual nº 10.086/2022.</w:t>
      </w:r>
    </w:p>
    <w:p w:rsidR="00000000" w:rsidDel="00000000" w:rsidP="00000000" w:rsidRDefault="00000000" w:rsidRPr="00000000" w14:paraId="000000D6">
      <w:pPr>
        <w:spacing w:before="129" w:line="360" w:lineRule="auto"/>
        <w:ind w:left="143" w:right="633" w:firstLine="0"/>
        <w:jc w:val="both"/>
        <w:rPr/>
      </w:pPr>
      <w:r w:rsidDel="00000000" w:rsidR="00000000" w:rsidRPr="00000000">
        <w:rPr>
          <w:b w:val="1"/>
          <w:rtl w:val="0"/>
        </w:rPr>
        <w:t xml:space="preserve">PARÁGRAFO PRIMEIRO - </w:t>
      </w:r>
      <w:r w:rsidDel="00000000" w:rsidR="00000000" w:rsidRPr="00000000">
        <w:rPr>
          <w:rtl w:val="0"/>
        </w:rPr>
        <w:t xml:space="preserve">A </w:t>
      </w:r>
      <w:r w:rsidDel="00000000" w:rsidR="00000000" w:rsidRPr="00000000">
        <w:rPr>
          <w:b w:val="1"/>
          <w:rtl w:val="0"/>
        </w:rPr>
        <w:t xml:space="preserve">CONCEDENTE </w:t>
      </w:r>
      <w:r w:rsidDel="00000000" w:rsidR="00000000" w:rsidRPr="00000000">
        <w:rPr>
          <w:rtl w:val="0"/>
        </w:rPr>
        <w:t xml:space="preserve">e a</w:t>
      </w:r>
      <w:r w:rsidDel="00000000" w:rsidR="00000000" w:rsidRPr="00000000">
        <w:rPr>
          <w:b w:val="1"/>
          <w:rtl w:val="0"/>
        </w:rPr>
        <w:t xml:space="preserve"> CONVENENTE</w:t>
      </w:r>
      <w:r w:rsidDel="00000000" w:rsidR="00000000" w:rsidRPr="00000000">
        <w:rPr>
          <w:rtl w:val="0"/>
        </w:rPr>
        <w:t xml:space="preserve"> deverão disponibilizar, por meio da internet, consulta ao extrato deste Convênio, contendo, pelo menos, o objeto, a finalidade, as datas, bem como as contratações realizadas para a execução do objeto pactuado, ou inserir “link” em sua página eletrônica oficial que possibilite acesso direto ao portal de Convênio;</w:t>
      </w:r>
    </w:p>
    <w:p w:rsidR="00000000" w:rsidDel="00000000" w:rsidP="00000000" w:rsidRDefault="00000000" w:rsidRPr="00000000" w14:paraId="000000D7">
      <w:pPr>
        <w:spacing w:before="129" w:line="360" w:lineRule="auto"/>
        <w:ind w:left="143" w:right="633" w:firstLine="0"/>
        <w:jc w:val="both"/>
        <w:rPr/>
      </w:pPr>
      <w:r w:rsidDel="00000000" w:rsidR="00000000" w:rsidRPr="00000000">
        <w:rPr>
          <w:b w:val="1"/>
          <w:rtl w:val="0"/>
        </w:rPr>
        <w:t xml:space="preserve">PARÁGRAFO SEGUNDO - </w:t>
      </w:r>
      <w:r w:rsidDel="00000000" w:rsidR="00000000" w:rsidRPr="00000000">
        <w:rPr>
          <w:rtl w:val="0"/>
        </w:rPr>
        <w:t xml:space="preserve">A </w:t>
      </w:r>
      <w:r w:rsidDel="00000000" w:rsidR="00000000" w:rsidRPr="00000000">
        <w:rPr>
          <w:b w:val="1"/>
          <w:rtl w:val="0"/>
        </w:rPr>
        <w:t xml:space="preserve">CONCEDENTE </w:t>
      </w:r>
      <w:r w:rsidDel="00000000" w:rsidR="00000000" w:rsidRPr="00000000">
        <w:rPr>
          <w:rtl w:val="0"/>
        </w:rPr>
        <w:t xml:space="preserve">e a</w:t>
      </w:r>
      <w:r w:rsidDel="00000000" w:rsidR="00000000" w:rsidRPr="00000000">
        <w:rPr>
          <w:b w:val="1"/>
          <w:rtl w:val="0"/>
        </w:rPr>
        <w:t xml:space="preserve"> CONVENENTE</w:t>
      </w:r>
      <w:r w:rsidDel="00000000" w:rsidR="00000000" w:rsidRPr="00000000">
        <w:rPr>
          <w:rtl w:val="0"/>
        </w:rPr>
        <w:t xml:space="preserve"> </w:t>
      </w:r>
      <w:r w:rsidDel="00000000" w:rsidR="00000000" w:rsidRPr="00000000">
        <w:rPr>
          <w:highlight w:val="white"/>
          <w:rtl w:val="0"/>
        </w:rPr>
        <w:t xml:space="preserve">deverão divulgar, em sítio eletrônico oficial, as informações referentes aos materiais ou valores equivalentes devolvidos, nos casos de não execução total do objeto pactuado, extinção ou rescisão do instrumento</w:t>
      </w:r>
      <w:r w:rsidDel="00000000" w:rsidR="00000000" w:rsidRPr="00000000">
        <w:rPr>
          <w:rtl w:val="0"/>
        </w:rPr>
      </w:r>
    </w:p>
    <w:p w:rsidR="00000000" w:rsidDel="00000000" w:rsidP="00000000" w:rsidRDefault="00000000" w:rsidRPr="00000000" w14:paraId="000000D8">
      <w:pPr>
        <w:pStyle w:val="Heading3"/>
        <w:spacing w:before="251" w:lineRule="auto"/>
        <w:ind w:firstLine="143"/>
        <w:jc w:val="both"/>
        <w:rPr/>
      </w:pPr>
      <w:bookmarkStart w:colFirst="0" w:colLast="0" w:name="_heading=h.5h8pvoe1zziw" w:id="1"/>
      <w:bookmarkEnd w:id="1"/>
      <w:r w:rsidDel="00000000" w:rsidR="00000000" w:rsidRPr="00000000">
        <w:rPr>
          <w:rtl w:val="0"/>
        </w:rPr>
        <w:t xml:space="preserve">CLÁUSULA DÉCIMA SEXTA - DO FORO</w:t>
      </w:r>
    </w:p>
    <w:p w:rsidR="00000000" w:rsidDel="00000000" w:rsidP="00000000" w:rsidRDefault="00000000" w:rsidRPr="00000000" w14:paraId="000000D9">
      <w:pPr>
        <w:spacing w:before="129" w:line="360" w:lineRule="auto"/>
        <w:ind w:left="143" w:right="636" w:firstLine="0"/>
        <w:jc w:val="both"/>
        <w:rPr/>
      </w:pPr>
      <w:r w:rsidDel="00000000" w:rsidR="00000000" w:rsidRPr="00000000">
        <w:rPr>
          <w:rtl w:val="0"/>
        </w:rPr>
        <w:t xml:space="preserve">Fica estabelecido o Foro Central da Comarca da Região Metropolitana de Curitiba para dirimir as controvérsias decorrentes da execução deste convênio, com renúncia expressa a outros, por mais privilegiados que sejam.</w:t>
      </w:r>
    </w:p>
    <w:p w:rsidR="00000000" w:rsidDel="00000000" w:rsidP="00000000" w:rsidRDefault="00000000" w:rsidRPr="00000000" w14:paraId="000000DA">
      <w:pPr>
        <w:spacing w:before="127" w:lineRule="auto"/>
        <w:rPr/>
      </w:pPr>
      <w:r w:rsidDel="00000000" w:rsidR="00000000" w:rsidRPr="00000000">
        <w:rPr>
          <w:rtl w:val="0"/>
        </w:rPr>
      </w:r>
    </w:p>
    <w:p w:rsidR="00000000" w:rsidDel="00000000" w:rsidP="00000000" w:rsidRDefault="00000000" w:rsidRPr="00000000" w14:paraId="000000DB">
      <w:pPr>
        <w:spacing w:before="1" w:line="360" w:lineRule="auto"/>
        <w:ind w:left="143" w:right="644" w:firstLine="0"/>
        <w:jc w:val="both"/>
        <w:rPr/>
      </w:pPr>
      <w:r w:rsidDel="00000000" w:rsidR="00000000" w:rsidRPr="00000000">
        <w:rPr>
          <w:rtl w:val="0"/>
        </w:rPr>
        <w:t xml:space="preserve">Por estarem de acordo e por se tratar de processo digital, as partes firmam o presente termo, de forma eletrônica, na presença das testemunhas abaixo.</w:t>
      </w:r>
    </w:p>
    <w:p w:rsidR="00000000" w:rsidDel="00000000" w:rsidP="00000000" w:rsidRDefault="00000000" w:rsidRPr="00000000" w14:paraId="000000DC">
      <w:pPr>
        <w:spacing w:before="125" w:lineRule="auto"/>
        <w:rPr/>
      </w:pPr>
      <w:r w:rsidDel="00000000" w:rsidR="00000000" w:rsidRPr="00000000">
        <w:rPr>
          <w:rtl w:val="0"/>
        </w:rPr>
      </w:r>
    </w:p>
    <w:p w:rsidR="00000000" w:rsidDel="00000000" w:rsidP="00000000" w:rsidRDefault="00000000" w:rsidRPr="00000000" w14:paraId="000000DD">
      <w:pPr>
        <w:tabs>
          <w:tab w:val="left" w:leader="none" w:pos="1393"/>
          <w:tab w:val="left" w:leader="none" w:pos="3165"/>
        </w:tabs>
        <w:spacing w:before="1" w:lineRule="auto"/>
        <w:ind w:left="143" w:firstLine="0"/>
        <w:rPr/>
      </w:pPr>
      <w:r w:rsidDel="00000000" w:rsidR="00000000" w:rsidRPr="00000000">
        <w:rPr>
          <w:rtl w:val="0"/>
        </w:rPr>
        <w:t xml:space="preserve">Curitiba,</w:t>
        <w:tab/>
        <w:t xml:space="preserve">de</w:t>
        <w:tab/>
        <w:t xml:space="preserve">de </w:t>
      </w:r>
      <w:r w:rsidDel="00000000" w:rsidR="00000000" w:rsidRPr="00000000">
        <w:rPr>
          <w:highlight w:val="yellow"/>
          <w:rtl w:val="0"/>
        </w:rPr>
        <w:t xml:space="preserve">XXXXX</w:t>
      </w:r>
      <w:r w:rsidDel="00000000" w:rsidR="00000000" w:rsidRPr="00000000">
        <w:rPr>
          <w:rtl w:val="0"/>
        </w:rPr>
        <w:t xml:space="preserve">.</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sectPr>
          <w:footerReference r:id="rId7" w:type="first"/>
          <w:footerReference r:id="rId8" w:type="even"/>
          <w:pgSz w:h="17640" w:w="12550" w:orient="portrait"/>
          <w:pgMar w:bottom="530" w:top="320" w:left="1559" w:right="1700" w:header="0" w:footer="0"/>
          <w:pgNumType w:start="1"/>
        </w:sectPr>
      </w:pPr>
      <w:r w:rsidDel="00000000" w:rsidR="00000000" w:rsidRPr="00000000">
        <w:rPr>
          <w:rtl w:val="0"/>
        </w:rPr>
      </w:r>
    </w:p>
    <w:p w:rsidR="00000000" w:rsidDel="00000000" w:rsidP="00000000" w:rsidRDefault="00000000" w:rsidRPr="00000000" w14:paraId="000000E0">
      <w:pPr>
        <w:spacing w:before="59" w:lineRule="auto"/>
        <w:ind w:left="143" w:firstLine="0"/>
        <w:rPr/>
      </w:pPr>
      <w:r w:rsidDel="00000000" w:rsidR="00000000" w:rsidRPr="00000000">
        <w:rPr>
          <w:highlight w:val="yellow"/>
          <w:rtl w:val="0"/>
        </w:rPr>
        <w:t xml:space="preserve">XXXXXX</w:t>
      </w:r>
      <w:r w:rsidDel="00000000" w:rsidR="00000000" w:rsidRPr="00000000">
        <w:rPr>
          <w:rtl w:val="0"/>
        </w:rPr>
      </w:r>
    </w:p>
    <w:p w:rsidR="00000000" w:rsidDel="00000000" w:rsidP="00000000" w:rsidRDefault="00000000" w:rsidRPr="00000000" w14:paraId="000000E1">
      <w:pPr>
        <w:spacing w:before="128" w:line="360" w:lineRule="auto"/>
        <w:ind w:left="143" w:right="-5" w:firstLine="0"/>
        <w:rPr/>
      </w:pPr>
      <w:r w:rsidDel="00000000" w:rsidR="00000000" w:rsidRPr="00000000">
        <w:rPr>
          <w:rtl w:val="0"/>
        </w:rPr>
        <w:t xml:space="preserve">Diretora Geral da Secretaria de Estado da Agricultura e do Abastecimento</w:t>
      </w:r>
    </w:p>
    <w:p w:rsidR="00000000" w:rsidDel="00000000" w:rsidP="00000000" w:rsidRDefault="00000000" w:rsidRPr="00000000" w14:paraId="000000E2">
      <w:pPr>
        <w:spacing w:before="59" w:lineRule="auto"/>
        <w:ind w:left="96" w:firstLine="0"/>
        <w:rPr/>
      </w:pPr>
      <w:r w:rsidDel="00000000" w:rsidR="00000000" w:rsidRPr="00000000">
        <w:rPr>
          <w:highlight w:val="yellow"/>
          <w:rtl w:val="0"/>
        </w:rPr>
        <w:t xml:space="preserve">XXXXXX</w:t>
      </w:r>
      <w:r w:rsidDel="00000000" w:rsidR="00000000" w:rsidRPr="00000000">
        <w:rPr>
          <w:rtl w:val="0"/>
        </w:rPr>
      </w:r>
    </w:p>
    <w:p w:rsidR="00000000" w:rsidDel="00000000" w:rsidP="00000000" w:rsidRDefault="00000000" w:rsidRPr="00000000" w14:paraId="000000E3">
      <w:pPr>
        <w:spacing w:before="128" w:lineRule="auto"/>
        <w:ind w:left="96" w:firstLine="0"/>
        <w:rPr/>
        <w:sectPr>
          <w:type w:val="continuous"/>
          <w:pgSz w:h="17640" w:w="12550" w:orient="portrait"/>
          <w:pgMar w:bottom="530" w:top="320" w:left="1559" w:right="1700" w:header="0" w:footer="0"/>
          <w:cols w:equalWidth="0" w:num="2">
            <w:col w:space="40" w:w="4625.5"/>
            <w:col w:space="0" w:w="4625.5"/>
          </w:cols>
        </w:sectPr>
      </w:pPr>
      <w:r w:rsidDel="00000000" w:rsidR="00000000" w:rsidRPr="00000000">
        <w:rPr>
          <w:rtl w:val="0"/>
        </w:rPr>
        <w:t xml:space="preserve">Prefeito de </w:t>
      </w:r>
      <w:r w:rsidDel="00000000" w:rsidR="00000000" w:rsidRPr="00000000">
        <w:rPr>
          <w:highlight w:val="yellow"/>
          <w:rtl w:val="0"/>
        </w:rPr>
        <w:t xml:space="preserve">XXXXX</w:t>
      </w: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ind w:left="143" w:firstLine="0"/>
        <w:rPr/>
      </w:pPr>
      <w:r w:rsidDel="00000000" w:rsidR="00000000" w:rsidRPr="00000000">
        <w:rPr>
          <w:rtl w:val="0"/>
        </w:rPr>
        <w:t xml:space="preserve">TESTEMUNHAS:</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tabs>
          <w:tab w:val="left" w:leader="none" w:pos="4495"/>
        </w:tabs>
        <w:spacing w:before="129" w:lineRule="auto"/>
        <w:ind w:left="143" w:firstLine="0"/>
        <w:rPr/>
        <w:sectPr>
          <w:type w:val="continuous"/>
          <w:pgSz w:h="17640" w:w="12550" w:orient="portrait"/>
          <w:pgMar w:bottom="530" w:top="320" w:left="1559" w:right="1700" w:header="0" w:footer="0"/>
        </w:sectPr>
      </w:pPr>
      <w:r w:rsidDel="00000000" w:rsidR="00000000" w:rsidRPr="00000000">
        <w:rPr>
          <w:rtl w:val="0"/>
        </w:rPr>
        <w:t xml:space="preserve">Nome</w:t>
        <w:tab/>
        <w:t xml:space="preserve">Nome</w:t>
      </w:r>
    </w:p>
    <w:p w:rsidR="00000000" w:rsidDel="00000000" w:rsidP="00000000" w:rsidRDefault="00000000" w:rsidRPr="00000000" w14:paraId="000000E9">
      <w:pPr>
        <w:ind w:left="143" w:firstLine="0"/>
        <w:rPr>
          <w:rFonts w:ascii="Trebuchet MS" w:cs="Trebuchet MS" w:eastAsia="Trebuchet MS" w:hAnsi="Trebuchet MS"/>
        </w:rPr>
      </w:pPr>
      <w:r w:rsidDel="00000000" w:rsidR="00000000" w:rsidRPr="00000000">
        <w:rPr>
          <w:rtl w:val="0"/>
        </w:rPr>
        <w:t xml:space="preserve">CPF</w:t>
        <w:tab/>
        <w:tab/>
        <w:tab/>
        <w:tab/>
        <w:tab/>
        <w:tab/>
        <w:t xml:space="preserve">   CPF</w:t>
      </w:r>
      <w:r w:rsidDel="00000000" w:rsidR="00000000" w:rsidRPr="00000000">
        <w:rPr>
          <w:rtl w:val="0"/>
        </w:rPr>
      </w:r>
    </w:p>
    <w:bookmarkStart w:colFirst="0" w:colLast="0" w:name="bookmark=id.poktndxudiva" w:id="2"/>
    <w:bookmarkEnd w:id="2"/>
    <w:p w:rsidR="00000000" w:rsidDel="00000000" w:rsidP="00000000" w:rsidRDefault="00000000" w:rsidRPr="00000000" w14:paraId="000000EA">
      <w:pPr>
        <w:keepNext w:val="0"/>
        <w:keepLines w:val="0"/>
        <w:pageBreakBefore w:val="0"/>
        <w:widowControl w:val="0"/>
        <w:spacing w:after="0" w:before="0" w:line="240" w:lineRule="auto"/>
        <w:ind w:left="143" w:right="0" w:firstLine="0"/>
        <w:jc w:val="left"/>
        <w:rPr>
          <w:rFonts w:ascii="Trebuchet MS" w:cs="Trebuchet MS" w:eastAsia="Trebuchet MS" w:hAnsi="Trebuchet MS"/>
        </w:rPr>
      </w:pPr>
      <w:r w:rsidDel="00000000" w:rsidR="00000000" w:rsidRPr="00000000">
        <w:rPr>
          <w:rtl w:val="0"/>
        </w:rPr>
      </w:r>
    </w:p>
    <w:sectPr>
      <w:type w:val="continuous"/>
      <w:pgSz w:h="17640" w:w="12550" w:orient="portrait"/>
      <w:pgMar w:bottom="530" w:top="320" w:left="1559" w:right="170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Georgia"/>
  <w:font w:name="Verdana"/>
  <w:font w:name="Liberation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C">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6"/>
      <w:numFmt w:val="decimal"/>
      <w:lvlText w:val="%1"/>
      <w:lvlJc w:val="left"/>
      <w:pPr>
        <w:ind w:left="143" w:hanging="528"/>
      </w:pPr>
      <w:rPr>
        <w:u w:val="none"/>
      </w:rPr>
    </w:lvl>
    <w:lvl w:ilvl="1">
      <w:start w:val="1"/>
      <w:numFmt w:val="decimal"/>
      <w:lvlText w:val="%1.%2"/>
      <w:lvlJc w:val="left"/>
      <w:pPr>
        <w:ind w:left="143" w:hanging="528"/>
      </w:pPr>
      <w:rPr>
        <w:u w:val="none"/>
      </w:rPr>
    </w:lvl>
    <w:lvl w:ilvl="2">
      <w:start w:val="0"/>
      <w:numFmt w:val="bullet"/>
      <w:lvlText w:val="●"/>
      <w:lvlJc w:val="left"/>
      <w:pPr>
        <w:ind w:left="1969" w:hanging="527.9999999999998"/>
      </w:pPr>
      <w:rPr>
        <w:u w:val="none"/>
      </w:rPr>
    </w:lvl>
    <w:lvl w:ilvl="3">
      <w:start w:val="0"/>
      <w:numFmt w:val="bullet"/>
      <w:lvlText w:val="●"/>
      <w:lvlJc w:val="left"/>
      <w:pPr>
        <w:ind w:left="2884" w:hanging="528.0000000000005"/>
      </w:pPr>
      <w:rPr>
        <w:u w:val="none"/>
      </w:rPr>
    </w:lvl>
    <w:lvl w:ilvl="4">
      <w:start w:val="0"/>
      <w:numFmt w:val="bullet"/>
      <w:lvlText w:val="●"/>
      <w:lvlJc w:val="left"/>
      <w:pPr>
        <w:ind w:left="3798" w:hanging="528"/>
      </w:pPr>
      <w:rPr>
        <w:u w:val="none"/>
      </w:rPr>
    </w:lvl>
    <w:lvl w:ilvl="5">
      <w:start w:val="0"/>
      <w:numFmt w:val="bullet"/>
      <w:lvlText w:val="●"/>
      <w:lvlJc w:val="left"/>
      <w:pPr>
        <w:ind w:left="4713" w:hanging="528"/>
      </w:pPr>
      <w:rPr>
        <w:u w:val="none"/>
      </w:rPr>
    </w:lvl>
    <w:lvl w:ilvl="6">
      <w:start w:val="0"/>
      <w:numFmt w:val="bullet"/>
      <w:lvlText w:val="●"/>
      <w:lvlJc w:val="left"/>
      <w:pPr>
        <w:ind w:left="5628" w:hanging="528.0000000000009"/>
      </w:pPr>
      <w:rPr>
        <w:u w:val="none"/>
      </w:rPr>
    </w:lvl>
    <w:lvl w:ilvl="7">
      <w:start w:val="0"/>
      <w:numFmt w:val="bullet"/>
      <w:lvlText w:val="●"/>
      <w:lvlJc w:val="left"/>
      <w:pPr>
        <w:ind w:left="6543" w:hanging="528"/>
      </w:pPr>
      <w:rPr>
        <w:u w:val="none"/>
      </w:rPr>
    </w:lvl>
    <w:lvl w:ilvl="8">
      <w:start w:val="0"/>
      <w:numFmt w:val="bullet"/>
      <w:lvlText w:val="●"/>
      <w:lvlJc w:val="left"/>
      <w:pPr>
        <w:ind w:left="7457" w:hanging="527.9999999999991"/>
      </w:pPr>
      <w:rPr>
        <w:u w:val="none"/>
      </w:rPr>
    </w:lvl>
  </w:abstractNum>
  <w:abstractNum w:abstractNumId="2">
    <w:lvl w:ilvl="0">
      <w:start w:val="1"/>
      <w:numFmt w:val="lowerLetter"/>
      <w:lvlText w:val="%1)"/>
      <w:lvlJc w:val="left"/>
      <w:pPr>
        <w:ind w:left="143" w:hanging="329"/>
      </w:pPr>
      <w:rPr>
        <w:u w:val="none"/>
      </w:rPr>
    </w:lvl>
    <w:lvl w:ilvl="1">
      <w:start w:val="0"/>
      <w:numFmt w:val="bullet"/>
      <w:lvlText w:val="●"/>
      <w:lvlJc w:val="left"/>
      <w:pPr>
        <w:ind w:left="1054" w:hanging="329"/>
      </w:pPr>
      <w:rPr>
        <w:u w:val="none"/>
      </w:rPr>
    </w:lvl>
    <w:lvl w:ilvl="2">
      <w:start w:val="0"/>
      <w:numFmt w:val="bullet"/>
      <w:lvlText w:val="●"/>
      <w:lvlJc w:val="left"/>
      <w:pPr>
        <w:ind w:left="1969" w:hanging="329"/>
      </w:pPr>
      <w:rPr>
        <w:u w:val="none"/>
      </w:rPr>
    </w:lvl>
    <w:lvl w:ilvl="3">
      <w:start w:val="0"/>
      <w:numFmt w:val="bullet"/>
      <w:lvlText w:val="●"/>
      <w:lvlJc w:val="left"/>
      <w:pPr>
        <w:ind w:left="2884" w:hanging="329.00000000000045"/>
      </w:pPr>
      <w:rPr>
        <w:u w:val="none"/>
      </w:rPr>
    </w:lvl>
    <w:lvl w:ilvl="4">
      <w:start w:val="0"/>
      <w:numFmt w:val="bullet"/>
      <w:lvlText w:val="●"/>
      <w:lvlJc w:val="left"/>
      <w:pPr>
        <w:ind w:left="3798" w:hanging="328.99999999999955"/>
      </w:pPr>
      <w:rPr>
        <w:u w:val="none"/>
      </w:rPr>
    </w:lvl>
    <w:lvl w:ilvl="5">
      <w:start w:val="0"/>
      <w:numFmt w:val="bullet"/>
      <w:lvlText w:val="●"/>
      <w:lvlJc w:val="left"/>
      <w:pPr>
        <w:ind w:left="4713" w:hanging="329"/>
      </w:pPr>
      <w:rPr>
        <w:u w:val="none"/>
      </w:rPr>
    </w:lvl>
    <w:lvl w:ilvl="6">
      <w:start w:val="0"/>
      <w:numFmt w:val="bullet"/>
      <w:lvlText w:val="●"/>
      <w:lvlJc w:val="left"/>
      <w:pPr>
        <w:ind w:left="5628" w:hanging="329"/>
      </w:pPr>
      <w:rPr>
        <w:u w:val="none"/>
      </w:rPr>
    </w:lvl>
    <w:lvl w:ilvl="7">
      <w:start w:val="0"/>
      <w:numFmt w:val="bullet"/>
      <w:lvlText w:val="●"/>
      <w:lvlJc w:val="left"/>
      <w:pPr>
        <w:ind w:left="6543" w:hanging="329"/>
      </w:pPr>
      <w:rPr>
        <w:u w:val="none"/>
      </w:rPr>
    </w:lvl>
    <w:lvl w:ilvl="8">
      <w:start w:val="0"/>
      <w:numFmt w:val="bullet"/>
      <w:lvlText w:val="●"/>
      <w:lvlJc w:val="left"/>
      <w:pPr>
        <w:ind w:left="7457" w:hanging="328.9999999999991"/>
      </w:pPr>
      <w:rPr>
        <w:u w:val="none"/>
      </w:rPr>
    </w:lvl>
  </w:abstractNum>
  <w:abstractNum w:abstractNumId="3">
    <w:lvl w:ilvl="0">
      <w:start w:val="6"/>
      <w:numFmt w:val="decimal"/>
      <w:lvlText w:val="%1"/>
      <w:lvlJc w:val="left"/>
      <w:pPr>
        <w:ind w:left="143" w:hanging="417.99999999999994"/>
      </w:pPr>
      <w:rPr>
        <w:u w:val="none"/>
      </w:rPr>
    </w:lvl>
    <w:lvl w:ilvl="1">
      <w:start w:val="1"/>
      <w:numFmt w:val="decimal"/>
      <w:lvlText w:val="%1.%2"/>
      <w:lvlJc w:val="left"/>
      <w:pPr>
        <w:ind w:left="143" w:hanging="417.99999999999994"/>
      </w:pPr>
      <w:rPr>
        <w:u w:val="none"/>
      </w:rPr>
    </w:lvl>
    <w:lvl w:ilvl="2">
      <w:start w:val="0"/>
      <w:numFmt w:val="bullet"/>
      <w:lvlText w:val="●"/>
      <w:lvlJc w:val="left"/>
      <w:pPr>
        <w:ind w:left="1969" w:hanging="417.9999999999998"/>
      </w:pPr>
      <w:rPr>
        <w:u w:val="none"/>
      </w:rPr>
    </w:lvl>
    <w:lvl w:ilvl="3">
      <w:start w:val="0"/>
      <w:numFmt w:val="bullet"/>
      <w:lvlText w:val="●"/>
      <w:lvlJc w:val="left"/>
      <w:pPr>
        <w:ind w:left="2884" w:hanging="418.00000000000045"/>
      </w:pPr>
      <w:rPr>
        <w:u w:val="none"/>
      </w:rPr>
    </w:lvl>
    <w:lvl w:ilvl="4">
      <w:start w:val="0"/>
      <w:numFmt w:val="bullet"/>
      <w:lvlText w:val="●"/>
      <w:lvlJc w:val="left"/>
      <w:pPr>
        <w:ind w:left="3798" w:hanging="418"/>
      </w:pPr>
      <w:rPr>
        <w:u w:val="none"/>
      </w:rPr>
    </w:lvl>
    <w:lvl w:ilvl="5">
      <w:start w:val="0"/>
      <w:numFmt w:val="bullet"/>
      <w:lvlText w:val="●"/>
      <w:lvlJc w:val="left"/>
      <w:pPr>
        <w:ind w:left="4713" w:hanging="418"/>
      </w:pPr>
      <w:rPr>
        <w:u w:val="none"/>
      </w:rPr>
    </w:lvl>
    <w:lvl w:ilvl="6">
      <w:start w:val="0"/>
      <w:numFmt w:val="bullet"/>
      <w:lvlText w:val="●"/>
      <w:lvlJc w:val="left"/>
      <w:pPr>
        <w:ind w:left="5628" w:hanging="418"/>
      </w:pPr>
      <w:rPr>
        <w:u w:val="none"/>
      </w:rPr>
    </w:lvl>
    <w:lvl w:ilvl="7">
      <w:start w:val="0"/>
      <w:numFmt w:val="bullet"/>
      <w:lvlText w:val="●"/>
      <w:lvlJc w:val="left"/>
      <w:pPr>
        <w:ind w:left="6543" w:hanging="418"/>
      </w:pPr>
      <w:rPr>
        <w:u w:val="none"/>
      </w:rPr>
    </w:lvl>
    <w:lvl w:ilvl="8">
      <w:start w:val="0"/>
      <w:numFmt w:val="bullet"/>
      <w:lvlText w:val="●"/>
      <w:lvlJc w:val="left"/>
      <w:pPr>
        <w:ind w:left="7457" w:hanging="417.9999999999991"/>
      </w:pPr>
      <w:rPr>
        <w:u w:val="none"/>
      </w:rPr>
    </w:lvl>
  </w:abstractNum>
  <w:abstractNum w:abstractNumId="4">
    <w:lvl w:ilvl="0">
      <w:start w:val="1"/>
      <w:numFmt w:val="lowerLetter"/>
      <w:lvlText w:val="%1)"/>
      <w:lvlJc w:val="left"/>
      <w:pPr>
        <w:ind w:left="402" w:hanging="260"/>
      </w:pPr>
      <w:rPr>
        <w:u w:val="none"/>
      </w:rPr>
    </w:lvl>
    <w:lvl w:ilvl="1">
      <w:start w:val="0"/>
      <w:numFmt w:val="bullet"/>
      <w:lvlText w:val="●"/>
      <w:lvlJc w:val="left"/>
      <w:pPr>
        <w:ind w:left="1288" w:hanging="260"/>
      </w:pPr>
      <w:rPr>
        <w:u w:val="none"/>
      </w:rPr>
    </w:lvl>
    <w:lvl w:ilvl="2">
      <w:start w:val="0"/>
      <w:numFmt w:val="bullet"/>
      <w:lvlText w:val="●"/>
      <w:lvlJc w:val="left"/>
      <w:pPr>
        <w:ind w:left="2177" w:hanging="260"/>
      </w:pPr>
      <w:rPr>
        <w:u w:val="none"/>
      </w:rPr>
    </w:lvl>
    <w:lvl w:ilvl="3">
      <w:start w:val="0"/>
      <w:numFmt w:val="bullet"/>
      <w:lvlText w:val="●"/>
      <w:lvlJc w:val="left"/>
      <w:pPr>
        <w:ind w:left="3066" w:hanging="260"/>
      </w:pPr>
      <w:rPr>
        <w:u w:val="none"/>
      </w:rPr>
    </w:lvl>
    <w:lvl w:ilvl="4">
      <w:start w:val="0"/>
      <w:numFmt w:val="bullet"/>
      <w:lvlText w:val="●"/>
      <w:lvlJc w:val="left"/>
      <w:pPr>
        <w:ind w:left="3954" w:hanging="260"/>
      </w:pPr>
      <w:rPr>
        <w:u w:val="none"/>
      </w:rPr>
    </w:lvl>
    <w:lvl w:ilvl="5">
      <w:start w:val="0"/>
      <w:numFmt w:val="bullet"/>
      <w:lvlText w:val="●"/>
      <w:lvlJc w:val="left"/>
      <w:pPr>
        <w:ind w:left="4843" w:hanging="260"/>
      </w:pPr>
      <w:rPr>
        <w:u w:val="none"/>
      </w:rPr>
    </w:lvl>
    <w:lvl w:ilvl="6">
      <w:start w:val="0"/>
      <w:numFmt w:val="bullet"/>
      <w:lvlText w:val="●"/>
      <w:lvlJc w:val="left"/>
      <w:pPr>
        <w:ind w:left="5732" w:hanging="260"/>
      </w:pPr>
      <w:rPr>
        <w:u w:val="none"/>
      </w:rPr>
    </w:lvl>
    <w:lvl w:ilvl="7">
      <w:start w:val="0"/>
      <w:numFmt w:val="bullet"/>
      <w:lvlText w:val="●"/>
      <w:lvlJc w:val="left"/>
      <w:pPr>
        <w:ind w:left="6621" w:hanging="260"/>
      </w:pPr>
      <w:rPr>
        <w:u w:val="none"/>
      </w:rPr>
    </w:lvl>
    <w:lvl w:ilvl="8">
      <w:start w:val="0"/>
      <w:numFmt w:val="bullet"/>
      <w:lvlText w:val="●"/>
      <w:lvlJc w:val="left"/>
      <w:pPr>
        <w:ind w:left="7509" w:hanging="260"/>
      </w:pPr>
      <w:rPr>
        <w:u w:val="none"/>
      </w:rPr>
    </w:lvl>
  </w:abstractNum>
  <w:abstractNum w:abstractNumId="5">
    <w:lvl w:ilvl="0">
      <w:start w:val="1"/>
      <w:numFmt w:val="lowerLetter"/>
      <w:lvlText w:val="%1)"/>
      <w:lvlJc w:val="left"/>
      <w:pPr>
        <w:ind w:left="143" w:hanging="267"/>
      </w:pPr>
      <w:rPr>
        <w:u w:val="none"/>
      </w:rPr>
    </w:lvl>
    <w:lvl w:ilvl="1">
      <w:start w:val="0"/>
      <w:numFmt w:val="bullet"/>
      <w:lvlText w:val="●"/>
      <w:lvlJc w:val="left"/>
      <w:pPr>
        <w:ind w:left="1054" w:hanging="267"/>
      </w:pPr>
      <w:rPr>
        <w:u w:val="none"/>
      </w:rPr>
    </w:lvl>
    <w:lvl w:ilvl="2">
      <w:start w:val="0"/>
      <w:numFmt w:val="bullet"/>
      <w:lvlText w:val="●"/>
      <w:lvlJc w:val="left"/>
      <w:pPr>
        <w:ind w:left="1969" w:hanging="266.9999999999998"/>
      </w:pPr>
      <w:rPr>
        <w:u w:val="none"/>
      </w:rPr>
    </w:lvl>
    <w:lvl w:ilvl="3">
      <w:start w:val="0"/>
      <w:numFmt w:val="bullet"/>
      <w:lvlText w:val="●"/>
      <w:lvlJc w:val="left"/>
      <w:pPr>
        <w:ind w:left="2884" w:hanging="267"/>
      </w:pPr>
      <w:rPr>
        <w:u w:val="none"/>
      </w:rPr>
    </w:lvl>
    <w:lvl w:ilvl="4">
      <w:start w:val="0"/>
      <w:numFmt w:val="bullet"/>
      <w:lvlText w:val="●"/>
      <w:lvlJc w:val="left"/>
      <w:pPr>
        <w:ind w:left="3798" w:hanging="267"/>
      </w:pPr>
      <w:rPr>
        <w:u w:val="none"/>
      </w:rPr>
    </w:lvl>
    <w:lvl w:ilvl="5">
      <w:start w:val="0"/>
      <w:numFmt w:val="bullet"/>
      <w:lvlText w:val="●"/>
      <w:lvlJc w:val="left"/>
      <w:pPr>
        <w:ind w:left="4713" w:hanging="267"/>
      </w:pPr>
      <w:rPr>
        <w:u w:val="none"/>
      </w:rPr>
    </w:lvl>
    <w:lvl w:ilvl="6">
      <w:start w:val="0"/>
      <w:numFmt w:val="bullet"/>
      <w:lvlText w:val="●"/>
      <w:lvlJc w:val="left"/>
      <w:pPr>
        <w:ind w:left="5628" w:hanging="267.0000000000009"/>
      </w:pPr>
      <w:rPr>
        <w:u w:val="none"/>
      </w:rPr>
    </w:lvl>
    <w:lvl w:ilvl="7">
      <w:start w:val="0"/>
      <w:numFmt w:val="bullet"/>
      <w:lvlText w:val="●"/>
      <w:lvlJc w:val="left"/>
      <w:pPr>
        <w:ind w:left="6543" w:hanging="267.0000000000009"/>
      </w:pPr>
      <w:rPr>
        <w:u w:val="none"/>
      </w:rPr>
    </w:lvl>
    <w:lvl w:ilvl="8">
      <w:start w:val="0"/>
      <w:numFmt w:val="bullet"/>
      <w:lvlText w:val="●"/>
      <w:lvlJc w:val="left"/>
      <w:pPr>
        <w:ind w:left="7457" w:hanging="267"/>
      </w:pPr>
      <w:rPr>
        <w:u w:val="none"/>
      </w:rPr>
    </w:lvl>
  </w:abstractNum>
  <w:abstractNum w:abstractNumId="6">
    <w:lvl w:ilvl="0">
      <w:start w:val="4"/>
      <w:numFmt w:val="decimal"/>
      <w:lvlText w:val="%1"/>
      <w:lvlJc w:val="left"/>
      <w:pPr>
        <w:ind w:left="572" w:hanging="430"/>
      </w:pPr>
      <w:rPr>
        <w:u w:val="none"/>
      </w:rPr>
    </w:lvl>
    <w:lvl w:ilvl="1">
      <w:start w:val="1"/>
      <w:numFmt w:val="decimal"/>
      <w:lvlText w:val="%1.%2."/>
      <w:lvlJc w:val="left"/>
      <w:pPr>
        <w:ind w:left="572" w:hanging="430"/>
      </w:pPr>
      <w:rPr>
        <w:u w:val="none"/>
      </w:rPr>
    </w:lvl>
    <w:lvl w:ilvl="2">
      <w:start w:val="1"/>
      <w:numFmt w:val="decimal"/>
      <w:lvlText w:val="%1.%2.%3."/>
      <w:lvlJc w:val="left"/>
      <w:pPr>
        <w:ind w:left="143" w:hanging="650"/>
      </w:pPr>
      <w:rPr>
        <w:u w:val="none"/>
      </w:rPr>
    </w:lvl>
    <w:lvl w:ilvl="3">
      <w:start w:val="0"/>
      <w:numFmt w:val="bullet"/>
      <w:lvlText w:val="●"/>
      <w:lvlJc w:val="left"/>
      <w:pPr>
        <w:ind w:left="2514" w:hanging="650"/>
      </w:pPr>
      <w:rPr>
        <w:u w:val="none"/>
      </w:rPr>
    </w:lvl>
    <w:lvl w:ilvl="4">
      <w:start w:val="0"/>
      <w:numFmt w:val="bullet"/>
      <w:lvlText w:val="●"/>
      <w:lvlJc w:val="left"/>
      <w:pPr>
        <w:ind w:left="3482" w:hanging="650"/>
      </w:pPr>
      <w:rPr>
        <w:u w:val="none"/>
      </w:rPr>
    </w:lvl>
    <w:lvl w:ilvl="5">
      <w:start w:val="0"/>
      <w:numFmt w:val="bullet"/>
      <w:lvlText w:val="●"/>
      <w:lvlJc w:val="left"/>
      <w:pPr>
        <w:ind w:left="4449" w:hanging="650"/>
      </w:pPr>
      <w:rPr>
        <w:u w:val="none"/>
      </w:rPr>
    </w:lvl>
    <w:lvl w:ilvl="6">
      <w:start w:val="0"/>
      <w:numFmt w:val="bullet"/>
      <w:lvlText w:val="●"/>
      <w:lvlJc w:val="left"/>
      <w:pPr>
        <w:ind w:left="5417" w:hanging="650"/>
      </w:pPr>
      <w:rPr>
        <w:u w:val="none"/>
      </w:rPr>
    </w:lvl>
    <w:lvl w:ilvl="7">
      <w:start w:val="0"/>
      <w:numFmt w:val="bullet"/>
      <w:lvlText w:val="●"/>
      <w:lvlJc w:val="left"/>
      <w:pPr>
        <w:ind w:left="6384" w:hanging="650"/>
      </w:pPr>
      <w:rPr>
        <w:u w:val="none"/>
      </w:rPr>
    </w:lvl>
    <w:lvl w:ilvl="8">
      <w:start w:val="0"/>
      <w:numFmt w:val="bullet"/>
      <w:lvlText w:val="●"/>
      <w:lvlJc w:val="left"/>
      <w:pPr>
        <w:ind w:left="7352" w:hanging="650"/>
      </w:pPr>
      <w:rPr>
        <w:u w:val="none"/>
      </w:rPr>
    </w:lvl>
  </w:abstractNum>
  <w:abstractNum w:abstractNumId="7">
    <w:lvl w:ilvl="0">
      <w:start w:val="9"/>
      <w:numFmt w:val="decimal"/>
      <w:lvlText w:val="%1"/>
      <w:lvlJc w:val="left"/>
      <w:pPr>
        <w:ind w:left="143" w:hanging="372"/>
      </w:pPr>
      <w:rPr>
        <w:u w:val="none"/>
      </w:rPr>
    </w:lvl>
    <w:lvl w:ilvl="1">
      <w:start w:val="1"/>
      <w:numFmt w:val="decimal"/>
      <w:lvlText w:val="%1.%2"/>
      <w:lvlJc w:val="left"/>
      <w:pPr>
        <w:ind w:left="143" w:hanging="372"/>
      </w:pPr>
      <w:rPr>
        <w:u w:val="none"/>
      </w:rPr>
    </w:lvl>
    <w:lvl w:ilvl="2">
      <w:start w:val="0"/>
      <w:numFmt w:val="bullet"/>
      <w:lvlText w:val="●"/>
      <w:lvlJc w:val="left"/>
      <w:pPr>
        <w:ind w:left="1969" w:hanging="372"/>
      </w:pPr>
      <w:rPr>
        <w:u w:val="none"/>
      </w:rPr>
    </w:lvl>
    <w:lvl w:ilvl="3">
      <w:start w:val="0"/>
      <w:numFmt w:val="bullet"/>
      <w:lvlText w:val="●"/>
      <w:lvlJc w:val="left"/>
      <w:pPr>
        <w:ind w:left="2884" w:hanging="372"/>
      </w:pPr>
      <w:rPr>
        <w:u w:val="none"/>
      </w:rPr>
    </w:lvl>
    <w:lvl w:ilvl="4">
      <w:start w:val="0"/>
      <w:numFmt w:val="bullet"/>
      <w:lvlText w:val="●"/>
      <w:lvlJc w:val="left"/>
      <w:pPr>
        <w:ind w:left="3798" w:hanging="372"/>
      </w:pPr>
      <w:rPr>
        <w:u w:val="none"/>
      </w:rPr>
    </w:lvl>
    <w:lvl w:ilvl="5">
      <w:start w:val="0"/>
      <w:numFmt w:val="bullet"/>
      <w:lvlText w:val="●"/>
      <w:lvlJc w:val="left"/>
      <w:pPr>
        <w:ind w:left="4713" w:hanging="372"/>
      </w:pPr>
      <w:rPr>
        <w:u w:val="none"/>
      </w:rPr>
    </w:lvl>
    <w:lvl w:ilvl="6">
      <w:start w:val="0"/>
      <w:numFmt w:val="bullet"/>
      <w:lvlText w:val="●"/>
      <w:lvlJc w:val="left"/>
      <w:pPr>
        <w:ind w:left="5628" w:hanging="372.0000000000009"/>
      </w:pPr>
      <w:rPr>
        <w:u w:val="none"/>
      </w:rPr>
    </w:lvl>
    <w:lvl w:ilvl="7">
      <w:start w:val="0"/>
      <w:numFmt w:val="bullet"/>
      <w:lvlText w:val="●"/>
      <w:lvlJc w:val="left"/>
      <w:pPr>
        <w:ind w:left="6543" w:hanging="372.0000000000009"/>
      </w:pPr>
      <w:rPr>
        <w:u w:val="none"/>
      </w:rPr>
    </w:lvl>
    <w:lvl w:ilvl="8">
      <w:start w:val="0"/>
      <w:numFmt w:val="bullet"/>
      <w:lvlText w:val="●"/>
      <w:lvlJc w:val="left"/>
      <w:pPr>
        <w:ind w:left="7457" w:hanging="372"/>
      </w:pPr>
      <w:rPr>
        <w:u w:val="none"/>
      </w:rPr>
    </w:lvl>
  </w:abstractNum>
  <w:abstractNum w:abstractNumId="8">
    <w:lvl w:ilvl="0">
      <w:start w:val="1"/>
      <w:numFmt w:val="lowerLetter"/>
      <w:lvlText w:val="%1)"/>
      <w:lvlJc w:val="left"/>
      <w:pPr>
        <w:ind w:left="143" w:hanging="255"/>
      </w:pPr>
      <w:rPr>
        <w:u w:val="none"/>
      </w:rPr>
    </w:lvl>
    <w:lvl w:ilvl="1">
      <w:start w:val="0"/>
      <w:numFmt w:val="bullet"/>
      <w:lvlText w:val="●"/>
      <w:lvlJc w:val="left"/>
      <w:pPr>
        <w:ind w:left="1054" w:hanging="255"/>
      </w:pPr>
      <w:rPr>
        <w:u w:val="none"/>
      </w:rPr>
    </w:lvl>
    <w:lvl w:ilvl="2">
      <w:start w:val="0"/>
      <w:numFmt w:val="bullet"/>
      <w:lvlText w:val="●"/>
      <w:lvlJc w:val="left"/>
      <w:pPr>
        <w:ind w:left="1969" w:hanging="255"/>
      </w:pPr>
      <w:rPr>
        <w:u w:val="none"/>
      </w:rPr>
    </w:lvl>
    <w:lvl w:ilvl="3">
      <w:start w:val="0"/>
      <w:numFmt w:val="bullet"/>
      <w:lvlText w:val="●"/>
      <w:lvlJc w:val="left"/>
      <w:pPr>
        <w:ind w:left="2884" w:hanging="255"/>
      </w:pPr>
      <w:rPr>
        <w:u w:val="none"/>
      </w:rPr>
    </w:lvl>
    <w:lvl w:ilvl="4">
      <w:start w:val="0"/>
      <w:numFmt w:val="bullet"/>
      <w:lvlText w:val="●"/>
      <w:lvlJc w:val="left"/>
      <w:pPr>
        <w:ind w:left="3798" w:hanging="255"/>
      </w:pPr>
      <w:rPr>
        <w:u w:val="none"/>
      </w:rPr>
    </w:lvl>
    <w:lvl w:ilvl="5">
      <w:start w:val="0"/>
      <w:numFmt w:val="bullet"/>
      <w:lvlText w:val="●"/>
      <w:lvlJc w:val="left"/>
      <w:pPr>
        <w:ind w:left="4713" w:hanging="255"/>
      </w:pPr>
      <w:rPr>
        <w:u w:val="none"/>
      </w:rPr>
    </w:lvl>
    <w:lvl w:ilvl="6">
      <w:start w:val="0"/>
      <w:numFmt w:val="bullet"/>
      <w:lvlText w:val="●"/>
      <w:lvlJc w:val="left"/>
      <w:pPr>
        <w:ind w:left="5628" w:hanging="255"/>
      </w:pPr>
      <w:rPr>
        <w:u w:val="none"/>
      </w:rPr>
    </w:lvl>
    <w:lvl w:ilvl="7">
      <w:start w:val="0"/>
      <w:numFmt w:val="bullet"/>
      <w:lvlText w:val="●"/>
      <w:lvlJc w:val="left"/>
      <w:pPr>
        <w:ind w:left="6543" w:hanging="255"/>
      </w:pPr>
      <w:rPr>
        <w:u w:val="none"/>
      </w:rPr>
    </w:lvl>
    <w:lvl w:ilvl="8">
      <w:start w:val="0"/>
      <w:numFmt w:val="bullet"/>
      <w:lvlText w:val="●"/>
      <w:lvlJc w:val="left"/>
      <w:pPr>
        <w:ind w:left="7457" w:hanging="255"/>
      </w:pPr>
      <w:rPr>
        <w:u w:val="none"/>
      </w:rPr>
    </w:lvl>
  </w:abstractNum>
  <w:abstractNum w:abstractNumId="9">
    <w:lvl w:ilvl="0">
      <w:start w:val="9"/>
      <w:numFmt w:val="decimal"/>
      <w:lvlText w:val="%1"/>
      <w:lvlJc w:val="left"/>
      <w:pPr>
        <w:ind w:left="143" w:hanging="420"/>
      </w:pPr>
      <w:rPr>
        <w:u w:val="none"/>
      </w:rPr>
    </w:lvl>
    <w:lvl w:ilvl="1">
      <w:start w:val="2"/>
      <w:numFmt w:val="decimal"/>
      <w:lvlText w:val="%1.%2."/>
      <w:lvlJc w:val="left"/>
      <w:pPr>
        <w:ind w:left="143" w:hanging="420"/>
      </w:pPr>
      <w:rPr>
        <w:u w:val="none"/>
      </w:rPr>
    </w:lvl>
    <w:lvl w:ilvl="2">
      <w:start w:val="0"/>
      <w:numFmt w:val="bullet"/>
      <w:lvlText w:val="●"/>
      <w:lvlJc w:val="left"/>
      <w:pPr>
        <w:ind w:left="1969" w:hanging="420"/>
      </w:pPr>
      <w:rPr>
        <w:u w:val="none"/>
      </w:rPr>
    </w:lvl>
    <w:lvl w:ilvl="3">
      <w:start w:val="0"/>
      <w:numFmt w:val="bullet"/>
      <w:lvlText w:val="●"/>
      <w:lvlJc w:val="left"/>
      <w:pPr>
        <w:ind w:left="2884" w:hanging="420"/>
      </w:pPr>
      <w:rPr>
        <w:u w:val="none"/>
      </w:rPr>
    </w:lvl>
    <w:lvl w:ilvl="4">
      <w:start w:val="0"/>
      <w:numFmt w:val="bullet"/>
      <w:lvlText w:val="●"/>
      <w:lvlJc w:val="left"/>
      <w:pPr>
        <w:ind w:left="3798" w:hanging="420"/>
      </w:pPr>
      <w:rPr>
        <w:u w:val="none"/>
      </w:rPr>
    </w:lvl>
    <w:lvl w:ilvl="5">
      <w:start w:val="0"/>
      <w:numFmt w:val="bullet"/>
      <w:lvlText w:val="●"/>
      <w:lvlJc w:val="left"/>
      <w:pPr>
        <w:ind w:left="4713" w:hanging="420"/>
      </w:pPr>
      <w:rPr>
        <w:u w:val="none"/>
      </w:rPr>
    </w:lvl>
    <w:lvl w:ilvl="6">
      <w:start w:val="0"/>
      <w:numFmt w:val="bullet"/>
      <w:lvlText w:val="●"/>
      <w:lvlJc w:val="left"/>
      <w:pPr>
        <w:ind w:left="5628" w:hanging="420"/>
      </w:pPr>
      <w:rPr>
        <w:u w:val="none"/>
      </w:rPr>
    </w:lvl>
    <w:lvl w:ilvl="7">
      <w:start w:val="0"/>
      <w:numFmt w:val="bullet"/>
      <w:lvlText w:val="●"/>
      <w:lvlJc w:val="left"/>
      <w:pPr>
        <w:ind w:left="6543" w:hanging="420"/>
      </w:pPr>
      <w:rPr>
        <w:u w:val="none"/>
      </w:rPr>
    </w:lvl>
    <w:lvl w:ilvl="8">
      <w:start w:val="0"/>
      <w:numFmt w:val="bullet"/>
      <w:lvlText w:val="●"/>
      <w:lvlJc w:val="left"/>
      <w:pPr>
        <w:ind w:left="7457" w:hanging="420"/>
      </w:pPr>
      <w:rPr>
        <w:u w:val="none"/>
      </w:rPr>
    </w:lvl>
  </w:abstractNum>
  <w:abstractNum w:abstractNumId="10">
    <w:lvl w:ilvl="0">
      <w:start w:val="1"/>
      <w:numFmt w:val="lowerLetter"/>
      <w:lvlText w:val="%1)"/>
      <w:lvlJc w:val="left"/>
      <w:pPr>
        <w:ind w:left="402" w:hanging="260"/>
      </w:pPr>
      <w:rPr>
        <w:u w:val="none"/>
      </w:rPr>
    </w:lvl>
    <w:lvl w:ilvl="1">
      <w:start w:val="0"/>
      <w:numFmt w:val="bullet"/>
      <w:lvlText w:val="●"/>
      <w:lvlJc w:val="left"/>
      <w:pPr>
        <w:ind w:left="1288" w:hanging="260"/>
      </w:pPr>
      <w:rPr>
        <w:u w:val="none"/>
      </w:rPr>
    </w:lvl>
    <w:lvl w:ilvl="2">
      <w:start w:val="0"/>
      <w:numFmt w:val="bullet"/>
      <w:lvlText w:val="●"/>
      <w:lvlJc w:val="left"/>
      <w:pPr>
        <w:ind w:left="2177" w:hanging="260"/>
      </w:pPr>
      <w:rPr>
        <w:u w:val="none"/>
      </w:rPr>
    </w:lvl>
    <w:lvl w:ilvl="3">
      <w:start w:val="0"/>
      <w:numFmt w:val="bullet"/>
      <w:lvlText w:val="●"/>
      <w:lvlJc w:val="left"/>
      <w:pPr>
        <w:ind w:left="3066" w:hanging="260"/>
      </w:pPr>
      <w:rPr>
        <w:u w:val="none"/>
      </w:rPr>
    </w:lvl>
    <w:lvl w:ilvl="4">
      <w:start w:val="0"/>
      <w:numFmt w:val="bullet"/>
      <w:lvlText w:val="●"/>
      <w:lvlJc w:val="left"/>
      <w:pPr>
        <w:ind w:left="3954" w:hanging="260"/>
      </w:pPr>
      <w:rPr>
        <w:u w:val="none"/>
      </w:rPr>
    </w:lvl>
    <w:lvl w:ilvl="5">
      <w:start w:val="0"/>
      <w:numFmt w:val="bullet"/>
      <w:lvlText w:val="●"/>
      <w:lvlJc w:val="left"/>
      <w:pPr>
        <w:ind w:left="4843" w:hanging="260"/>
      </w:pPr>
      <w:rPr>
        <w:u w:val="none"/>
      </w:rPr>
    </w:lvl>
    <w:lvl w:ilvl="6">
      <w:start w:val="0"/>
      <w:numFmt w:val="bullet"/>
      <w:lvlText w:val="●"/>
      <w:lvlJc w:val="left"/>
      <w:pPr>
        <w:ind w:left="5732" w:hanging="260"/>
      </w:pPr>
      <w:rPr>
        <w:u w:val="none"/>
      </w:rPr>
    </w:lvl>
    <w:lvl w:ilvl="7">
      <w:start w:val="0"/>
      <w:numFmt w:val="bullet"/>
      <w:lvlText w:val="●"/>
      <w:lvlJc w:val="left"/>
      <w:pPr>
        <w:ind w:left="6621" w:hanging="260"/>
      </w:pPr>
      <w:rPr>
        <w:u w:val="none"/>
      </w:rPr>
    </w:lvl>
    <w:lvl w:ilvl="8">
      <w:start w:val="0"/>
      <w:numFmt w:val="bullet"/>
      <w:lvlText w:val="●"/>
      <w:lvlJc w:val="left"/>
      <w:pPr>
        <w:ind w:left="7509" w:hanging="2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lowerLetter"/>
      <w:lvlText w:val="%1)"/>
      <w:lvlJc w:val="left"/>
      <w:pPr>
        <w:ind w:left="143" w:hanging="250"/>
      </w:pPr>
      <w:rPr>
        <w:u w:val="none"/>
      </w:rPr>
    </w:lvl>
    <w:lvl w:ilvl="1">
      <w:start w:val="0"/>
      <w:numFmt w:val="bullet"/>
      <w:lvlText w:val="●"/>
      <w:lvlJc w:val="left"/>
      <w:pPr>
        <w:ind w:left="1054" w:hanging="250"/>
      </w:pPr>
      <w:rPr>
        <w:u w:val="none"/>
      </w:rPr>
    </w:lvl>
    <w:lvl w:ilvl="2">
      <w:start w:val="0"/>
      <w:numFmt w:val="bullet"/>
      <w:lvlText w:val="●"/>
      <w:lvlJc w:val="left"/>
      <w:pPr>
        <w:ind w:left="1969" w:hanging="250"/>
      </w:pPr>
      <w:rPr>
        <w:u w:val="none"/>
      </w:rPr>
    </w:lvl>
    <w:lvl w:ilvl="3">
      <w:start w:val="0"/>
      <w:numFmt w:val="bullet"/>
      <w:lvlText w:val="●"/>
      <w:lvlJc w:val="left"/>
      <w:pPr>
        <w:ind w:left="2884" w:hanging="250"/>
      </w:pPr>
      <w:rPr>
        <w:u w:val="none"/>
      </w:rPr>
    </w:lvl>
    <w:lvl w:ilvl="4">
      <w:start w:val="0"/>
      <w:numFmt w:val="bullet"/>
      <w:lvlText w:val="●"/>
      <w:lvlJc w:val="left"/>
      <w:pPr>
        <w:ind w:left="3798" w:hanging="250"/>
      </w:pPr>
      <w:rPr>
        <w:u w:val="none"/>
      </w:rPr>
    </w:lvl>
    <w:lvl w:ilvl="5">
      <w:start w:val="0"/>
      <w:numFmt w:val="bullet"/>
      <w:lvlText w:val="●"/>
      <w:lvlJc w:val="left"/>
      <w:pPr>
        <w:ind w:left="4713" w:hanging="250"/>
      </w:pPr>
      <w:rPr>
        <w:u w:val="none"/>
      </w:rPr>
    </w:lvl>
    <w:lvl w:ilvl="6">
      <w:start w:val="0"/>
      <w:numFmt w:val="bullet"/>
      <w:lvlText w:val="●"/>
      <w:lvlJc w:val="left"/>
      <w:pPr>
        <w:ind w:left="5628" w:hanging="250"/>
      </w:pPr>
      <w:rPr>
        <w:u w:val="none"/>
      </w:rPr>
    </w:lvl>
    <w:lvl w:ilvl="7">
      <w:start w:val="0"/>
      <w:numFmt w:val="bullet"/>
      <w:lvlText w:val="●"/>
      <w:lvlJc w:val="left"/>
      <w:pPr>
        <w:ind w:left="6543" w:hanging="250"/>
      </w:pPr>
      <w:rPr>
        <w:u w:val="none"/>
      </w:rPr>
    </w:lvl>
    <w:lvl w:ilvl="8">
      <w:start w:val="0"/>
      <w:numFmt w:val="bullet"/>
      <w:lvlText w:val="●"/>
      <w:lvlJc w:val="left"/>
      <w:pPr>
        <w:ind w:left="7457" w:hanging="25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5"/>
      <w:numFmt w:val="decimal"/>
      <w:lvlText w:val="%1"/>
      <w:lvlJc w:val="left"/>
      <w:pPr>
        <w:ind w:left="143" w:hanging="365"/>
      </w:pPr>
      <w:rPr>
        <w:u w:val="none"/>
      </w:rPr>
    </w:lvl>
    <w:lvl w:ilvl="1">
      <w:start w:val="1"/>
      <w:numFmt w:val="decimal"/>
      <w:lvlText w:val="%1.%2"/>
      <w:lvlJc w:val="left"/>
      <w:pPr>
        <w:ind w:left="143" w:hanging="365"/>
      </w:pPr>
      <w:rPr>
        <w:u w:val="none"/>
      </w:rPr>
    </w:lvl>
    <w:lvl w:ilvl="2">
      <w:start w:val="1"/>
      <w:numFmt w:val="decimal"/>
      <w:lvlText w:val="%1.%2.%3"/>
      <w:lvlJc w:val="left"/>
      <w:pPr>
        <w:ind w:left="143" w:hanging="569"/>
      </w:pPr>
      <w:rPr>
        <w:u w:val="none"/>
      </w:rPr>
    </w:lvl>
    <w:lvl w:ilvl="3">
      <w:start w:val="0"/>
      <w:numFmt w:val="bullet"/>
      <w:lvlText w:val="●"/>
      <w:lvlJc w:val="left"/>
      <w:pPr>
        <w:ind w:left="2884" w:hanging="569.0000000000005"/>
      </w:pPr>
      <w:rPr>
        <w:u w:val="none"/>
      </w:rPr>
    </w:lvl>
    <w:lvl w:ilvl="4">
      <w:start w:val="0"/>
      <w:numFmt w:val="bullet"/>
      <w:lvlText w:val="●"/>
      <w:lvlJc w:val="left"/>
      <w:pPr>
        <w:ind w:left="3798" w:hanging="568.9999999999995"/>
      </w:pPr>
      <w:rPr>
        <w:u w:val="none"/>
      </w:rPr>
    </w:lvl>
    <w:lvl w:ilvl="5">
      <w:start w:val="0"/>
      <w:numFmt w:val="bullet"/>
      <w:lvlText w:val="●"/>
      <w:lvlJc w:val="left"/>
      <w:pPr>
        <w:ind w:left="4713" w:hanging="569"/>
      </w:pPr>
      <w:rPr>
        <w:u w:val="none"/>
      </w:rPr>
    </w:lvl>
    <w:lvl w:ilvl="6">
      <w:start w:val="0"/>
      <w:numFmt w:val="bullet"/>
      <w:lvlText w:val="●"/>
      <w:lvlJc w:val="left"/>
      <w:pPr>
        <w:ind w:left="5628" w:hanging="569"/>
      </w:pPr>
      <w:rPr>
        <w:u w:val="none"/>
      </w:rPr>
    </w:lvl>
    <w:lvl w:ilvl="7">
      <w:start w:val="0"/>
      <w:numFmt w:val="bullet"/>
      <w:lvlText w:val="●"/>
      <w:lvlJc w:val="left"/>
      <w:pPr>
        <w:ind w:left="6543" w:hanging="569"/>
      </w:pPr>
      <w:rPr>
        <w:u w:val="none"/>
      </w:rPr>
    </w:lvl>
    <w:lvl w:ilvl="8">
      <w:start w:val="0"/>
      <w:numFmt w:val="bullet"/>
      <w:lvlText w:val="●"/>
      <w:lvlJc w:val="left"/>
      <w:pPr>
        <w:ind w:left="7457" w:hanging="568.9999999999991"/>
      </w:pPr>
      <w:rPr>
        <w:u w:val="none"/>
      </w:rPr>
    </w:lvl>
  </w:abstractNum>
  <w:abstractNum w:abstractNumId="15">
    <w:lvl w:ilvl="0">
      <w:start w:val="11"/>
      <w:numFmt w:val="decimal"/>
      <w:lvlText w:val="%1"/>
      <w:lvlJc w:val="left"/>
      <w:pPr>
        <w:ind w:left="143" w:hanging="508.99999999999994"/>
      </w:pPr>
      <w:rPr>
        <w:u w:val="none"/>
      </w:rPr>
    </w:lvl>
    <w:lvl w:ilvl="1">
      <w:start w:val="1"/>
      <w:numFmt w:val="decimal"/>
      <w:lvlText w:val="%1.%2"/>
      <w:lvlJc w:val="left"/>
      <w:pPr>
        <w:ind w:left="143" w:hanging="508.99999999999994"/>
      </w:pPr>
      <w:rPr>
        <w:u w:val="none"/>
      </w:rPr>
    </w:lvl>
    <w:lvl w:ilvl="2">
      <w:start w:val="0"/>
      <w:numFmt w:val="bullet"/>
      <w:lvlText w:val="●"/>
      <w:lvlJc w:val="left"/>
      <w:pPr>
        <w:ind w:left="1969" w:hanging="509"/>
      </w:pPr>
      <w:rPr>
        <w:u w:val="none"/>
      </w:rPr>
    </w:lvl>
    <w:lvl w:ilvl="3">
      <w:start w:val="0"/>
      <w:numFmt w:val="bullet"/>
      <w:lvlText w:val="●"/>
      <w:lvlJc w:val="left"/>
      <w:pPr>
        <w:ind w:left="2884" w:hanging="509.00000000000045"/>
      </w:pPr>
      <w:rPr>
        <w:u w:val="none"/>
      </w:rPr>
    </w:lvl>
    <w:lvl w:ilvl="4">
      <w:start w:val="0"/>
      <w:numFmt w:val="bullet"/>
      <w:lvlText w:val="●"/>
      <w:lvlJc w:val="left"/>
      <w:pPr>
        <w:ind w:left="3798" w:hanging="508.99999999999955"/>
      </w:pPr>
      <w:rPr>
        <w:u w:val="none"/>
      </w:rPr>
    </w:lvl>
    <w:lvl w:ilvl="5">
      <w:start w:val="0"/>
      <w:numFmt w:val="bullet"/>
      <w:lvlText w:val="●"/>
      <w:lvlJc w:val="left"/>
      <w:pPr>
        <w:ind w:left="4713" w:hanging="509"/>
      </w:pPr>
      <w:rPr>
        <w:u w:val="none"/>
      </w:rPr>
    </w:lvl>
    <w:lvl w:ilvl="6">
      <w:start w:val="0"/>
      <w:numFmt w:val="bullet"/>
      <w:lvlText w:val="●"/>
      <w:lvlJc w:val="left"/>
      <w:pPr>
        <w:ind w:left="5628" w:hanging="509"/>
      </w:pPr>
      <w:rPr>
        <w:u w:val="none"/>
      </w:rPr>
    </w:lvl>
    <w:lvl w:ilvl="7">
      <w:start w:val="0"/>
      <w:numFmt w:val="bullet"/>
      <w:lvlText w:val="●"/>
      <w:lvlJc w:val="left"/>
      <w:pPr>
        <w:ind w:left="6543" w:hanging="509"/>
      </w:pPr>
      <w:rPr>
        <w:u w:val="none"/>
      </w:rPr>
    </w:lvl>
    <w:lvl w:ilvl="8">
      <w:start w:val="0"/>
      <w:numFmt w:val="bullet"/>
      <w:lvlText w:val="●"/>
      <w:lvlJc w:val="left"/>
      <w:pPr>
        <w:ind w:left="7457" w:hanging="508.9999999999991"/>
      </w:pPr>
      <w:rPr>
        <w:u w:val="none"/>
      </w:rPr>
    </w:lvl>
  </w:abstractNum>
  <w:abstractNum w:abstractNumId="16">
    <w:lvl w:ilvl="0">
      <w:start w:val="8"/>
      <w:numFmt w:val="decimal"/>
      <w:lvlText w:val="%1"/>
      <w:lvlJc w:val="left"/>
      <w:pPr>
        <w:ind w:left="143" w:hanging="365"/>
      </w:pPr>
      <w:rPr>
        <w:u w:val="none"/>
      </w:rPr>
    </w:lvl>
    <w:lvl w:ilvl="1">
      <w:start w:val="1"/>
      <w:numFmt w:val="decimal"/>
      <w:lvlText w:val="%1.%2"/>
      <w:lvlJc w:val="left"/>
      <w:pPr>
        <w:ind w:left="143" w:hanging="365"/>
      </w:pPr>
      <w:rPr>
        <w:u w:val="none"/>
      </w:rPr>
    </w:lvl>
    <w:lvl w:ilvl="2">
      <w:start w:val="0"/>
      <w:numFmt w:val="bullet"/>
      <w:lvlText w:val="●"/>
      <w:lvlJc w:val="left"/>
      <w:pPr>
        <w:ind w:left="1969" w:hanging="365"/>
      </w:pPr>
      <w:rPr>
        <w:u w:val="none"/>
      </w:rPr>
    </w:lvl>
    <w:lvl w:ilvl="3">
      <w:start w:val="0"/>
      <w:numFmt w:val="bullet"/>
      <w:lvlText w:val="●"/>
      <w:lvlJc w:val="left"/>
      <w:pPr>
        <w:ind w:left="2884" w:hanging="365"/>
      </w:pPr>
      <w:rPr>
        <w:u w:val="none"/>
      </w:rPr>
    </w:lvl>
    <w:lvl w:ilvl="4">
      <w:start w:val="0"/>
      <w:numFmt w:val="bullet"/>
      <w:lvlText w:val="●"/>
      <w:lvlJc w:val="left"/>
      <w:pPr>
        <w:ind w:left="3798" w:hanging="365"/>
      </w:pPr>
      <w:rPr>
        <w:u w:val="none"/>
      </w:rPr>
    </w:lvl>
    <w:lvl w:ilvl="5">
      <w:start w:val="0"/>
      <w:numFmt w:val="bullet"/>
      <w:lvlText w:val="●"/>
      <w:lvlJc w:val="left"/>
      <w:pPr>
        <w:ind w:left="4713" w:hanging="365"/>
      </w:pPr>
      <w:rPr>
        <w:u w:val="none"/>
      </w:rPr>
    </w:lvl>
    <w:lvl w:ilvl="6">
      <w:start w:val="0"/>
      <w:numFmt w:val="bullet"/>
      <w:lvlText w:val="●"/>
      <w:lvlJc w:val="left"/>
      <w:pPr>
        <w:ind w:left="5628" w:hanging="365"/>
      </w:pPr>
      <w:rPr>
        <w:u w:val="none"/>
      </w:rPr>
    </w:lvl>
    <w:lvl w:ilvl="7">
      <w:start w:val="0"/>
      <w:numFmt w:val="bullet"/>
      <w:lvlText w:val="●"/>
      <w:lvlJc w:val="left"/>
      <w:pPr>
        <w:ind w:left="6543" w:hanging="365"/>
      </w:pPr>
      <w:rPr>
        <w:u w:val="none"/>
      </w:rPr>
    </w:lvl>
    <w:lvl w:ilvl="8">
      <w:start w:val="0"/>
      <w:numFmt w:val="bullet"/>
      <w:lvlText w:val="●"/>
      <w:lvlJc w:val="left"/>
      <w:pPr>
        <w:ind w:left="7457" w:hanging="365"/>
      </w:pPr>
      <w:rPr>
        <w:u w:val="none"/>
      </w:rPr>
    </w:lvl>
  </w:abstractNum>
  <w:abstractNum w:abstractNumId="17">
    <w:lvl w:ilvl="0">
      <w:start w:val="1"/>
      <w:numFmt w:val="lowerLetter"/>
      <w:lvlText w:val="%1)"/>
      <w:lvlJc w:val="left"/>
      <w:pPr>
        <w:ind w:left="143" w:hanging="264"/>
      </w:pPr>
      <w:rPr>
        <w:u w:val="none"/>
      </w:rPr>
    </w:lvl>
    <w:lvl w:ilvl="1">
      <w:start w:val="0"/>
      <w:numFmt w:val="bullet"/>
      <w:lvlText w:val="●"/>
      <w:lvlJc w:val="left"/>
      <w:pPr>
        <w:ind w:left="1054" w:hanging="264"/>
      </w:pPr>
      <w:rPr>
        <w:u w:val="none"/>
      </w:rPr>
    </w:lvl>
    <w:lvl w:ilvl="2">
      <w:start w:val="0"/>
      <w:numFmt w:val="bullet"/>
      <w:lvlText w:val="●"/>
      <w:lvlJc w:val="left"/>
      <w:pPr>
        <w:ind w:left="1969" w:hanging="264"/>
      </w:pPr>
      <w:rPr>
        <w:u w:val="none"/>
      </w:rPr>
    </w:lvl>
    <w:lvl w:ilvl="3">
      <w:start w:val="0"/>
      <w:numFmt w:val="bullet"/>
      <w:lvlText w:val="●"/>
      <w:lvlJc w:val="left"/>
      <w:pPr>
        <w:ind w:left="2884" w:hanging="264"/>
      </w:pPr>
      <w:rPr>
        <w:u w:val="none"/>
      </w:rPr>
    </w:lvl>
    <w:lvl w:ilvl="4">
      <w:start w:val="0"/>
      <w:numFmt w:val="bullet"/>
      <w:lvlText w:val="●"/>
      <w:lvlJc w:val="left"/>
      <w:pPr>
        <w:ind w:left="3798" w:hanging="263.99999999999955"/>
      </w:pPr>
      <w:rPr>
        <w:u w:val="none"/>
      </w:rPr>
    </w:lvl>
    <w:lvl w:ilvl="5">
      <w:start w:val="0"/>
      <w:numFmt w:val="bullet"/>
      <w:lvlText w:val="●"/>
      <w:lvlJc w:val="left"/>
      <w:pPr>
        <w:ind w:left="4713" w:hanging="264"/>
      </w:pPr>
      <w:rPr>
        <w:u w:val="none"/>
      </w:rPr>
    </w:lvl>
    <w:lvl w:ilvl="6">
      <w:start w:val="0"/>
      <w:numFmt w:val="bullet"/>
      <w:lvlText w:val="●"/>
      <w:lvlJc w:val="left"/>
      <w:pPr>
        <w:ind w:left="5628" w:hanging="264"/>
      </w:pPr>
      <w:rPr>
        <w:u w:val="none"/>
      </w:rPr>
    </w:lvl>
    <w:lvl w:ilvl="7">
      <w:start w:val="0"/>
      <w:numFmt w:val="bullet"/>
      <w:lvlText w:val="●"/>
      <w:lvlJc w:val="left"/>
      <w:pPr>
        <w:ind w:left="6543" w:hanging="264"/>
      </w:pPr>
      <w:rPr>
        <w:u w:val="none"/>
      </w:rPr>
    </w:lvl>
    <w:lvl w:ilvl="8">
      <w:start w:val="0"/>
      <w:numFmt w:val="bullet"/>
      <w:lvlText w:val="●"/>
      <w:lvlJc w:val="left"/>
      <w:pPr>
        <w:ind w:left="7457" w:hanging="263.9999999999991"/>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PT"/>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ind w:right="354"/>
      <w:jc w:val="center"/>
    </w:pPr>
    <w:rPr>
      <w:rFonts w:ascii="Arial" w:cs="Arial" w:eastAsia="Arial" w:hAnsi="Arial"/>
      <w:b w:val="1"/>
      <w:sz w:val="28"/>
      <w:szCs w:val="28"/>
    </w:rPr>
  </w:style>
  <w:style w:type="paragraph" w:styleId="Heading2">
    <w:name w:val="heading 2"/>
    <w:basedOn w:val="Normal"/>
    <w:next w:val="Normal"/>
    <w:pPr>
      <w:ind w:left="1117"/>
    </w:pPr>
    <w:rPr>
      <w:rFonts w:ascii="Trebuchet MS" w:cs="Trebuchet MS" w:eastAsia="Trebuchet MS" w:hAnsi="Trebuchet MS"/>
      <w:b w:val="1"/>
      <w:sz w:val="24"/>
      <w:szCs w:val="24"/>
    </w:rPr>
  </w:style>
  <w:style w:type="paragraph" w:styleId="Heading3">
    <w:name w:val="heading 3"/>
    <w:basedOn w:val="Normal"/>
    <w:next w:val="Normal"/>
    <w:pPr>
      <w:ind w:left="143"/>
    </w:pPr>
    <w:rPr>
      <w:rFonts w:ascii="Arial" w:cs="Arial" w:eastAsia="Arial" w:hAnsi="Arial"/>
      <w:b w:val="1"/>
    </w:rPr>
  </w:style>
  <w:style w:type="paragraph" w:styleId="Heading4">
    <w:name w:val="heading 4"/>
    <w:basedOn w:val="Normal"/>
    <w:next w:val="Normal"/>
    <w:pPr>
      <w:ind w:left="572"/>
      <w:jc w:val="both"/>
    </w:pPr>
    <w:rPr>
      <w:rFonts w:ascii="Arial" w:cs="Arial" w:eastAsia="Arial" w:hAnsi="Arial"/>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qFormat w:val="1"/>
    <w:pPr>
      <w:widowControl w:val="0"/>
    </w:pPr>
    <w:rPr>
      <w:rFonts w:ascii="Arial MT" w:cs="Arial MT" w:eastAsia="Arial MT" w:hAnsi="Arial MT"/>
      <w:lang w:val="pt-PT"/>
    </w:rPr>
  </w:style>
  <w:style w:type="paragraph" w:styleId="Ttulo1">
    <w:name w:val="heading 1"/>
    <w:basedOn w:val="Normal"/>
    <w:uiPriority w:val="9"/>
    <w:qFormat w:val="1"/>
    <w:pPr>
      <w:ind w:right="354"/>
      <w:jc w:val="center"/>
      <w:outlineLvl w:val="0"/>
    </w:pPr>
    <w:rPr>
      <w:rFonts w:ascii="Arial" w:cs="Arial" w:eastAsia="Arial" w:hAnsi="Arial"/>
      <w:b w:val="1"/>
      <w:bCs w:val="1"/>
      <w:sz w:val="28"/>
      <w:szCs w:val="28"/>
    </w:rPr>
  </w:style>
  <w:style w:type="paragraph" w:styleId="Ttulo2">
    <w:name w:val="heading 2"/>
    <w:basedOn w:val="Normal"/>
    <w:uiPriority w:val="9"/>
    <w:unhideWhenUsed w:val="1"/>
    <w:qFormat w:val="1"/>
    <w:pPr>
      <w:ind w:left="1117"/>
      <w:outlineLvl w:val="1"/>
    </w:pPr>
    <w:rPr>
      <w:rFonts w:ascii="Trebuchet MS" w:cs="Trebuchet MS" w:eastAsia="Trebuchet MS" w:hAnsi="Trebuchet MS"/>
      <w:b w:val="1"/>
      <w:bCs w:val="1"/>
      <w:sz w:val="24"/>
      <w:szCs w:val="24"/>
    </w:rPr>
  </w:style>
  <w:style w:type="paragraph" w:styleId="Ttulo3">
    <w:name w:val="heading 3"/>
    <w:basedOn w:val="Normal"/>
    <w:uiPriority w:val="9"/>
    <w:unhideWhenUsed w:val="1"/>
    <w:qFormat w:val="1"/>
    <w:pPr>
      <w:ind w:left="143"/>
      <w:outlineLvl w:val="2"/>
    </w:pPr>
    <w:rPr>
      <w:rFonts w:ascii="Arial" w:cs="Arial" w:eastAsia="Arial" w:hAnsi="Arial"/>
      <w:b w:val="1"/>
      <w:bCs w:val="1"/>
    </w:rPr>
  </w:style>
  <w:style w:type="paragraph" w:styleId="Ttulo4">
    <w:name w:val="heading 4"/>
    <w:basedOn w:val="Normal"/>
    <w:uiPriority w:val="9"/>
    <w:unhideWhenUsed w:val="1"/>
    <w:qFormat w:val="1"/>
    <w:pPr>
      <w:ind w:left="572"/>
      <w:jc w:val="both"/>
      <w:outlineLvl w:val="3"/>
    </w:pPr>
    <w:rPr>
      <w:rFonts w:ascii="Arial" w:cs="Arial" w:eastAsia="Arial" w:hAnsi="Arial"/>
      <w:b w:val="1"/>
      <w:bCs w:val="1"/>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Hyperlink">
    <w:name w:val="Hyperlink"/>
    <w:rPr>
      <w:color w:val="000080"/>
      <w:u w:val="single"/>
    </w:rPr>
  </w:style>
  <w:style w:type="paragraph" w:styleId="Ttulo">
    <w:name w:val="Title"/>
    <w:basedOn w:val="Normal"/>
    <w:next w:val="Corpodetexto"/>
    <w:uiPriority w:val="10"/>
    <w:qFormat w:val="1"/>
    <w:pPr>
      <w:keepNext w:val="1"/>
      <w:spacing w:after="120" w:before="240"/>
    </w:pPr>
    <w:rPr>
      <w:rFonts w:ascii="Liberation Sans" w:cs="Arial" w:eastAsia="Microsoft YaHei" w:hAnsi="Liberation Sans"/>
      <w:sz w:val="28"/>
      <w:szCs w:val="28"/>
    </w:rPr>
  </w:style>
  <w:style w:type="paragraph" w:styleId="Corpodetexto">
    <w:name w:val="Body Text"/>
    <w:basedOn w:val="Normal"/>
    <w:uiPriority w:val="1"/>
    <w:qFormat w:val="1"/>
  </w:style>
  <w:style w:type="paragraph" w:styleId="Lista">
    <w:name w:val="List"/>
    <w:basedOn w:val="Corpodetexto"/>
    <w:rPr>
      <w:rFonts w:cs="Arial"/>
    </w:rPr>
  </w:style>
  <w:style w:type="paragraph" w:styleId="Legenda">
    <w:name w:val="caption"/>
    <w:basedOn w:val="Normal"/>
    <w:qFormat w:val="1"/>
    <w:pPr>
      <w:suppressLineNumbers w:val="1"/>
      <w:spacing w:after="120" w:before="120"/>
    </w:pPr>
    <w:rPr>
      <w:rFonts w:cs="Arial"/>
      <w:i w:val="1"/>
      <w:iCs w:val="1"/>
      <w:sz w:val="24"/>
      <w:szCs w:val="24"/>
    </w:rPr>
  </w:style>
  <w:style w:type="paragraph" w:styleId="ndice" w:customStyle="1">
    <w:name w:val="Índice"/>
    <w:basedOn w:val="Normal"/>
    <w:qFormat w:val="1"/>
    <w:pPr>
      <w:suppressLineNumbers w:val="1"/>
    </w:pPr>
    <w:rPr>
      <w:rFonts w:cs="Arial"/>
    </w:rPr>
  </w:style>
  <w:style w:type="paragraph" w:styleId="PargrafodaLista">
    <w:name w:val="List Paragraph"/>
    <w:basedOn w:val="Normal"/>
    <w:uiPriority w:val="1"/>
    <w:qFormat w:val="1"/>
    <w:pPr>
      <w:ind w:left="143"/>
      <w:jc w:val="both"/>
    </w:pPr>
  </w:style>
  <w:style w:type="paragraph" w:styleId="TableParagraph" w:customStyle="1">
    <w:name w:val="Table Paragraph"/>
    <w:basedOn w:val="Normal"/>
    <w:uiPriority w:val="1"/>
    <w:qFormat w:val="1"/>
    <w:pPr>
      <w:spacing w:before="45"/>
    </w:pPr>
  </w:style>
  <w:style w:type="paragraph" w:styleId="Contedodoquadro" w:customStyle="1">
    <w:name w:val="Conteúdo do quadro"/>
    <w:basedOn w:val="Normal"/>
    <w:qFormat w:val="1"/>
  </w:style>
  <w:style w:type="paragraph" w:styleId="CabealhoeRodap" w:customStyle="1">
    <w:name w:val="Cabeçalho e Rodapé"/>
    <w:basedOn w:val="Normal"/>
    <w:qFormat w:val="1"/>
  </w:style>
  <w:style w:type="paragraph" w:styleId="Rodap">
    <w:name w:val="footer"/>
    <w:basedOn w:val="CabealhoeRodap"/>
  </w:style>
  <w:style w:type="table" w:styleId="TableNormal" w:customStyle="1">
    <w:name w:val="Table Normal"/>
    <w:uiPriority w:val="2"/>
    <w:semiHidden w:val="1"/>
    <w:unhideWhenUsed w:val="1"/>
    <w:qFormat w:val="1"/>
    <w:tblPr>
      <w:tblCellMar>
        <w:top w:w="0.0" w:type="dxa"/>
        <w:left w:w="0.0" w:type="dxa"/>
        <w:bottom w:w="0.0" w:type="dxa"/>
        <w:right w:w="0.0" w:type="dxa"/>
      </w:tblCellMar>
    </w:tblPr>
  </w:style>
  <w:style w:type="paragraph" w:styleId="Reviso">
    <w:name w:val="Revision"/>
    <w:hidden w:val="1"/>
    <w:uiPriority w:val="99"/>
    <w:semiHidden w:val="1"/>
    <w:rsid w:val="00C7581B"/>
    <w:pPr>
      <w:suppressAutoHyphens w:val="0"/>
    </w:pPr>
    <w:rPr>
      <w:rFonts w:ascii="Arial MT" w:cs="Arial MT" w:eastAsia="Arial MT" w:hAnsi="Arial MT"/>
      <w:lang w:val="pt-PT"/>
    </w:rPr>
  </w:style>
  <w:style w:type="paragraph" w:styleId="Standard" w:customStyle="1">
    <w:name w:val="Standard"/>
    <w:rsid w:val="00375D63"/>
    <w:pPr>
      <w:autoSpaceDN w:val="0"/>
      <w:textAlignment w:val="baseline"/>
    </w:pPr>
    <w:rPr>
      <w:rFonts w:ascii="Liberation Serif" w:cs="Arial" w:eastAsia="NSimSun" w:hAnsi="Liberation Serif"/>
      <w:kern w:val="3"/>
      <w:sz w:val="24"/>
      <w:szCs w:val="24"/>
      <w:lang w:bidi="hi-IN" w:eastAsia="zh-CN" w:val="pt-BR"/>
    </w:rPr>
  </w:style>
  <w:style w:type="paragraph" w:styleId="Textbody" w:customStyle="1">
    <w:name w:val="Text body"/>
    <w:basedOn w:val="Standard"/>
    <w:rsid w:val="00375D63"/>
    <w:pPr>
      <w:spacing w:after="140" w:line="276"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uwBCLHGK9Rsfg/La98W9vFjoiw==">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2025-05-14T18:08:00Z</dcterms:created>
  <dc:creator>42851238949</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2025-05-14T00:00:00Z</vt:filetime>
  </property>
  <property fmtid="{D5CDD505-2E9C-101B-9397-08002B2CF9AE}" pid="3" name="Creator">
    <vt:lpwstr>Sistema eProtocolo</vt:lpwstr>
  </property>
  <property fmtid="{D5CDD505-2E9C-101B-9397-08002B2CF9AE}" pid="4" name="LastSaved">
    <vt:filetime>2025-05-14T00:00:00Z</vt:filetime>
  </property>
  <property fmtid="{D5CDD505-2E9C-101B-9397-08002B2CF9AE}" pid="5" name="Producer">
    <vt:lpwstr>OpenPDF 1.3.40</vt:lpwstr>
  </property>
</Properties>
</file>