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AADE" w14:textId="77777777" w:rsidR="00E24ADA" w:rsidRDefault="00776673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hint="eastAsia"/>
        </w:rPr>
      </w:pPr>
      <w:r>
        <w:rPr>
          <w:rStyle w:val="Fontepargpadro1"/>
          <w:rFonts w:ascii="Arial" w:eastAsia="Myriad Pro" w:hAnsi="Arial" w:cs="Arial"/>
          <w:b/>
          <w:bCs/>
          <w:color w:val="000000"/>
        </w:rPr>
        <w:t>ANEXO IX - LISTA DE VERIFICAÇÃO - TERMO ADITIVO DE PRORROGAÇÃO DA VIGÊNCIA DE CONTRATO DE PRESTAÇÃO DE SERVIÇOS CONTÍNUOS</w:t>
      </w:r>
    </w:p>
    <w:p w14:paraId="1A05CDC2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hint="eastAsia"/>
        </w:rPr>
      </w:pPr>
    </w:p>
    <w:tbl>
      <w:tblPr>
        <w:tblW w:w="4516" w:type="dxa"/>
        <w:tblInd w:w="48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6"/>
      </w:tblGrid>
      <w:tr w:rsidR="00E24ADA" w14:paraId="58ADAF5A" w14:textId="77777777">
        <w:trPr>
          <w:trHeight w:val="451"/>
        </w:trPr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BB34D69" w14:textId="77777777" w:rsidR="00E24ADA" w:rsidRDefault="00776673">
            <w:pPr>
              <w:shd w:val="clear" w:color="auto" w:fill="FFFFFF"/>
              <w:tabs>
                <w:tab w:val="left" w:pos="284"/>
              </w:tabs>
              <w:spacing w:line="100" w:lineRule="atLeast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hd w:val="clear" w:color="auto" w:fill="FFFFFF"/>
              </w:rPr>
              <w:t>Protocolo n.º</w:t>
            </w:r>
          </w:p>
        </w:tc>
      </w:tr>
      <w:tr w:rsidR="00E24ADA" w14:paraId="49836D5F" w14:textId="77777777"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A2CF36D" w14:textId="77777777" w:rsidR="00E24ADA" w:rsidRDefault="00776673">
            <w:pPr>
              <w:shd w:val="clear" w:color="auto" w:fill="FFFFFF"/>
              <w:tabs>
                <w:tab w:val="left" w:pos="284"/>
              </w:tabs>
              <w:spacing w:line="100" w:lineRule="atLeast"/>
              <w:rPr>
                <w:rFonts w:hint="eastAsia"/>
              </w:rPr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hd w:val="clear" w:color="auto" w:fill="FFFFFF"/>
              </w:rPr>
              <w:t>Contrato n.º</w:t>
            </w:r>
          </w:p>
        </w:tc>
      </w:tr>
    </w:tbl>
    <w:p w14:paraId="5207A802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rPr>
          <w:rFonts w:hint="eastAsia"/>
        </w:rPr>
      </w:pPr>
    </w:p>
    <w:tbl>
      <w:tblPr>
        <w:tblW w:w="929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197"/>
        <w:gridCol w:w="1424"/>
      </w:tblGrid>
      <w:tr w:rsidR="00E24ADA" w14:paraId="49842341" w14:textId="77777777"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AC52E0B" w14:textId="77777777" w:rsidR="00E24ADA" w:rsidRDefault="00776673">
            <w:pPr>
              <w:pStyle w:val="Contedodatabela"/>
              <w:jc w:val="center"/>
              <w:rPr>
                <w:color w:val="FFFFFF"/>
                <w:shd w:val="clear" w:color="auto" w:fill="000000"/>
              </w:rPr>
            </w:pPr>
            <w:r>
              <w:rPr>
                <w:color w:val="FFFFFF"/>
                <w:shd w:val="clear" w:color="auto" w:fill="000000"/>
              </w:rPr>
              <w:t>DOCUMENTOS DE INSTRUÇÃO OBRIGATÓRIOS AO TERMO ADITIVO</w:t>
            </w:r>
          </w:p>
        </w:tc>
      </w:tr>
      <w:tr w:rsidR="00E24ADA" w14:paraId="20DF98C5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D49447C" w14:textId="77777777" w:rsidR="00E24ADA" w:rsidRDefault="00776673">
            <w:pPr>
              <w:pStyle w:val="Contedodatabela"/>
            </w:pPr>
            <w: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ED53B04" w14:textId="77777777" w:rsidR="00E24ADA" w:rsidRDefault="00776673">
            <w:pPr>
              <w:pStyle w:val="Contedodatabela"/>
              <w:jc w:val="both"/>
            </w:pPr>
            <w:r>
              <w:t xml:space="preserve">Autorização da autoridade </w:t>
            </w:r>
            <w:r>
              <w:t>competente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545C692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076AD50F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CF48D37" w14:textId="77777777" w:rsidR="00E24ADA" w:rsidRDefault="00776673">
            <w:pPr>
              <w:pStyle w:val="Contedodatabela"/>
            </w:pPr>
            <w: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CDA540B" w14:textId="77777777" w:rsidR="00E24ADA" w:rsidRDefault="00776673">
            <w:pPr>
              <w:pStyle w:val="Contedodatabela"/>
              <w:jc w:val="both"/>
            </w:pPr>
            <w:r>
              <w:t>Previsão de prorrogação no contrato assinado pelas partes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ED6F467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5065D365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87C586C" w14:textId="77777777" w:rsidR="00E24ADA" w:rsidRDefault="00776673">
            <w:pPr>
              <w:pStyle w:val="Contedodatabela"/>
            </w:pPr>
            <w: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558F503" w14:textId="77777777" w:rsidR="00E24ADA" w:rsidRDefault="00776673">
            <w:pPr>
              <w:pStyle w:val="Contedodatabela"/>
              <w:jc w:val="both"/>
            </w:pPr>
            <w:r>
              <w:t>Justificativa escrita e fundamentada para a prorrogação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BC3C66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754DE35F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D6BA853" w14:textId="77777777" w:rsidR="00E24ADA" w:rsidRDefault="00776673">
            <w:pPr>
              <w:pStyle w:val="Contedodatabela"/>
            </w:pPr>
            <w: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6256D44" w14:textId="77777777" w:rsidR="00E24ADA" w:rsidRDefault="00776673">
            <w:pPr>
              <w:pStyle w:val="Contedodatabela"/>
              <w:jc w:val="both"/>
            </w:pPr>
            <w:r>
              <w:t>Manifestação atestando a vantajosidade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4DD9FF1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27D2EFA0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818B969" w14:textId="77777777" w:rsidR="00E24ADA" w:rsidRDefault="00776673">
            <w:pPr>
              <w:pStyle w:val="Contedodatabela"/>
            </w:pPr>
            <w: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78DBB65" w14:textId="77777777" w:rsidR="00E24ADA" w:rsidRDefault="00776673">
            <w:pPr>
              <w:pStyle w:val="Contedodatabela"/>
              <w:jc w:val="both"/>
            </w:pPr>
            <w:r>
              <w:t xml:space="preserve">Documentos que </w:t>
            </w:r>
            <w:r>
              <w:t>demonstrem a vantajosidade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35B121F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5EEA2977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23FA816" w14:textId="77777777" w:rsidR="00E24ADA" w:rsidRDefault="00776673">
            <w:pPr>
              <w:pStyle w:val="Contedodatabela"/>
            </w:pPr>
            <w:r>
              <w:t>06.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F204176" w14:textId="77777777" w:rsidR="00E24ADA" w:rsidRDefault="00776673">
            <w:pPr>
              <w:pStyle w:val="Contedodatabela"/>
              <w:jc w:val="both"/>
            </w:pPr>
            <w:r>
              <w:t>Manifestação de concordância do(a) Contratado(a)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37C342B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7E1A3A83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8459DE2" w14:textId="77777777" w:rsidR="00E24ADA" w:rsidRDefault="00776673">
            <w:pPr>
              <w:pStyle w:val="Contedodatabela"/>
            </w:pPr>
            <w:r>
              <w:t>07.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1C6D746" w14:textId="77777777" w:rsidR="00E24ADA" w:rsidRDefault="00776673">
            <w:pPr>
              <w:pStyle w:val="Contedodatabela"/>
              <w:jc w:val="both"/>
            </w:pPr>
            <w:r>
              <w:t>Termo Aditivo elaborado conforme Minuta Padronizada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3D48AF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4726F5F3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F43BBBC" w14:textId="77777777" w:rsidR="00E24ADA" w:rsidRDefault="00776673">
            <w:pPr>
              <w:pStyle w:val="Contedodatabela"/>
            </w:pPr>
            <w:r>
              <w:t>08.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485F6C8" w14:textId="77777777" w:rsidR="00E24ADA" w:rsidRDefault="00776673">
            <w:pPr>
              <w:pStyle w:val="Contedodatabela"/>
              <w:jc w:val="both"/>
            </w:pPr>
            <w:r>
              <w:t>Lista de Verificação devidamente preenchida e assinada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2594E8A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370BEC10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CB641BF" w14:textId="77777777" w:rsidR="00E24ADA" w:rsidRDefault="00776673">
            <w:pPr>
              <w:pStyle w:val="Contedodatabela"/>
            </w:pPr>
            <w:r>
              <w:t>09.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7050764" w14:textId="77777777" w:rsidR="00E24ADA" w:rsidRDefault="00776673">
            <w:pPr>
              <w:shd w:val="clear" w:color="auto" w:fill="FFFFFF"/>
              <w:jc w:val="both"/>
              <w:rPr>
                <w:rFonts w:hint="eastAsia"/>
              </w:rPr>
            </w:pPr>
            <w:r>
              <w:rPr>
                <w:rFonts w:ascii="Myriad Pro" w:eastAsia="Times New Roman" w:hAnsi="Myriad Pro"/>
                <w:lang w:eastAsia="pt-BR"/>
              </w:rPr>
              <w:t>Publicação do extrato do aditivo contratual no DIOE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6F95A59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48172764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6BF295" w14:textId="77777777" w:rsidR="00E24ADA" w:rsidRDefault="00776673">
            <w:pPr>
              <w:pStyle w:val="Contedodatabela"/>
            </w:pPr>
            <w:r>
              <w:t>10.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B4636FD" w14:textId="77777777" w:rsidR="00E24ADA" w:rsidRDefault="00776673">
            <w:pPr>
              <w:shd w:val="clear" w:color="auto" w:fill="FFFFFF"/>
              <w:jc w:val="both"/>
              <w:rPr>
                <w:rFonts w:hint="eastAsia"/>
              </w:rPr>
            </w:pPr>
            <w:r>
              <w:rPr>
                <w:rFonts w:ascii="Myriad Pro" w:eastAsia="Times New Roman" w:hAnsi="Myriad Pro"/>
                <w:lang w:eastAsia="pt-BR"/>
              </w:rPr>
              <w:t xml:space="preserve">Disponibilização da prorrogação do contrato em sítio </w:t>
            </w:r>
            <w:proofErr w:type="spellStart"/>
            <w:r>
              <w:rPr>
                <w:rFonts w:ascii="Myriad Pro" w:eastAsia="Times New Roman" w:hAnsi="Myriad Pro"/>
                <w:lang w:eastAsia="pt-BR"/>
              </w:rPr>
              <w:t>oﬁcial</w:t>
            </w:r>
            <w:proofErr w:type="spellEnd"/>
            <w:r>
              <w:rPr>
                <w:rFonts w:ascii="Myriad Pro" w:eastAsia="Times New Roman" w:hAnsi="Myriad Pro"/>
                <w:lang w:eastAsia="pt-BR"/>
              </w:rPr>
              <w:t xml:space="preserve"> específico na rede mundial de computadores (internet), observando o disposto no art. 10º da Medida Provisória nº </w:t>
            </w:r>
            <w:r>
              <w:rPr>
                <w:rFonts w:ascii="Myriad Pro" w:eastAsia="Times New Roman" w:hAnsi="Myriad Pro"/>
                <w:lang w:eastAsia="pt-BR"/>
              </w:rPr>
              <w:t>1.047/2021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B86139" w14:textId="77777777" w:rsidR="00E24ADA" w:rsidRDefault="00E24ADA">
            <w:pPr>
              <w:pStyle w:val="Contedodatabela"/>
            </w:pPr>
          </w:p>
          <w:p w14:paraId="3F76B554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</w:tbl>
    <w:p w14:paraId="3B4EF2EE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rPr>
          <w:rFonts w:hint="eastAsia"/>
        </w:rPr>
      </w:pPr>
    </w:p>
    <w:tbl>
      <w:tblPr>
        <w:tblW w:w="929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197"/>
        <w:gridCol w:w="1424"/>
      </w:tblGrid>
      <w:tr w:rsidR="00E24ADA" w14:paraId="188B9F6A" w14:textId="77777777"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ECA78DD" w14:textId="77777777" w:rsidR="00E24ADA" w:rsidRDefault="00776673">
            <w:pPr>
              <w:pStyle w:val="Contedodatabela"/>
              <w:jc w:val="center"/>
              <w:rPr>
                <w:color w:val="FFFFFF"/>
                <w:shd w:val="clear" w:color="auto" w:fill="000000"/>
              </w:rPr>
            </w:pPr>
            <w:r>
              <w:rPr>
                <w:color w:val="FFFFFF"/>
                <w:shd w:val="clear" w:color="auto" w:fill="000000"/>
              </w:rPr>
              <w:t>HABILITAÇÃO, REGULARIDADE FISCAL E TRABALHISTA</w:t>
            </w:r>
          </w:p>
        </w:tc>
      </w:tr>
      <w:tr w:rsidR="00E24ADA" w14:paraId="2D6D7819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F6F52EA" w14:textId="77777777" w:rsidR="00E24ADA" w:rsidRDefault="00776673">
            <w:pPr>
              <w:pStyle w:val="Contedodatabela"/>
            </w:pPr>
            <w: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CCCB7B2" w14:textId="77777777" w:rsidR="00E24ADA" w:rsidRDefault="00776673">
            <w:pPr>
              <w:pStyle w:val="Contedodatabela"/>
              <w:jc w:val="both"/>
            </w:pPr>
            <w:r>
              <w:t>Comprovação da manutenção dos requisitos de habilitação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AFF597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0492874F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BA5338B" w14:textId="77777777" w:rsidR="00E24ADA" w:rsidRDefault="00776673">
            <w:pPr>
              <w:pStyle w:val="Contedodatabela"/>
            </w:pPr>
            <w: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BB73AE1" w14:textId="77777777" w:rsidR="00E24ADA" w:rsidRDefault="00776673">
            <w:pPr>
              <w:pStyle w:val="Contedodatabela"/>
              <w:jc w:val="both"/>
            </w:pPr>
            <w:r>
              <w:t xml:space="preserve">Certidão de Regularidade com a Fazenda Federal, inclusive, quanto aos débitos e às </w:t>
            </w:r>
            <w:r>
              <w:t>contribuições previdenciárias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F5AAC57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6106F946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45DA55D" w14:textId="77777777" w:rsidR="00E24ADA" w:rsidRDefault="00776673">
            <w:pPr>
              <w:pStyle w:val="Contedodatabela"/>
            </w:pPr>
            <w: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79D9517" w14:textId="77777777" w:rsidR="00E24ADA" w:rsidRDefault="00776673">
            <w:pPr>
              <w:pStyle w:val="Contedodatabela"/>
              <w:jc w:val="both"/>
            </w:pPr>
            <w:r>
              <w:t>Certidão de Regularidade com a Fazenda Estadual do Paraná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36D3E98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3760347D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395EB23" w14:textId="77777777" w:rsidR="00E24ADA" w:rsidRDefault="00776673">
            <w:pPr>
              <w:pStyle w:val="Contedodatabela"/>
            </w:pPr>
            <w: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96A8F76" w14:textId="77777777" w:rsidR="00E24ADA" w:rsidRDefault="00776673">
            <w:pPr>
              <w:pStyle w:val="Contedodatabela"/>
              <w:jc w:val="both"/>
            </w:pPr>
            <w:r>
              <w:t>Certidão de Regularidade com a Fazenda do Estado de origem (quando sediada em outro Estado)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80E4B00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3BFD9200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CA720F" w14:textId="77777777" w:rsidR="00E24ADA" w:rsidRDefault="00776673">
            <w:pPr>
              <w:pStyle w:val="Contedodatabela"/>
            </w:pPr>
            <w: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1866A56" w14:textId="77777777" w:rsidR="00E24ADA" w:rsidRDefault="00776673">
            <w:pPr>
              <w:pStyle w:val="Contedodatabela"/>
              <w:jc w:val="both"/>
            </w:pPr>
            <w:r>
              <w:t xml:space="preserve">Certidão de </w:t>
            </w:r>
            <w:r>
              <w:t>Regularidade com a Fazenda Municipal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CAA4A9F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23786D3C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9D6D47B" w14:textId="77777777" w:rsidR="00E24ADA" w:rsidRDefault="00776673">
            <w:pPr>
              <w:pStyle w:val="Contedodatabela"/>
            </w:pPr>
            <w:r>
              <w:t>06.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1A23B4B" w14:textId="77777777" w:rsidR="00E24ADA" w:rsidRDefault="00776673">
            <w:pPr>
              <w:pStyle w:val="Contedodatabela"/>
            </w:pPr>
            <w:r>
              <w:t>Certidão de Regularidade perante a Justiça do Trabalho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7C96019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37D2BDCF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E035B94" w14:textId="77777777" w:rsidR="00E24ADA" w:rsidRDefault="00776673">
            <w:pPr>
              <w:pStyle w:val="Contedodatabela"/>
            </w:pPr>
            <w:r>
              <w:t>07.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1DD333A" w14:textId="77777777" w:rsidR="00E24ADA" w:rsidRDefault="00776673">
            <w:pPr>
              <w:pStyle w:val="Contedodatabela"/>
            </w:pPr>
            <w:r>
              <w:t>Certificado de Regularidade com o FGTS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E031894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</w:tbl>
    <w:p w14:paraId="2AC87216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rPr>
          <w:rFonts w:hint="eastAsia"/>
        </w:rPr>
      </w:pPr>
    </w:p>
    <w:tbl>
      <w:tblPr>
        <w:tblW w:w="929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197"/>
        <w:gridCol w:w="1424"/>
      </w:tblGrid>
      <w:tr w:rsidR="00E24ADA" w14:paraId="74958CC2" w14:textId="77777777"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6CD7F32" w14:textId="77777777" w:rsidR="00E24ADA" w:rsidRDefault="00776673">
            <w:pPr>
              <w:pStyle w:val="Contedodatabela"/>
              <w:jc w:val="center"/>
              <w:rPr>
                <w:color w:val="FFFFFF"/>
                <w:shd w:val="clear" w:color="auto" w:fill="000000"/>
              </w:rPr>
            </w:pPr>
            <w:r>
              <w:rPr>
                <w:color w:val="FFFFFF"/>
                <w:shd w:val="clear" w:color="auto" w:fill="000000"/>
              </w:rPr>
              <w:t>DOCUMENTOS ORÇAMENTÁRIOS E FINANCEIROS</w:t>
            </w:r>
          </w:p>
        </w:tc>
      </w:tr>
      <w:tr w:rsidR="00E24ADA" w14:paraId="7CA8EDDA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845E863" w14:textId="77777777" w:rsidR="00E24ADA" w:rsidRDefault="00776673">
            <w:pPr>
              <w:pStyle w:val="Contedodatabela"/>
            </w:pPr>
            <w: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F0E5D3" w14:textId="77777777" w:rsidR="00E24ADA" w:rsidRDefault="00776673">
            <w:pPr>
              <w:pStyle w:val="Contedodatabela"/>
              <w:jc w:val="both"/>
            </w:pPr>
            <w:r>
              <w:t xml:space="preserve">Informação do setor </w:t>
            </w:r>
            <w:r>
              <w:t>competente indicando a dotação orçamentária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0AD8A8B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4B47562A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7B9D1F5" w14:textId="77777777" w:rsidR="00E24ADA" w:rsidRDefault="00776673">
            <w:pPr>
              <w:pStyle w:val="Contedodatabela"/>
            </w:pPr>
            <w:r>
              <w:lastRenderedPageBreak/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EB89752" w14:textId="77777777" w:rsidR="00E24ADA" w:rsidRDefault="00776673">
            <w:pPr>
              <w:pStyle w:val="Contedodatabela"/>
            </w:pPr>
            <w:r>
              <w:t>Quadro de Detalhamento da Despesa - QDD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A91ED3E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69DCEA2A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AC15FCE" w14:textId="77777777" w:rsidR="00E24ADA" w:rsidRDefault="00776673">
            <w:pPr>
              <w:pStyle w:val="Contedodatabela"/>
            </w:pPr>
            <w: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7850D72" w14:textId="77777777" w:rsidR="00E24ADA" w:rsidRDefault="00776673">
            <w:pPr>
              <w:pStyle w:val="Contedodatabela"/>
              <w:jc w:val="both"/>
            </w:pPr>
            <w:r>
              <w:t>Declaração de Adequação da Despesa e de Regularidade do Pedido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6619D51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10304CD8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B1040DF" w14:textId="77777777" w:rsidR="00E24ADA" w:rsidRDefault="00776673">
            <w:pPr>
              <w:pStyle w:val="Contedodatabela"/>
            </w:pPr>
            <w: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9958F45" w14:textId="77777777" w:rsidR="00E24ADA" w:rsidRDefault="00776673">
            <w:pPr>
              <w:pStyle w:val="Contedodatabela"/>
              <w:jc w:val="both"/>
            </w:pPr>
            <w:r>
              <w:t xml:space="preserve">Estimativa de Impacto Orçamentário e </w:t>
            </w:r>
            <w:r>
              <w:t>Financeiro no exercício em curso e nos dois subsequentes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9A5FEE5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</w:tbl>
    <w:p w14:paraId="2800B00B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rPr>
          <w:rFonts w:hint="eastAsia"/>
        </w:rPr>
      </w:pPr>
    </w:p>
    <w:tbl>
      <w:tblPr>
        <w:tblW w:w="929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197"/>
        <w:gridCol w:w="1424"/>
      </w:tblGrid>
      <w:tr w:rsidR="00E24ADA" w14:paraId="500A5ED2" w14:textId="77777777">
        <w:tc>
          <w:tcPr>
            <w:tcW w:w="92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D6E6AF7" w14:textId="77777777" w:rsidR="00E24ADA" w:rsidRDefault="00776673">
            <w:pPr>
              <w:pStyle w:val="Contedodatabela"/>
              <w:jc w:val="center"/>
              <w:rPr>
                <w:color w:val="FFFFFF"/>
                <w:shd w:val="clear" w:color="auto" w:fill="000000"/>
              </w:rPr>
            </w:pPr>
            <w:r>
              <w:rPr>
                <w:color w:val="FFFFFF"/>
                <w:shd w:val="clear" w:color="auto" w:fill="000000"/>
              </w:rPr>
              <w:t>CONSULTAS PRÉVIAS OBRIGATÓRIAS</w:t>
            </w:r>
          </w:p>
        </w:tc>
      </w:tr>
      <w:tr w:rsidR="00E24ADA" w14:paraId="4E37A934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8E47701" w14:textId="77777777" w:rsidR="00E24ADA" w:rsidRDefault="00776673">
            <w:pPr>
              <w:pStyle w:val="Contedodatabela"/>
            </w:pPr>
            <w: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FB63D9A" w14:textId="77777777" w:rsidR="00E24ADA" w:rsidRDefault="00776673">
            <w:pPr>
              <w:pStyle w:val="Contedodatabela"/>
              <w:jc w:val="both"/>
            </w:pPr>
            <w:r>
              <w:t>Consulta à relação de empresas suspensas ou impedidas de contratar – GMS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D66076C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7CA16577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8630A2E" w14:textId="77777777" w:rsidR="00E24ADA" w:rsidRDefault="00776673">
            <w:pPr>
              <w:pStyle w:val="Contedodatabela"/>
            </w:pPr>
            <w: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A8A5BD5" w14:textId="77777777" w:rsidR="00E24ADA" w:rsidRDefault="00776673">
            <w:pPr>
              <w:pStyle w:val="Contedodatabela"/>
              <w:jc w:val="both"/>
            </w:pPr>
            <w:r>
              <w:t xml:space="preserve">Consulta ao Cadastro Nacional das Empresas </w:t>
            </w:r>
            <w:r>
              <w:t>Inidôneas e Suspensas – CEIS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8F1BB0B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  <w:tr w:rsidR="00E24ADA" w14:paraId="5B35262C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6BE8994" w14:textId="77777777" w:rsidR="00E24ADA" w:rsidRDefault="00776673">
            <w:pPr>
              <w:pStyle w:val="Contedodatabela"/>
            </w:pPr>
            <w: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6B0DCA3" w14:textId="77777777" w:rsidR="00E24ADA" w:rsidRDefault="00776673">
            <w:pPr>
              <w:pStyle w:val="Contedodatabela"/>
            </w:pPr>
            <w:r>
              <w:t>Consulta ao CADIN do Estado do Paraná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A0D4C4E" w14:textId="77777777" w:rsidR="00E24ADA" w:rsidRDefault="00776673">
            <w:pPr>
              <w:pStyle w:val="Contedodatabela"/>
            </w:pPr>
            <w:r>
              <w:t>Fls. _______</w:t>
            </w:r>
          </w:p>
        </w:tc>
      </w:tr>
    </w:tbl>
    <w:p w14:paraId="21065E06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rPr>
          <w:rFonts w:hint="eastAsia"/>
        </w:rPr>
      </w:pPr>
    </w:p>
    <w:tbl>
      <w:tblPr>
        <w:tblW w:w="9300" w:type="dxa"/>
        <w:tblInd w:w="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2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7200"/>
        <w:gridCol w:w="1425"/>
      </w:tblGrid>
      <w:tr w:rsidR="00E24ADA" w14:paraId="3721227B" w14:textId="77777777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5" w:type="dxa"/>
            </w:tcMar>
          </w:tcPr>
          <w:p w14:paraId="0C51BF36" w14:textId="77777777" w:rsidR="00E24ADA" w:rsidRDefault="00776673">
            <w:pPr>
              <w:pStyle w:val="Contedodatabela"/>
              <w:jc w:val="center"/>
              <w:rPr>
                <w:rFonts w:eastAsia="Times New Roman"/>
                <w:color w:val="FFFFFF"/>
                <w:shd w:val="clear" w:color="auto" w:fill="000000"/>
                <w:lang w:eastAsia="pt-BR"/>
              </w:rPr>
            </w:pPr>
            <w:r>
              <w:rPr>
                <w:rFonts w:eastAsia="Times New Roman"/>
                <w:color w:val="FFFFFF"/>
                <w:shd w:val="clear" w:color="auto" w:fill="000000"/>
                <w:lang w:eastAsia="pt-BR"/>
              </w:rPr>
              <w:t>DECLARAÇÕES FIRMADAS PELO CONTRATADO</w:t>
            </w:r>
          </w:p>
        </w:tc>
      </w:tr>
      <w:tr w:rsidR="00E24ADA" w14:paraId="106BB0A7" w14:textId="77777777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5" w:type="dxa"/>
              <w:right w:w="0" w:type="dxa"/>
            </w:tcMar>
          </w:tcPr>
          <w:p w14:paraId="0D349471" w14:textId="77777777" w:rsidR="00E24ADA" w:rsidRDefault="00776673">
            <w:pPr>
              <w:pStyle w:val="Contedodatabela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01.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5" w:type="dxa"/>
              <w:right w:w="0" w:type="dxa"/>
            </w:tcMar>
          </w:tcPr>
          <w:p w14:paraId="352F58AA" w14:textId="77777777" w:rsidR="00E24ADA" w:rsidRDefault="00776673">
            <w:pPr>
              <w:pStyle w:val="Contedodatabela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Que não utiliza a mão de obra direta ou indireta de menores de 18 (dezoito) anos para a realização de </w:t>
            </w:r>
            <w:r>
              <w:rPr>
                <w:rFonts w:eastAsia="Times New Roman"/>
                <w:lang w:eastAsia="pt-BR"/>
              </w:rPr>
              <w:t>trabalhos noturnos, perigosos ou insalubres, bem como não utiliza, para qualquer trabalho, mão de obra direta ou indireta de menores de 16 (dezesseis) anos, exceto na condição de aprendiz a partir de 14 (quatorze) anos, conforme determina o art. 7º, inc. X</w:t>
            </w:r>
            <w:r>
              <w:rPr>
                <w:rFonts w:eastAsia="Times New Roman"/>
                <w:lang w:eastAsia="pt-BR"/>
              </w:rPr>
              <w:t>XXIII, da Constituição Federal.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5" w:type="dxa"/>
            </w:tcMar>
          </w:tcPr>
          <w:p w14:paraId="746952A3" w14:textId="77777777" w:rsidR="00E24ADA" w:rsidRDefault="00E24ADA">
            <w:pPr>
              <w:pStyle w:val="Contedodatabela"/>
            </w:pPr>
          </w:p>
          <w:p w14:paraId="0794321A" w14:textId="77777777" w:rsidR="00E24ADA" w:rsidRDefault="00E24ADA">
            <w:pPr>
              <w:pStyle w:val="Contedodatabela"/>
            </w:pPr>
          </w:p>
          <w:p w14:paraId="5B52BEB9" w14:textId="77777777" w:rsidR="00E24ADA" w:rsidRDefault="00776673">
            <w:pPr>
              <w:pStyle w:val="Contedodatabela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Fls. _______</w:t>
            </w:r>
          </w:p>
        </w:tc>
      </w:tr>
      <w:tr w:rsidR="00E24ADA" w14:paraId="3878EAD0" w14:textId="77777777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5" w:type="dxa"/>
              <w:right w:w="0" w:type="dxa"/>
            </w:tcMar>
          </w:tcPr>
          <w:p w14:paraId="0E64AA4C" w14:textId="77777777" w:rsidR="00E24ADA" w:rsidRDefault="00776673">
            <w:pPr>
              <w:pStyle w:val="Contedodatabela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02.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5" w:type="dxa"/>
              <w:right w:w="0" w:type="dxa"/>
            </w:tcMar>
          </w:tcPr>
          <w:p w14:paraId="46E5DEDB" w14:textId="77777777" w:rsidR="00E24ADA" w:rsidRDefault="00776673">
            <w:pPr>
              <w:pStyle w:val="Contedodatabela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Que não incide em nenhuma das situações impeditivas à contratação, indicadas no Decreto Estadual nº 2.485/2019, que veda o nepotismo nos órgãos e entidades estaduais nas contratações celebradas pela </w:t>
            </w:r>
            <w:r>
              <w:rPr>
                <w:rFonts w:eastAsia="Times New Roman"/>
                <w:lang w:eastAsia="pt-BR"/>
              </w:rPr>
              <w:t>Administração Pública do Estado do Paraná.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5" w:type="dxa"/>
            </w:tcMar>
          </w:tcPr>
          <w:p w14:paraId="7BA348B4" w14:textId="77777777" w:rsidR="00E24ADA" w:rsidRDefault="00E24ADA">
            <w:pPr>
              <w:pStyle w:val="Contedodatabela"/>
            </w:pPr>
          </w:p>
          <w:p w14:paraId="422916BB" w14:textId="77777777" w:rsidR="00E24ADA" w:rsidRDefault="00E24ADA">
            <w:pPr>
              <w:pStyle w:val="Contedodatabela"/>
            </w:pPr>
          </w:p>
          <w:p w14:paraId="3D59C8CB" w14:textId="77777777" w:rsidR="00E24ADA" w:rsidRDefault="00776673">
            <w:pPr>
              <w:pStyle w:val="Contedodatabela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Fls. _______</w:t>
            </w:r>
          </w:p>
        </w:tc>
      </w:tr>
      <w:tr w:rsidR="00E24ADA" w14:paraId="1D9A5642" w14:textId="77777777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5" w:type="dxa"/>
              <w:right w:w="0" w:type="dxa"/>
            </w:tcMar>
          </w:tcPr>
          <w:p w14:paraId="11D509F4" w14:textId="77777777" w:rsidR="00E24ADA" w:rsidRDefault="00776673">
            <w:pPr>
              <w:pStyle w:val="Contedodatabela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03.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5" w:type="dxa"/>
              <w:right w:w="0" w:type="dxa"/>
            </w:tcMar>
          </w:tcPr>
          <w:p w14:paraId="34EB87B2" w14:textId="77777777" w:rsidR="00E24ADA" w:rsidRDefault="00776673">
            <w:pPr>
              <w:pStyle w:val="Contedodatabela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Que atesta o atendimento à Política Pública Ambiental de licitação sustentável, em especial, que se responsabiliza integralmente com a logística reversa dos produtos, embalagens e </w:t>
            </w:r>
            <w:r>
              <w:rPr>
                <w:rFonts w:eastAsia="Times New Roman"/>
                <w:lang w:eastAsia="pt-BR"/>
              </w:rPr>
              <w:t>serviços pós-consumo no limite da proporção que fornecerem ao Poder Público, assumindo a responsabilidade pela destinação final ambientalmente adequada.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5" w:type="dxa"/>
            </w:tcMar>
          </w:tcPr>
          <w:p w14:paraId="4AC17807" w14:textId="77777777" w:rsidR="00E24ADA" w:rsidRDefault="00E24ADA">
            <w:pPr>
              <w:pStyle w:val="Contedodatabela"/>
            </w:pPr>
          </w:p>
          <w:p w14:paraId="7B267F81" w14:textId="77777777" w:rsidR="00E24ADA" w:rsidRDefault="00E24ADA">
            <w:pPr>
              <w:pStyle w:val="Contedodatabela"/>
            </w:pPr>
          </w:p>
          <w:p w14:paraId="0EF66556" w14:textId="77777777" w:rsidR="00E24ADA" w:rsidRDefault="00776673">
            <w:pPr>
              <w:pStyle w:val="Contedodatabela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Fls. _______</w:t>
            </w:r>
          </w:p>
        </w:tc>
      </w:tr>
    </w:tbl>
    <w:p w14:paraId="44EBD66D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rPr>
          <w:rFonts w:hint="eastAsia"/>
        </w:rPr>
      </w:pPr>
    </w:p>
    <w:tbl>
      <w:tblPr>
        <w:tblW w:w="930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3"/>
      </w:tblGrid>
      <w:tr w:rsidR="00E24ADA" w14:paraId="28CC22E7" w14:textId="77777777">
        <w:tc>
          <w:tcPr>
            <w:tcW w:w="9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8DF322" w14:textId="77777777" w:rsidR="00E24ADA" w:rsidRDefault="00776673">
            <w:pPr>
              <w:pStyle w:val="Corpodotexto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Notas explicativas</w:t>
            </w:r>
          </w:p>
          <w:p w14:paraId="2EB52988" w14:textId="77777777" w:rsidR="00E24ADA" w:rsidRDefault="00E24ADA">
            <w:pPr>
              <w:pStyle w:val="Contedodatabela"/>
              <w:spacing w:line="100" w:lineRule="atLeast"/>
              <w:jc w:val="both"/>
            </w:pPr>
          </w:p>
          <w:p w14:paraId="77071980" w14:textId="77777777" w:rsidR="00E24ADA" w:rsidRDefault="00776673">
            <w:pPr>
              <w:pStyle w:val="Contedodatabela"/>
              <w:numPr>
                <w:ilvl w:val="0"/>
                <w:numId w:val="1"/>
              </w:numPr>
              <w:tabs>
                <w:tab w:val="left" w:pos="366"/>
              </w:tabs>
              <w:spacing w:line="100" w:lineRule="atLeast"/>
              <w:ind w:left="0" w:firstLine="0"/>
              <w:jc w:val="both"/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Esse documento tem a sua utilização restrita à minuta de 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termo aditivo para a prorrogação de contratos de prestação de serviços executados de forma contínua, celebrados como medida excepcional para o enfrentamento da pandemia da COVID-19, nos termos do art. 14 da Medida Provisória nº 1.047, de 03 de maio de 2021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.</w:t>
            </w:r>
          </w:p>
          <w:p w14:paraId="666A2E32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O prazo máximo de cada prorrogação dos contratos está limitado a 06 (seis) meses, podendo serem feitas prorrogações sucessivas</w:t>
            </w:r>
            <w:r>
              <w:rPr>
                <w:rStyle w:val="Fontepargpadro1"/>
                <w:rFonts w:ascii="Arial;sans-serif" w:hAnsi="Arial;sans-serif" w:cs="Arial"/>
                <w:color w:val="000000"/>
                <w:sz w:val="20"/>
                <w:szCs w:val="20"/>
                <w:shd w:val="clear" w:color="auto" w:fill="FFFF00"/>
              </w:rPr>
              <w:t xml:space="preserve"> enquanto perdurar a necessidade de enfrentamento da pandemia da 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COVID-19. Para isso, o contrato precisa ser vantajoso para a Ad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ministração Pública.</w:t>
            </w:r>
          </w:p>
          <w:p w14:paraId="127B272F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lastRenderedPageBreak/>
              <w:t>A Administração deverá verificar se o contrato está em vigor e, inclusive, se não houve quebra de continuidade nas eventuais prorrogações anteriores.</w:t>
            </w:r>
          </w:p>
          <w:p w14:paraId="199AE296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O Termo Aditivo deverá ser subscrito antes do encerramento do prazo de vigência do co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ntrato.</w:t>
            </w:r>
          </w:p>
          <w:p w14:paraId="65F343EB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A minuta não compreende o reajustamento e a repactuação, eis que independem de Termo Aditivo, podendo ser registrados por simples apostila, nos termos do art. 108, § 3º, inc. II da Lei Estadual n.º 15.608/2007.</w:t>
            </w:r>
          </w:p>
          <w:p w14:paraId="40818DC0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Deverá ser observada a competência do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 Sr.(a) Secretário de Administração e da Previdência para autorizar a prorrogação nas hipóteses elencadas nos incisos do art. 6º do Decreto Estadual n.º 4.189/2016.</w:t>
            </w:r>
          </w:p>
          <w:p w14:paraId="4527D07F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Deverá ser exigida a prorrogação da garantia ofertada pelo Contratado, quando esta estiver 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prevista no contrato.</w:t>
            </w:r>
          </w:p>
          <w:p w14:paraId="2376787F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 xml:space="preserve">A comprovação da vantajosidade compete ao setor técnico, que deverá valer-se, em regra, de pesquisa de mercado com, ao menos, 03 (três) fornecedores do ramo e outros meios idôneos previstos no inc. VI, do art. 8º da Medida Provisória 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nº 1.047/2021.</w:t>
            </w:r>
          </w:p>
          <w:p w14:paraId="12F96A3E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Tratando-se de contrato proveniente de dispensa de licitação, a Administração deverá certificar-se de que permanece inalterada a situação fática que justificou a contratação direta.</w:t>
            </w:r>
          </w:p>
          <w:p w14:paraId="056D98A8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As certidões de regularidade fiscal e trabalhista deverão e</w:t>
            </w: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star vigentes na data da assinatura do Termo Aditivo.</w:t>
            </w:r>
          </w:p>
          <w:p w14:paraId="5886071F" w14:textId="77777777" w:rsidR="00E24ADA" w:rsidRDefault="007766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6"/>
              </w:tabs>
              <w:spacing w:line="100" w:lineRule="atLeast"/>
              <w:ind w:left="0" w:firstLine="0"/>
              <w:jc w:val="both"/>
              <w:rPr>
                <w:rFonts w:hint="eastAsia"/>
              </w:rPr>
            </w:pPr>
            <w:r>
              <w:rPr>
                <w:rStyle w:val="Fontepargpadro1"/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A minuta de que trata esta lista de verificação não poderá incluir outros objetos além daquele definido na sua cláusula primeira.</w:t>
            </w:r>
          </w:p>
        </w:tc>
      </w:tr>
    </w:tbl>
    <w:p w14:paraId="3A63CE50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hint="eastAsia"/>
        </w:rPr>
      </w:pPr>
    </w:p>
    <w:p w14:paraId="21EE9719" w14:textId="77777777" w:rsidR="00E24ADA" w:rsidRDefault="00E24AD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hint="eastAsia"/>
        </w:rPr>
      </w:pPr>
    </w:p>
    <w:tbl>
      <w:tblPr>
        <w:tblW w:w="9295" w:type="dxa"/>
        <w:tblInd w:w="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2"/>
        <w:gridCol w:w="138"/>
        <w:gridCol w:w="4575"/>
      </w:tblGrid>
      <w:tr w:rsidR="00E24ADA" w14:paraId="0B4B97EA" w14:textId="77777777">
        <w:trPr>
          <w:trHeight w:val="283"/>
        </w:trPr>
        <w:tc>
          <w:tcPr>
            <w:tcW w:w="4582" w:type="dxa"/>
            <w:shd w:val="clear" w:color="auto" w:fill="auto"/>
            <w:vAlign w:val="bottom"/>
          </w:tcPr>
          <w:p w14:paraId="59277139" w14:textId="77777777" w:rsidR="00E24ADA" w:rsidRDefault="00776673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_________________, ___ de 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_____.</w:t>
            </w:r>
          </w:p>
        </w:tc>
        <w:tc>
          <w:tcPr>
            <w:tcW w:w="138" w:type="dxa"/>
            <w:shd w:val="clear" w:color="auto" w:fill="auto"/>
            <w:vAlign w:val="bottom"/>
          </w:tcPr>
          <w:p w14:paraId="592F7B10" w14:textId="77777777" w:rsidR="00E24ADA" w:rsidRDefault="00E24ADA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auto"/>
            <w:vAlign w:val="bottom"/>
          </w:tcPr>
          <w:p w14:paraId="0D90E91C" w14:textId="77777777" w:rsidR="00E24ADA" w:rsidRDefault="00776673">
            <w:pPr>
              <w:shd w:val="clear" w:color="auto" w:fill="FFFFFF"/>
              <w:spacing w:line="100" w:lineRule="atLeast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________________, ___ de 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_____.</w:t>
            </w:r>
          </w:p>
        </w:tc>
      </w:tr>
      <w:tr w:rsidR="00E24ADA" w14:paraId="73040526" w14:textId="77777777">
        <w:trPr>
          <w:trHeight w:val="521"/>
        </w:trPr>
        <w:tc>
          <w:tcPr>
            <w:tcW w:w="45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E0F9D15" w14:textId="77777777" w:rsidR="00E24ADA" w:rsidRDefault="00776673">
            <w:pPr>
              <w:shd w:val="clear" w:color="auto" w:fill="FFFFFF"/>
              <w:spacing w:before="40" w:line="100" w:lineRule="atLeast"/>
              <w:ind w:left="85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(local)</w:t>
            </w:r>
          </w:p>
        </w:tc>
        <w:tc>
          <w:tcPr>
            <w:tcW w:w="138" w:type="dxa"/>
            <w:shd w:val="clear" w:color="auto" w:fill="auto"/>
          </w:tcPr>
          <w:p w14:paraId="680A2DDB" w14:textId="77777777" w:rsidR="00E24ADA" w:rsidRDefault="00E24ADA">
            <w:pPr>
              <w:shd w:val="clear" w:color="auto" w:fill="FFFFFF"/>
              <w:spacing w:before="40" w:line="100" w:lineRule="atLeast"/>
              <w:rPr>
                <w:rFonts w:hint="eastAsia"/>
              </w:rPr>
            </w:pPr>
          </w:p>
        </w:tc>
        <w:tc>
          <w:tcPr>
            <w:tcW w:w="45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98E14E1" w14:textId="77777777" w:rsidR="00E24ADA" w:rsidRDefault="00776673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(local)</w:t>
            </w:r>
          </w:p>
          <w:p w14:paraId="0AC3F247" w14:textId="77777777" w:rsidR="00E24ADA" w:rsidRDefault="00E24ADA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A324EE9" w14:textId="77777777" w:rsidR="00E24ADA" w:rsidRDefault="00E24ADA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709EE34" w14:textId="77777777" w:rsidR="00E24ADA" w:rsidRDefault="00E24ADA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24ADA" w14:paraId="003D997A" w14:textId="77777777">
        <w:trPr>
          <w:trHeight w:val="538"/>
        </w:trPr>
        <w:tc>
          <w:tcPr>
            <w:tcW w:w="4582" w:type="dxa"/>
            <w:tcBorders>
              <w:top w:val="single" w:sz="4" w:space="0" w:color="000001"/>
            </w:tcBorders>
            <w:shd w:val="clear" w:color="auto" w:fill="auto"/>
          </w:tcPr>
          <w:p w14:paraId="7C466ED9" w14:textId="77777777" w:rsidR="00E24ADA" w:rsidRDefault="00776673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[Nome e assinatura do servidor responsável pelo preenchimento]</w:t>
            </w:r>
          </w:p>
          <w:p w14:paraId="35177857" w14:textId="77777777" w:rsidR="00E24ADA" w:rsidRDefault="00E24ADA">
            <w:pPr>
              <w:shd w:val="clear" w:color="auto" w:fill="FFFFFF"/>
              <w:spacing w:line="100" w:lineRule="atLeast"/>
              <w:rPr>
                <w:rFonts w:hint="eastAsia"/>
              </w:rPr>
            </w:pPr>
          </w:p>
        </w:tc>
        <w:tc>
          <w:tcPr>
            <w:tcW w:w="138" w:type="dxa"/>
            <w:shd w:val="clear" w:color="auto" w:fill="auto"/>
          </w:tcPr>
          <w:p w14:paraId="60705EAC" w14:textId="77777777" w:rsidR="00E24ADA" w:rsidRDefault="00E24ADA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Cs w:val="20"/>
              </w:rPr>
            </w:pPr>
          </w:p>
          <w:p w14:paraId="51ECC7BF" w14:textId="77777777" w:rsidR="00E24ADA" w:rsidRDefault="00E24ADA">
            <w:pPr>
              <w:shd w:val="clear" w:color="auto" w:fill="FFFFFF"/>
              <w:spacing w:line="10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000001"/>
            </w:tcBorders>
            <w:shd w:val="clear" w:color="auto" w:fill="auto"/>
          </w:tcPr>
          <w:p w14:paraId="03B7CD5F" w14:textId="77777777" w:rsidR="00E24ADA" w:rsidRDefault="00776673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[Nome e assinatura do chefe do setor</w:t>
            </w:r>
          </w:p>
          <w:p w14:paraId="3D4E66F7" w14:textId="77777777" w:rsidR="00E24ADA" w:rsidRDefault="00776673">
            <w:pPr>
              <w:shd w:val="clear" w:color="auto" w:fill="FFFFFF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competente]</w:t>
            </w:r>
          </w:p>
          <w:p w14:paraId="03D0E714" w14:textId="77777777" w:rsidR="00E24ADA" w:rsidRDefault="00E24ADA">
            <w:pPr>
              <w:shd w:val="clear" w:color="auto" w:fill="FFFFFF"/>
              <w:spacing w:line="100" w:lineRule="atLeast"/>
              <w:rPr>
                <w:rFonts w:hint="eastAsia"/>
              </w:rPr>
            </w:pPr>
          </w:p>
        </w:tc>
      </w:tr>
    </w:tbl>
    <w:p w14:paraId="56357B11" w14:textId="77777777" w:rsidR="00E24ADA" w:rsidRDefault="00E24ADA">
      <w:pPr>
        <w:shd w:val="clear" w:color="auto" w:fill="FFFFFF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jc w:val="center"/>
        <w:rPr>
          <w:rFonts w:hint="eastAsia"/>
        </w:rPr>
      </w:pPr>
    </w:p>
    <w:sectPr w:rsidR="00E24ADA">
      <w:headerReference w:type="default" r:id="rId7"/>
      <w:footerReference w:type="default" r:id="rId8"/>
      <w:pgSz w:w="11906" w:h="16838"/>
      <w:pgMar w:top="2251" w:right="1306" w:bottom="720" w:left="1309" w:header="72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77FE" w14:textId="77777777" w:rsidR="00776673" w:rsidRDefault="00776673">
      <w:pPr>
        <w:rPr>
          <w:rFonts w:hint="eastAsia"/>
        </w:rPr>
      </w:pPr>
      <w:r>
        <w:separator/>
      </w:r>
    </w:p>
  </w:endnote>
  <w:endnote w:type="continuationSeparator" w:id="0">
    <w:p w14:paraId="11F86961" w14:textId="77777777" w:rsidR="00776673" w:rsidRDefault="007766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Myriad Pro">
    <w:altName w:val="Segoe UI"/>
    <w:charset w:val="00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8296" w14:textId="77777777" w:rsidR="00E24ADA" w:rsidRDefault="00E24ADA">
    <w:pPr>
      <w:widowControl/>
      <w:shd w:val="clear" w:color="auto" w:fill="FFFFFF"/>
      <w:spacing w:after="200" w:line="276" w:lineRule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8515" w14:textId="77777777" w:rsidR="00776673" w:rsidRDefault="00776673">
      <w:pPr>
        <w:rPr>
          <w:rFonts w:hint="eastAsia"/>
        </w:rPr>
      </w:pPr>
      <w:r>
        <w:separator/>
      </w:r>
    </w:p>
  </w:footnote>
  <w:footnote w:type="continuationSeparator" w:id="0">
    <w:p w14:paraId="659629E2" w14:textId="77777777" w:rsidR="00776673" w:rsidRDefault="007766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F764" w14:textId="77777777" w:rsidR="00E24ADA" w:rsidRDefault="00E24A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DE"/>
    <w:multiLevelType w:val="multilevel"/>
    <w:tmpl w:val="AC8610E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18179B"/>
    <w:multiLevelType w:val="multilevel"/>
    <w:tmpl w:val="A1BAC6D6"/>
    <w:lvl w:ilvl="0">
      <w:start w:val="1"/>
      <w:numFmt w:val="upperRoman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DA"/>
    <w:rsid w:val="00776673"/>
    <w:rsid w:val="00CD04F1"/>
    <w:rsid w:val="00E2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29EF"/>
  <w15:docId w15:val="{832DE268-9FD1-4D48-8B00-DE2669E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uiPriority w:val="9"/>
    <w:qFormat/>
    <w:pPr>
      <w:outlineLvl w:val="0"/>
    </w:pPr>
  </w:style>
  <w:style w:type="paragraph" w:styleId="Ttulo2">
    <w:name w:val="heading 2"/>
    <w:basedOn w:val="Ttulo"/>
    <w:uiPriority w:val="9"/>
    <w:semiHidden/>
    <w:unhideWhenUsed/>
    <w:qFormat/>
    <w:pPr>
      <w:spacing w:before="200"/>
      <w:outlineLvl w:val="1"/>
    </w:pPr>
  </w:style>
  <w:style w:type="paragraph" w:styleId="Ttulo3">
    <w:name w:val="heading 3"/>
    <w:basedOn w:val="Ttulo"/>
    <w:uiPriority w:val="9"/>
    <w:semiHidden/>
    <w:unhideWhenUsed/>
    <w:qFormat/>
    <w:p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WW8Num3z0">
    <w:name w:val="WW8Num3z0"/>
    <w:qFormat/>
    <w:rPr>
      <w:rFonts w:ascii="Arial" w:eastAsia="Arial" w:hAnsi="Arial" w:cs="Arial"/>
      <w:sz w:val="20"/>
      <w:szCs w:val="20"/>
    </w:rPr>
  </w:style>
  <w:style w:type="character" w:customStyle="1" w:styleId="WW8Num3z1">
    <w:name w:val="WW8Num3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Wingdings 2" w:eastAsia="Wingdings 2" w:hAnsi="Wingdings 2" w:cs="OpenSymbol;Arial Unicode MS"/>
    </w:rPr>
  </w:style>
  <w:style w:type="character" w:customStyle="1" w:styleId="WWCharLFO1LVL1">
    <w:name w:val="WW_CharLFO1LVL1"/>
    <w:qFormat/>
    <w:rPr>
      <w:rFonts w:ascii="Arial" w:hAnsi="Arial" w:cs="Arial"/>
      <w:sz w:val="20"/>
      <w:szCs w:val="20"/>
    </w:rPr>
  </w:style>
  <w:style w:type="character" w:customStyle="1" w:styleId="WWCharLFO1LVL2">
    <w:name w:val="WW_CharLFO1LVL2"/>
    <w:qFormat/>
    <w:rPr>
      <w:rFonts w:ascii="OpenSymbol;Arial Unicode MS" w:hAnsi="OpenSymbol;Arial Unicode MS" w:cs="OpenSymbol;Arial Unicode MS"/>
    </w:rPr>
  </w:style>
  <w:style w:type="character" w:customStyle="1" w:styleId="WWCharLFO1LVL3">
    <w:name w:val="WW_CharLFO1LVL3"/>
    <w:qFormat/>
    <w:rPr>
      <w:rFonts w:ascii="OpenSymbol;Arial Unicode MS" w:hAnsi="OpenSymbol;Arial Unicode MS" w:cs="OpenSymbol;Arial Unicode MS"/>
    </w:rPr>
  </w:style>
  <w:style w:type="character" w:customStyle="1" w:styleId="WWCharLFO1LVL4">
    <w:name w:val="WW_CharLFO1LVL4"/>
    <w:qFormat/>
    <w:rPr>
      <w:rFonts w:ascii="Wingdings 2" w:hAnsi="Wingdings 2" w:cs="OpenSymbol;Arial Unicode MS"/>
    </w:rPr>
  </w:style>
  <w:style w:type="character" w:customStyle="1" w:styleId="WWCharLFO1LVL5">
    <w:name w:val="WW_CharLFO1LVL5"/>
    <w:qFormat/>
    <w:rPr>
      <w:rFonts w:ascii="OpenSymbol;Arial Unicode MS" w:hAnsi="OpenSymbol;Arial Unicode MS" w:cs="OpenSymbol;Arial Unicode MS"/>
    </w:rPr>
  </w:style>
  <w:style w:type="character" w:customStyle="1" w:styleId="WWCharLFO1LVL6">
    <w:name w:val="WW_CharLFO1LVL6"/>
    <w:qFormat/>
    <w:rPr>
      <w:rFonts w:ascii="OpenSymbol;Arial Unicode MS" w:hAnsi="OpenSymbol;Arial Unicode MS" w:cs="OpenSymbol;Arial Unicode MS"/>
    </w:rPr>
  </w:style>
  <w:style w:type="character" w:customStyle="1" w:styleId="WWCharLFO1LVL7">
    <w:name w:val="WW_CharLFO1LVL7"/>
    <w:qFormat/>
    <w:rPr>
      <w:rFonts w:ascii="Wingdings 2" w:hAnsi="Wingdings 2" w:cs="OpenSymbol;Arial Unicode MS"/>
    </w:rPr>
  </w:style>
  <w:style w:type="character" w:customStyle="1" w:styleId="WWCharLFO1LVL8">
    <w:name w:val="WW_CharLFO1LVL8"/>
    <w:qFormat/>
    <w:rPr>
      <w:rFonts w:ascii="OpenSymbol;Arial Unicode MS" w:hAnsi="OpenSymbol;Arial Unicode MS" w:cs="OpenSymbol;Arial Unicode MS"/>
    </w:rPr>
  </w:style>
  <w:style w:type="character" w:customStyle="1" w:styleId="WWCharLFO1LVL9">
    <w:name w:val="WW_CharLFO1LVL9"/>
    <w:qFormat/>
    <w:rPr>
      <w:rFonts w:ascii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/>
      <w:sz w:val="20"/>
      <w:szCs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Wingdings 2"/>
    </w:rPr>
  </w:style>
  <w:style w:type="paragraph" w:styleId="Ttulo">
    <w:name w:val="Title"/>
    <w:basedOn w:val="Normal"/>
    <w:next w:val="Corpodotexto"/>
    <w:uiPriority w:val="10"/>
    <w:qFormat/>
    <w:pPr>
      <w:shd w:val="clear" w:color="auto" w:fill="FFFFFF"/>
      <w:suppressAutoHyphens/>
      <w:jc w:val="center"/>
    </w:pPr>
    <w:rPr>
      <w:b/>
      <w:bCs/>
      <w:sz w:val="56"/>
      <w:szCs w:val="56"/>
    </w:rPr>
  </w:style>
  <w:style w:type="paragraph" w:customStyle="1" w:styleId="Corpodotexto">
    <w:name w:val="Corpo do texto"/>
    <w:basedOn w:val="Normal"/>
    <w:pPr>
      <w:shd w:val="clear" w:color="auto" w:fill="FFFFFF"/>
      <w:suppressAutoHyphens/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hd w:val="clear" w:color="auto" w:fill="FFFFFF"/>
      <w:suppressAutoHyphen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shd w:val="clear" w:color="auto" w:fill="FFFFFF"/>
      <w:suppressAutoHyphens/>
    </w:pPr>
  </w:style>
  <w:style w:type="paragraph" w:customStyle="1" w:styleId="LO-Normal">
    <w:name w:val="LO-Normal"/>
    <w:qFormat/>
    <w:pPr>
      <w:widowControl w:val="0"/>
    </w:pPr>
    <w:rPr>
      <w:color w:val="00000A"/>
      <w:shd w:val="clear" w:color="auto" w:fill="FFFFFF"/>
    </w:rPr>
  </w:style>
  <w:style w:type="paragraph" w:customStyle="1" w:styleId="HeaderandFooter">
    <w:name w:val="Header and Footer"/>
    <w:basedOn w:val="Normal"/>
    <w:qFormat/>
    <w:pPr>
      <w:suppressLineNumbers/>
      <w:shd w:val="clear" w:color="auto" w:fill="FFFFFF"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hd w:val="clear" w:color="auto" w:fill="FFFFFF"/>
      <w:tabs>
        <w:tab w:val="left" w:pos="993"/>
        <w:tab w:val="center" w:pos="4252"/>
        <w:tab w:val="right" w:pos="8504"/>
      </w:tabs>
      <w:suppressAutoHyphens/>
    </w:pPr>
    <w:rPr>
      <w:rFonts w:ascii="Myriad Pro" w:eastAsia="Myriad Pro" w:hAnsi="Myriad Pro" w:cs="Myriad Pro"/>
      <w:color w:val="262626"/>
    </w:rPr>
  </w:style>
  <w:style w:type="paragraph" w:customStyle="1" w:styleId="Contedodatabela">
    <w:name w:val="Conteúdo da tabela"/>
    <w:basedOn w:val="Normal"/>
    <w:qFormat/>
    <w:pPr>
      <w:suppressLineNumbers/>
      <w:shd w:val="clear" w:color="auto" w:fill="FFFFFF"/>
      <w:suppressAutoHyphens/>
    </w:pPr>
    <w:rPr>
      <w:rFonts w:ascii="Myriad Pro" w:eastAsia="SimSun;宋体" w:hAnsi="Myriad Pro" w:cs="Mangal"/>
    </w:rPr>
  </w:style>
  <w:style w:type="paragraph" w:customStyle="1" w:styleId="Citaes">
    <w:name w:val="Citações"/>
    <w:basedOn w:val="Normal"/>
    <w:qFormat/>
    <w:pPr>
      <w:shd w:val="clear" w:color="auto" w:fill="FFFFFF"/>
      <w:suppressAutoHyphens/>
      <w:spacing w:after="283"/>
      <w:ind w:left="567" w:right="567"/>
    </w:pPr>
  </w:style>
  <w:style w:type="paragraph" w:styleId="Subttulo">
    <w:name w:val="Subtitle"/>
    <w:basedOn w:val="Ttulo"/>
    <w:uiPriority w:val="11"/>
    <w:qFormat/>
    <w:pPr>
      <w:spacing w:before="60"/>
    </w:pPr>
    <w:rPr>
      <w:sz w:val="36"/>
      <w:szCs w:val="36"/>
    </w:rPr>
  </w:style>
  <w:style w:type="paragraph" w:styleId="Rodap">
    <w:name w:val="footer"/>
    <w:basedOn w:val="Normal"/>
    <w:pPr>
      <w:suppressLineNumbers/>
      <w:shd w:val="clear" w:color="auto" w:fill="FFFFFF"/>
      <w:tabs>
        <w:tab w:val="center" w:pos="5386"/>
        <w:tab w:val="right" w:pos="10772"/>
      </w:tabs>
      <w:suppressAutoHyphens/>
    </w:pPr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</dc:creator>
  <cp:lastModifiedBy>hamilton bonatto</cp:lastModifiedBy>
  <cp:revision>2</cp:revision>
  <dcterms:created xsi:type="dcterms:W3CDTF">2021-07-07T18:37:00Z</dcterms:created>
  <dcterms:modified xsi:type="dcterms:W3CDTF">2021-07-07T18:37:00Z</dcterms:modified>
  <dc:language>pt-BR</dc:language>
</cp:coreProperties>
</file>