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7D841" w14:textId="77777777" w:rsidR="00B820D1" w:rsidRDefault="008C3992">
      <w:pPr>
        <w:pStyle w:val="Textbody"/>
        <w:shd w:val="clear" w:color="auto" w:fill="D0CECE"/>
        <w:spacing w:after="0" w:line="240" w:lineRule="auto"/>
        <w:ind w:left="113" w:right="108" w:firstLine="1423"/>
        <w:jc w:val="both"/>
        <w:rPr>
          <w:rFonts w:ascii="Abel" w:hAnsi="Abel" w:hint="eastAsia"/>
          <w:b/>
          <w:bCs/>
        </w:rPr>
      </w:pPr>
      <w:r>
        <w:rPr>
          <w:rFonts w:ascii="Abel" w:hAnsi="Abel"/>
          <w:b/>
          <w:bCs/>
        </w:rPr>
        <w:t xml:space="preserve">                       LISTA DE VERIFICAÇÃO</w:t>
      </w:r>
    </w:p>
    <w:p w14:paraId="2AF0203D" w14:textId="77777777" w:rsidR="00B820D1" w:rsidRDefault="008C3992">
      <w:pPr>
        <w:pStyle w:val="Textbody"/>
        <w:shd w:val="clear" w:color="auto" w:fill="D0CECE"/>
        <w:spacing w:after="0" w:line="240" w:lineRule="auto"/>
        <w:ind w:left="113" w:right="108"/>
        <w:jc w:val="both"/>
        <w:rPr>
          <w:rFonts w:ascii="Abel" w:hAnsi="Abel" w:hint="eastAsia"/>
          <w:b/>
          <w:bCs/>
        </w:rPr>
      </w:pPr>
      <w:r>
        <w:rPr>
          <w:rFonts w:ascii="Abel" w:hAnsi="Abel"/>
          <w:b/>
          <w:bCs/>
        </w:rPr>
        <w:t xml:space="preserve"> CONTRATO ENTRE SESA E ENTIDADES SEM FINS LUCRATIVOS – REPASSE DE RECURSOS FINANCEIROS ORIUNDOS DE EMENDAS PARLAMENTARES</w:t>
      </w:r>
    </w:p>
    <w:tbl>
      <w:tblPr>
        <w:tblW w:w="4545" w:type="dxa"/>
        <w:tblInd w:w="447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5"/>
      </w:tblGrid>
      <w:tr w:rsidR="00B820D1" w14:paraId="10E1FA77" w14:textId="77777777">
        <w:trPr>
          <w:trHeight w:val="416"/>
        </w:trPr>
        <w:tc>
          <w:tcPr>
            <w:tcW w:w="4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1189D8" w14:textId="77777777" w:rsidR="00B820D1" w:rsidRDefault="008C3992">
            <w:pPr>
              <w:pStyle w:val="Standard"/>
              <w:shd w:val="clear" w:color="auto" w:fill="FFFFFF"/>
              <w:tabs>
                <w:tab w:val="left" w:pos="284"/>
              </w:tabs>
              <w:spacing w:line="100" w:lineRule="atLeast"/>
              <w:jc w:val="both"/>
              <w:rPr>
                <w:rFonts w:ascii="Abel" w:hAnsi="Abel"/>
                <w:sz w:val="24"/>
                <w:szCs w:val="24"/>
              </w:rPr>
            </w:pPr>
            <w:r>
              <w:rPr>
                <w:rStyle w:val="Fontepargpadro1"/>
                <w:rFonts w:ascii="Abel" w:eastAsia="Myriad Pro" w:hAnsi="Abe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Protocolo n.º</w:t>
            </w:r>
          </w:p>
        </w:tc>
      </w:tr>
      <w:tr w:rsidR="00B820D1" w14:paraId="19C50B0F" w14:textId="77777777">
        <w:trPr>
          <w:trHeight w:val="276"/>
        </w:trPr>
        <w:tc>
          <w:tcPr>
            <w:tcW w:w="4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525649" w14:textId="77777777" w:rsidR="00B820D1" w:rsidRDefault="008C3992">
            <w:pPr>
              <w:pStyle w:val="Standard"/>
              <w:shd w:val="clear" w:color="auto" w:fill="FFFFFF"/>
              <w:tabs>
                <w:tab w:val="left" w:pos="284"/>
              </w:tabs>
              <w:spacing w:line="100" w:lineRule="atLeast"/>
              <w:rPr>
                <w:rFonts w:ascii="Abel" w:hAnsi="Abel"/>
                <w:sz w:val="24"/>
                <w:szCs w:val="24"/>
              </w:rPr>
            </w:pPr>
            <w:r>
              <w:rPr>
                <w:rStyle w:val="Fontepargpadro1"/>
                <w:rFonts w:ascii="Abel" w:eastAsia="Myriad Pro" w:hAnsi="Abe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Contrato n.º</w:t>
            </w:r>
          </w:p>
        </w:tc>
      </w:tr>
    </w:tbl>
    <w:p w14:paraId="3745FE70" w14:textId="77777777" w:rsidR="00B820D1" w:rsidRDefault="00B820D1">
      <w:pPr>
        <w:pStyle w:val="Standard"/>
        <w:shd w:val="clear" w:color="auto" w:fill="FFFFFF"/>
        <w:tabs>
          <w:tab w:val="left" w:pos="284"/>
        </w:tabs>
        <w:spacing w:line="100" w:lineRule="atLeast"/>
        <w:rPr>
          <w:rFonts w:ascii="Abel" w:eastAsia="Calibri" w:hAnsi="Abel" w:cs="Calibri"/>
          <w:sz w:val="24"/>
          <w:szCs w:val="24"/>
        </w:rPr>
      </w:pPr>
    </w:p>
    <w:tbl>
      <w:tblPr>
        <w:tblW w:w="90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7"/>
        <w:gridCol w:w="6975"/>
        <w:gridCol w:w="1363"/>
      </w:tblGrid>
      <w:tr w:rsidR="00B820D1" w14:paraId="701D8CB2" w14:textId="77777777">
        <w:tc>
          <w:tcPr>
            <w:tcW w:w="90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3EED2D" w14:textId="77777777" w:rsidR="00B820D1" w:rsidRDefault="008C3992">
            <w:pPr>
              <w:pStyle w:val="Textbody"/>
              <w:shd w:val="clear" w:color="auto" w:fill="D0CECE"/>
              <w:spacing w:line="312" w:lineRule="auto"/>
              <w:ind w:right="113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REQUISITOS GERAIS</w:t>
            </w:r>
          </w:p>
        </w:tc>
      </w:tr>
      <w:tr w:rsidR="00B820D1" w14:paraId="2B28FC14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38AB6F18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01.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23D1AAE3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Comprovação de que a entidade foi beneficiada pela emenda parlamentar com a juntada da Portaria do Ministério da Saúde, habilitando-a para fins do contido na </w:t>
            </w:r>
            <w:r>
              <w:rPr>
                <w:rFonts w:ascii="Arial" w:hAnsi="Arial"/>
                <w:highlight w:val="yellow"/>
              </w:rPr>
              <w:t>Portaria nº 488/2020</w:t>
            </w:r>
            <w:r>
              <w:rPr>
                <w:rFonts w:ascii="Arial" w:hAnsi="Arial"/>
              </w:rPr>
              <w:t>;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D957EA9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Fls. </w:t>
            </w:r>
          </w:p>
        </w:tc>
      </w:tr>
      <w:tr w:rsidR="00B820D1" w14:paraId="0A434C61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5E5B4735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02.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</w:tcPr>
          <w:p w14:paraId="6EC7A214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Demonstração de que a entidade beneficiária possui instrumento de contratualização com o Estado do Paraná;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A1D3B2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Fls. </w:t>
            </w:r>
          </w:p>
        </w:tc>
      </w:tr>
      <w:tr w:rsidR="00B820D1" w14:paraId="3F424852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52D5CA54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03.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</w:tcPr>
          <w:p w14:paraId="6EBFCEFB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Demonstração que a entidade está registrada no Cadastro Nacional de Estabelecimentos de Saúde – CNES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74648D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  <w:tr w:rsidR="00B820D1" w14:paraId="6704AAFF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6CDD361F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04.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</w:tcPr>
          <w:p w14:paraId="7D723646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Apresentação pela entidade do alvará de licença e funcionamento vigente </w:t>
            </w:r>
          </w:p>
          <w:p w14:paraId="219914BE" w14:textId="77777777" w:rsidR="00B820D1" w:rsidRDefault="00B820D1">
            <w:pPr>
              <w:pStyle w:val="Contedodatabela"/>
              <w:jc w:val="both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BD7380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  <w:tr w:rsidR="00B820D1" w14:paraId="1F790AED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3920ED00" w14:textId="3543C593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05. 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</w:tcPr>
          <w:p w14:paraId="54624DF5" w14:textId="65D22A6F" w:rsidR="00B820D1" w:rsidRDefault="008C3992" w:rsidP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Apresentação de licença sanitária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558FC3" w14:textId="2AF707BE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  <w:tr w:rsidR="00B820D1" w14:paraId="45EE4818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388586BA" w14:textId="1CA0E798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9A1D5A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</w:tcPr>
          <w:p w14:paraId="758E6F33" w14:textId="61F0D8EA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Apresentação de Documento Descritivo 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4CEB5D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  <w:tr w:rsidR="00B820D1" w14:paraId="51498094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61509D8E" w14:textId="5D991AB3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9A1D5A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</w:tcPr>
          <w:p w14:paraId="6CB92C72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Ata de Assembleia que elegeu a atual Diretoria da entidade, registrada;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EB05C8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  <w:tr w:rsidR="00B820D1" w14:paraId="24D2D86E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0BD68D14" w14:textId="4910CA9A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9A1D5A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EEED8A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Estatuto da entidade, devidamente registrado 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1BA698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  <w:tr w:rsidR="00B820D1" w14:paraId="0E5A7183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47C5CB2D" w14:textId="4ABB5EB6" w:rsidR="00B820D1" w:rsidRDefault="009A1D5A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8C3992">
              <w:rPr>
                <w:rFonts w:ascii="Arial" w:hAnsi="Arial"/>
              </w:rPr>
              <w:t>.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1067AD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Cópia do RG e CPF do dirigente máximo da Instituição 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6601A9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  <w:tr w:rsidR="00B820D1" w14:paraId="44BA2660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01A7BF6E" w14:textId="1029A1F5" w:rsidR="00B820D1" w:rsidRDefault="00385BAF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A1D5A">
              <w:rPr>
                <w:rFonts w:ascii="Arial" w:hAnsi="Arial"/>
              </w:rPr>
              <w:t>0</w:t>
            </w:r>
            <w:r w:rsidR="00FE21A1">
              <w:rPr>
                <w:rFonts w:ascii="Arial" w:hAnsi="Arial"/>
              </w:rPr>
              <w:t>.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679523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Cópia do comprovante de inscrição no CNPJ da Entidade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D11FB4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</w:t>
            </w:r>
          </w:p>
        </w:tc>
      </w:tr>
      <w:tr w:rsidR="00B820D1" w14:paraId="6169F630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345F1B59" w14:textId="5C91F468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A1D5A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A90371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Ato de designação do gestor e do fiscal do contrato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F5E549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</w:t>
            </w:r>
          </w:p>
        </w:tc>
      </w:tr>
      <w:tr w:rsidR="00B820D1" w14:paraId="3C227C59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39167305" w14:textId="2B9AEACF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A1D5A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4749A7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Adoção da minuta de contrato previamente aprovada pela Procuradoria-Geral do Estado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E16669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</w:t>
            </w:r>
          </w:p>
        </w:tc>
      </w:tr>
      <w:tr w:rsidR="00B820D1" w14:paraId="13B9893D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120930A3" w14:textId="2ED24A6D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A1D5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9B8994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Termo de Inexigibilidade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F99442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</w:t>
            </w:r>
          </w:p>
        </w:tc>
      </w:tr>
      <w:tr w:rsidR="00B820D1" w14:paraId="28D5AADC" w14:textId="77777777" w:rsidTr="008C3992">
        <w:tc>
          <w:tcPr>
            <w:tcW w:w="677" w:type="dxa"/>
            <w:tcBorders>
              <w:left w:val="single" w:sz="2" w:space="0" w:color="000001"/>
            </w:tcBorders>
          </w:tcPr>
          <w:p w14:paraId="4FD293CB" w14:textId="0216D6E2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A1D5A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975" w:type="dxa"/>
            <w:tcBorders>
              <w:left w:val="single" w:sz="2" w:space="0" w:color="000001"/>
            </w:tcBorders>
          </w:tcPr>
          <w:p w14:paraId="5C7CBA25" w14:textId="7D708896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Autorização da autoridade competente </w:t>
            </w:r>
          </w:p>
        </w:tc>
        <w:tc>
          <w:tcPr>
            <w:tcW w:w="1363" w:type="dxa"/>
            <w:tcBorders>
              <w:left w:val="single" w:sz="2" w:space="0" w:color="000001"/>
              <w:right w:val="single" w:sz="2" w:space="0" w:color="000001"/>
            </w:tcBorders>
          </w:tcPr>
          <w:p w14:paraId="37FE10C2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  <w:tr w:rsidR="00B820D1" w14:paraId="37D39EDA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28087F3B" w14:textId="77777777" w:rsidR="00B820D1" w:rsidRDefault="00B820D1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</w:tcPr>
          <w:p w14:paraId="6905D4F2" w14:textId="19777A56" w:rsidR="00B820D1" w:rsidRDefault="00B820D1">
            <w:pPr>
              <w:pStyle w:val="Contedodatabela"/>
              <w:jc w:val="both"/>
              <w:rPr>
                <w:rFonts w:ascii="Arial" w:hAnsi="Arial"/>
                <w:highlight w:val="red"/>
              </w:rPr>
            </w:pP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C731F1" w14:textId="77777777" w:rsidR="00B820D1" w:rsidRDefault="00B820D1">
            <w:pPr>
              <w:pStyle w:val="Contedodatabela"/>
              <w:rPr>
                <w:rFonts w:ascii="Arial" w:hAnsi="Arial"/>
              </w:rPr>
            </w:pPr>
          </w:p>
        </w:tc>
      </w:tr>
      <w:tr w:rsidR="008C3992" w14:paraId="76016481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6FBC6EAC" w14:textId="0DCD7A76" w:rsidR="008C3992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  <w:r w:rsidR="009A1D5A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. 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</w:tcPr>
          <w:p w14:paraId="2AEEC18D" w14:textId="5E6D51E7" w:rsidR="008C3992" w:rsidRDefault="008C3992">
            <w:pPr>
              <w:pStyle w:val="Contedodatabela"/>
              <w:jc w:val="both"/>
              <w:rPr>
                <w:rFonts w:ascii="Arial" w:hAnsi="Arial"/>
                <w:highlight w:val="red"/>
              </w:rPr>
            </w:pPr>
            <w:r w:rsidRPr="008C3992">
              <w:rPr>
                <w:rFonts w:ascii="Arial" w:hAnsi="Arial"/>
              </w:rPr>
              <w:t>Declaração</w:t>
            </w:r>
            <w:r>
              <w:rPr>
                <w:rFonts w:ascii="Arial" w:hAnsi="Arial"/>
              </w:rPr>
              <w:t xml:space="preserve"> geral que ateste a observância pela entidade do art. 7º, XXXIII da CF/88 e a ausência de nepotismo 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83F958" w14:textId="336A8B87" w:rsidR="008C3992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  <w:tr w:rsidR="00B820D1" w14:paraId="0DF6647A" w14:textId="77777777" w:rsidTr="008C3992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4C81E2CB" w14:textId="08837538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A1D5A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 xml:space="preserve">. </w:t>
            </w:r>
          </w:p>
        </w:tc>
        <w:tc>
          <w:tcPr>
            <w:tcW w:w="6975" w:type="dxa"/>
            <w:tcBorders>
              <w:left w:val="single" w:sz="2" w:space="0" w:color="000001"/>
              <w:bottom w:val="single" w:sz="2" w:space="0" w:color="000001"/>
            </w:tcBorders>
          </w:tcPr>
          <w:p w14:paraId="2DE6582B" w14:textId="38B48E8A" w:rsidR="00B820D1" w:rsidRDefault="008C3992">
            <w:pPr>
              <w:pStyle w:val="Contedodatabela"/>
              <w:jc w:val="both"/>
              <w:rPr>
                <w:rFonts w:ascii="Arial" w:hAnsi="Arial"/>
                <w:highlight w:val="red"/>
              </w:rPr>
            </w:pPr>
            <w:r w:rsidRPr="008C3992">
              <w:rPr>
                <w:rFonts w:ascii="Arial" w:hAnsi="Arial"/>
              </w:rPr>
              <w:t>Comprovação de atendimento do art. 3º da Lei n. 12.101/2009 para entidades filantrópicas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D13BF7" w14:textId="3065EAE3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</w:tbl>
    <w:p w14:paraId="4079459B" w14:textId="1FBAB9E3" w:rsidR="00B820D1" w:rsidRDefault="00B820D1">
      <w:pPr>
        <w:pStyle w:val="Standard"/>
        <w:shd w:val="clear" w:color="auto" w:fill="FFFFFF"/>
        <w:tabs>
          <w:tab w:val="left" w:pos="284"/>
        </w:tabs>
        <w:spacing w:line="100" w:lineRule="atLeast"/>
        <w:rPr>
          <w:rFonts w:ascii="Arial" w:eastAsia="Calibri" w:hAnsi="Arial" w:cs="Arial"/>
        </w:rPr>
      </w:pPr>
    </w:p>
    <w:p w14:paraId="5979F52E" w14:textId="36BFDCFF" w:rsidR="005F57EF" w:rsidRDefault="005F57EF">
      <w:pPr>
        <w:pStyle w:val="Standard"/>
        <w:shd w:val="clear" w:color="auto" w:fill="FFFFFF"/>
        <w:tabs>
          <w:tab w:val="left" w:pos="284"/>
        </w:tabs>
        <w:spacing w:line="100" w:lineRule="atLeast"/>
        <w:rPr>
          <w:rFonts w:ascii="Arial" w:eastAsia="Calibri" w:hAnsi="Arial" w:cs="Arial"/>
        </w:rPr>
      </w:pPr>
    </w:p>
    <w:p w14:paraId="798E0311" w14:textId="77777777" w:rsidR="005F57EF" w:rsidRDefault="005F57EF">
      <w:pPr>
        <w:pStyle w:val="Standard"/>
        <w:shd w:val="clear" w:color="auto" w:fill="FFFFFF"/>
        <w:tabs>
          <w:tab w:val="left" w:pos="284"/>
        </w:tabs>
        <w:spacing w:line="100" w:lineRule="atLeast"/>
        <w:rPr>
          <w:rFonts w:ascii="Arial" w:eastAsia="Calibri" w:hAnsi="Arial" w:cs="Arial"/>
        </w:rPr>
      </w:pPr>
    </w:p>
    <w:tbl>
      <w:tblPr>
        <w:tblW w:w="90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7"/>
        <w:gridCol w:w="7061"/>
        <w:gridCol w:w="1277"/>
      </w:tblGrid>
      <w:tr w:rsidR="00B820D1" w14:paraId="74C98EEA" w14:textId="77777777">
        <w:tc>
          <w:tcPr>
            <w:tcW w:w="90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702860" w14:textId="77777777" w:rsidR="00B820D1" w:rsidRDefault="008C3992">
            <w:pPr>
              <w:pStyle w:val="Textbody"/>
              <w:shd w:val="clear" w:color="auto" w:fill="D0CECE"/>
              <w:spacing w:line="252" w:lineRule="auto"/>
              <w:ind w:right="113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REGULARIDADE FISCAL E TRABALHISTA </w:t>
            </w:r>
          </w:p>
        </w:tc>
      </w:tr>
      <w:tr w:rsidR="00B820D1" w14:paraId="2A7A5E09" w14:textId="77777777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737C8F01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01.</w:t>
            </w:r>
          </w:p>
        </w:tc>
        <w:tc>
          <w:tcPr>
            <w:tcW w:w="7061" w:type="dxa"/>
            <w:tcBorders>
              <w:left w:val="single" w:sz="2" w:space="0" w:color="000001"/>
              <w:bottom w:val="single" w:sz="2" w:space="0" w:color="000001"/>
            </w:tcBorders>
          </w:tcPr>
          <w:p w14:paraId="0C871E11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Certidão de Regularidade com a Fazenda Federal, inclusive, quanto aos débitos e às contribuições previdenciárias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9919AA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  <w:tr w:rsidR="00B820D1" w14:paraId="1F62A395" w14:textId="77777777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3376397D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02.</w:t>
            </w:r>
          </w:p>
        </w:tc>
        <w:tc>
          <w:tcPr>
            <w:tcW w:w="7061" w:type="dxa"/>
            <w:tcBorders>
              <w:left w:val="single" w:sz="2" w:space="0" w:color="000001"/>
              <w:bottom w:val="single" w:sz="2" w:space="0" w:color="000001"/>
            </w:tcBorders>
          </w:tcPr>
          <w:p w14:paraId="59884F6B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Certidão de Regularidade com a Fazenda Estadual do Paraná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5BA1FF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  <w:tr w:rsidR="00B820D1" w14:paraId="664E1327" w14:textId="77777777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262A4CD8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04.</w:t>
            </w:r>
          </w:p>
        </w:tc>
        <w:tc>
          <w:tcPr>
            <w:tcW w:w="7061" w:type="dxa"/>
            <w:tcBorders>
              <w:left w:val="single" w:sz="2" w:space="0" w:color="000001"/>
              <w:bottom w:val="single" w:sz="2" w:space="0" w:color="000001"/>
            </w:tcBorders>
          </w:tcPr>
          <w:p w14:paraId="3FD2B969" w14:textId="77777777" w:rsidR="00B820D1" w:rsidRDefault="008C3992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Certidão de Regularidade com a Fazenda Municipal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1FBACD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  <w:tr w:rsidR="00B820D1" w14:paraId="5ADB7C82" w14:textId="77777777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5C41A059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05.</w:t>
            </w:r>
          </w:p>
        </w:tc>
        <w:tc>
          <w:tcPr>
            <w:tcW w:w="7061" w:type="dxa"/>
            <w:tcBorders>
              <w:left w:val="single" w:sz="2" w:space="0" w:color="000001"/>
              <w:bottom w:val="single" w:sz="2" w:space="0" w:color="000001"/>
            </w:tcBorders>
          </w:tcPr>
          <w:p w14:paraId="5CB166B9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Certidão de Regularidade perante o FGTS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BEB2BB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 ______</w:t>
            </w:r>
          </w:p>
        </w:tc>
      </w:tr>
      <w:tr w:rsidR="00B820D1" w14:paraId="38898B09" w14:textId="77777777">
        <w:tc>
          <w:tcPr>
            <w:tcW w:w="677" w:type="dxa"/>
            <w:tcBorders>
              <w:left w:val="single" w:sz="2" w:space="0" w:color="000001"/>
              <w:bottom w:val="single" w:sz="2" w:space="0" w:color="000001"/>
            </w:tcBorders>
          </w:tcPr>
          <w:p w14:paraId="3144797E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06. </w:t>
            </w:r>
          </w:p>
        </w:tc>
        <w:tc>
          <w:tcPr>
            <w:tcW w:w="7061" w:type="dxa"/>
            <w:tcBorders>
              <w:left w:val="single" w:sz="2" w:space="0" w:color="000001"/>
              <w:bottom w:val="single" w:sz="2" w:space="0" w:color="000001"/>
            </w:tcBorders>
          </w:tcPr>
          <w:p w14:paraId="2AF5B0B0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Certidão Negativa de Débitos Trabalhistas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882894" w14:textId="77777777" w:rsidR="00B820D1" w:rsidRDefault="008C3992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Fls.</w:t>
            </w:r>
          </w:p>
        </w:tc>
      </w:tr>
    </w:tbl>
    <w:p w14:paraId="0FA7A6DF" w14:textId="77777777" w:rsidR="00B820D1" w:rsidRDefault="00B820D1">
      <w:pPr>
        <w:pStyle w:val="Standard"/>
        <w:shd w:val="clear" w:color="auto" w:fill="FFFFFF"/>
        <w:tabs>
          <w:tab w:val="left" w:pos="284"/>
        </w:tabs>
        <w:spacing w:line="100" w:lineRule="atLeast"/>
        <w:rPr>
          <w:rFonts w:ascii="Arial" w:eastAsia="Calibri" w:hAnsi="Arial" w:cs="Arial"/>
        </w:rPr>
      </w:pPr>
    </w:p>
    <w:p w14:paraId="2DB9813E" w14:textId="77777777" w:rsidR="00B820D1" w:rsidRDefault="00B820D1">
      <w:pPr>
        <w:pStyle w:val="Standard"/>
        <w:shd w:val="clear" w:color="auto" w:fill="FFFFFF"/>
        <w:tabs>
          <w:tab w:val="left" w:pos="284"/>
        </w:tabs>
        <w:spacing w:line="100" w:lineRule="atLeast"/>
        <w:rPr>
          <w:rFonts w:ascii="Arial" w:eastAsia="Calibri" w:hAnsi="Arial" w:cs="Arial"/>
        </w:rPr>
      </w:pPr>
    </w:p>
    <w:p w14:paraId="40A00542" w14:textId="77777777" w:rsidR="00B820D1" w:rsidRDefault="00B820D1">
      <w:pPr>
        <w:pStyle w:val="Standard"/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</w:p>
    <w:tbl>
      <w:tblPr>
        <w:tblW w:w="9075" w:type="dxa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7198"/>
        <w:gridCol w:w="1201"/>
      </w:tblGrid>
      <w:tr w:rsidR="00B820D1" w14:paraId="7027CA35" w14:textId="77777777"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5F697BB" w14:textId="77777777" w:rsidR="00B820D1" w:rsidRDefault="008C3992">
            <w:pPr>
              <w:pStyle w:val="Contedodatabela"/>
              <w:spacing w:after="0" w:line="240" w:lineRule="auto"/>
              <w:ind w:right="-285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CONSULTAS PRÉVIAS OBRIGATÓRIAS</w:t>
            </w:r>
          </w:p>
        </w:tc>
      </w:tr>
      <w:tr w:rsidR="00B820D1" w14:paraId="4E16C25C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18534F6" w14:textId="77777777" w:rsidR="00B820D1" w:rsidRDefault="008C3992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E4D95D0" w14:textId="77777777" w:rsidR="00B820D1" w:rsidRDefault="008C3992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ao CADIN do Estado do Paraná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1791B3C" w14:textId="77777777" w:rsidR="00B820D1" w:rsidRDefault="008C3992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Fls. </w:t>
            </w:r>
          </w:p>
        </w:tc>
      </w:tr>
      <w:tr w:rsidR="00B820D1" w14:paraId="03818582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A2B1D1C" w14:textId="77777777" w:rsidR="00B820D1" w:rsidRDefault="008C3992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308A545" w14:textId="77777777" w:rsidR="00B820D1" w:rsidRDefault="008C3992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ao CEIS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DB929B3" w14:textId="77777777" w:rsidR="00B820D1" w:rsidRDefault="008C3992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</w:t>
            </w:r>
          </w:p>
        </w:tc>
      </w:tr>
      <w:tr w:rsidR="00B820D1" w14:paraId="53E1E70E" w14:textId="77777777">
        <w:tc>
          <w:tcPr>
            <w:tcW w:w="6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EB78A9" w14:textId="77777777" w:rsidR="00B820D1" w:rsidRPr="008C3992" w:rsidRDefault="008C3992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8C3992"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80BA38" w14:textId="42EF50EE" w:rsidR="00B820D1" w:rsidRPr="008C3992" w:rsidRDefault="008C3992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992">
              <w:rPr>
                <w:rFonts w:ascii="Arial" w:hAnsi="Arial" w:cs="Arial"/>
                <w:sz w:val="24"/>
                <w:szCs w:val="24"/>
              </w:rPr>
              <w:t>Consulta ao Sistema GMS.</w:t>
            </w: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374D37B" w14:textId="7CB47DC0" w:rsidR="00B820D1" w:rsidRDefault="008C3992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</w:t>
            </w:r>
          </w:p>
        </w:tc>
      </w:tr>
      <w:tr w:rsidR="00B820D1" w14:paraId="59E8B466" w14:textId="77777777">
        <w:tc>
          <w:tcPr>
            <w:tcW w:w="6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69E7F8" w14:textId="77777777" w:rsidR="00B820D1" w:rsidRPr="008C3992" w:rsidRDefault="008C3992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8C3992"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F4CD71" w14:textId="6798B4EC" w:rsidR="00B820D1" w:rsidRPr="008C3992" w:rsidRDefault="008C3992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992">
              <w:rPr>
                <w:rFonts w:ascii="Arial" w:hAnsi="Arial" w:cs="Arial"/>
                <w:sz w:val="24"/>
                <w:szCs w:val="24"/>
              </w:rPr>
              <w:t>Consulta ao CEPIM</w:t>
            </w: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7A324E" w14:textId="1F5826B8" w:rsidR="00B820D1" w:rsidRDefault="008C3992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</w:t>
            </w:r>
          </w:p>
        </w:tc>
      </w:tr>
    </w:tbl>
    <w:p w14:paraId="4F5D93A2" w14:textId="58189A9C" w:rsidR="00B820D1" w:rsidRDefault="00B820D1">
      <w:pPr>
        <w:pStyle w:val="Standard"/>
        <w:tabs>
          <w:tab w:val="left" w:pos="284"/>
        </w:tabs>
        <w:ind w:right="-285"/>
        <w:rPr>
          <w:rFonts w:ascii="Arial" w:hAnsi="Arial" w:cs="Arial"/>
          <w:sz w:val="24"/>
          <w:szCs w:val="24"/>
        </w:rPr>
      </w:pPr>
    </w:p>
    <w:p w14:paraId="42F04131" w14:textId="1601CB92" w:rsidR="005F57EF" w:rsidRDefault="005F57EF">
      <w:pPr>
        <w:pStyle w:val="Standard"/>
        <w:tabs>
          <w:tab w:val="left" w:pos="284"/>
        </w:tabs>
        <w:ind w:right="-285"/>
        <w:rPr>
          <w:rFonts w:ascii="Arial" w:hAnsi="Arial" w:cs="Arial"/>
          <w:sz w:val="24"/>
          <w:szCs w:val="24"/>
        </w:rPr>
      </w:pPr>
    </w:p>
    <w:p w14:paraId="5DEB608D" w14:textId="29E3EA20" w:rsidR="005F57EF" w:rsidRDefault="005F57EF">
      <w:pPr>
        <w:pStyle w:val="Standard"/>
        <w:tabs>
          <w:tab w:val="left" w:pos="284"/>
        </w:tabs>
        <w:ind w:right="-285"/>
        <w:rPr>
          <w:rFonts w:ascii="Arial" w:hAnsi="Arial" w:cs="Arial"/>
          <w:sz w:val="24"/>
          <w:szCs w:val="24"/>
        </w:rPr>
      </w:pPr>
    </w:p>
    <w:p w14:paraId="27998C7E" w14:textId="48AF8076" w:rsidR="005F57EF" w:rsidRDefault="005F57EF">
      <w:pPr>
        <w:pStyle w:val="Standard"/>
        <w:tabs>
          <w:tab w:val="left" w:pos="284"/>
        </w:tabs>
        <w:ind w:right="-285"/>
        <w:rPr>
          <w:rFonts w:ascii="Arial" w:hAnsi="Arial" w:cs="Arial"/>
          <w:sz w:val="24"/>
          <w:szCs w:val="24"/>
        </w:rPr>
      </w:pPr>
    </w:p>
    <w:p w14:paraId="0FDFFBAC" w14:textId="1EC6AFEE" w:rsidR="005F57EF" w:rsidRDefault="005F57EF">
      <w:pPr>
        <w:pStyle w:val="Standard"/>
        <w:tabs>
          <w:tab w:val="left" w:pos="284"/>
        </w:tabs>
        <w:ind w:right="-285"/>
        <w:rPr>
          <w:rFonts w:ascii="Arial" w:hAnsi="Arial" w:cs="Arial"/>
          <w:sz w:val="24"/>
          <w:szCs w:val="24"/>
        </w:rPr>
      </w:pPr>
    </w:p>
    <w:p w14:paraId="47580B03" w14:textId="17AB4BDB" w:rsidR="005F57EF" w:rsidRDefault="005F57EF">
      <w:pPr>
        <w:pStyle w:val="Standard"/>
        <w:tabs>
          <w:tab w:val="left" w:pos="284"/>
        </w:tabs>
        <w:ind w:right="-285"/>
        <w:rPr>
          <w:rFonts w:ascii="Arial" w:hAnsi="Arial" w:cs="Arial"/>
          <w:sz w:val="24"/>
          <w:szCs w:val="24"/>
        </w:rPr>
      </w:pPr>
    </w:p>
    <w:p w14:paraId="2189DB44" w14:textId="40AD76DA" w:rsidR="005F57EF" w:rsidRDefault="005F57EF">
      <w:pPr>
        <w:pStyle w:val="Standard"/>
        <w:tabs>
          <w:tab w:val="left" w:pos="284"/>
        </w:tabs>
        <w:ind w:right="-285"/>
        <w:rPr>
          <w:rFonts w:ascii="Arial" w:hAnsi="Arial" w:cs="Arial"/>
          <w:sz w:val="24"/>
          <w:szCs w:val="24"/>
        </w:rPr>
      </w:pPr>
    </w:p>
    <w:p w14:paraId="59B5570B" w14:textId="77777777" w:rsidR="005F57EF" w:rsidRDefault="005F57EF">
      <w:pPr>
        <w:pStyle w:val="Standard"/>
        <w:tabs>
          <w:tab w:val="left" w:pos="284"/>
        </w:tabs>
        <w:ind w:right="-285"/>
        <w:rPr>
          <w:rFonts w:ascii="Arial" w:hAnsi="Arial" w:cs="Arial"/>
          <w:sz w:val="24"/>
          <w:szCs w:val="24"/>
        </w:rPr>
      </w:pPr>
    </w:p>
    <w:tbl>
      <w:tblPr>
        <w:tblW w:w="9015" w:type="dxa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5"/>
      </w:tblGrid>
      <w:tr w:rsidR="00B820D1" w14:paraId="07686903" w14:textId="77777777">
        <w:tc>
          <w:tcPr>
            <w:tcW w:w="9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</w:tcPr>
          <w:p w14:paraId="53F57AE1" w14:textId="77777777" w:rsidR="00B820D1" w:rsidRPr="008C3992" w:rsidRDefault="008C3992">
            <w:pPr>
              <w:pStyle w:val="Textbody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8C3992">
              <w:rPr>
                <w:rFonts w:ascii="Arial" w:hAnsi="Arial" w:cs="Arial"/>
                <w:b/>
                <w:bCs/>
                <w:highlight w:val="yellow"/>
              </w:rPr>
              <w:t>Nota explicativa</w:t>
            </w:r>
          </w:p>
          <w:p w14:paraId="0B77D917" w14:textId="77777777" w:rsidR="00B820D1" w:rsidRPr="008C3992" w:rsidRDefault="00B820D1">
            <w:pPr>
              <w:pStyle w:val="Textbody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0FD0088C" w14:textId="77777777" w:rsidR="00B820D1" w:rsidRPr="008C3992" w:rsidRDefault="008C3992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8C3992">
              <w:rPr>
                <w:rFonts w:ascii="Arial" w:hAnsi="Arial" w:cs="Arial"/>
                <w:b/>
                <w:bCs/>
                <w:highlight w:val="yellow"/>
              </w:rPr>
              <w:t xml:space="preserve">1. </w:t>
            </w:r>
            <w:r w:rsidRPr="008C3992"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highlight w:val="yellow"/>
              </w:rPr>
              <w:t xml:space="preserve"> Este documento tem sua aplicação restrita para o caso de estabelecimento de vínculos jurídicos decorrentes de incremento temporário do teto MAC, via aumento efetivo de serviços ambulatoriais e/ou hospitalares, a partir de repasse de recursos oriundos de emendas parlamentares impositivas.  </w:t>
            </w:r>
          </w:p>
          <w:p w14:paraId="3AE49762" w14:textId="77777777" w:rsidR="00B820D1" w:rsidRPr="008C3992" w:rsidRDefault="00B820D1">
            <w:pPr>
              <w:pStyle w:val="Textbody"/>
              <w:spacing w:after="0" w:line="240" w:lineRule="auto"/>
              <w:ind w:right="-285"/>
              <w:jc w:val="both"/>
              <w:rPr>
                <w:rStyle w:val="Fontepargpadro1"/>
                <w:rFonts w:ascii="Arial" w:hAnsi="Arial" w:cs="Arial"/>
                <w:b/>
                <w:bCs/>
                <w:highlight w:val="yellow"/>
              </w:rPr>
            </w:pPr>
          </w:p>
          <w:p w14:paraId="6E90711A" w14:textId="77777777" w:rsidR="00B820D1" w:rsidRPr="008C3992" w:rsidRDefault="00B820D1">
            <w:pPr>
              <w:pStyle w:val="Textbody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364FDEDE" w14:textId="77777777" w:rsidR="00B820D1" w:rsidRPr="008C3992" w:rsidRDefault="008C3992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C3992">
              <w:rPr>
                <w:rFonts w:ascii="Arial" w:hAnsi="Arial" w:cs="Arial"/>
                <w:b/>
                <w:bCs/>
                <w:highlight w:val="yellow"/>
              </w:rPr>
              <w:lastRenderedPageBreak/>
              <w:t>2. As certidões e as respectivas consultas devem estar válidas na data da assinatura do C</w:t>
            </w:r>
            <w:r w:rsidRPr="008C3992">
              <w:rPr>
                <w:rFonts w:ascii="Arial" w:hAnsi="Arial" w:cs="Arial"/>
                <w:b/>
                <w:bCs/>
                <w:color w:val="000000"/>
                <w:highlight w:val="yellow"/>
              </w:rPr>
              <w:t>ontrato.</w:t>
            </w:r>
          </w:p>
          <w:p w14:paraId="3125BE32" w14:textId="77777777" w:rsidR="00B820D1" w:rsidRDefault="00B820D1">
            <w:pPr>
              <w:pStyle w:val="Textbody"/>
              <w:spacing w:after="0" w:line="240" w:lineRule="auto"/>
              <w:ind w:right="-285"/>
              <w:jc w:val="both"/>
              <w:rPr>
                <w:rFonts w:hint="eastAsia"/>
                <w:highlight w:val="red"/>
              </w:rPr>
            </w:pPr>
          </w:p>
          <w:p w14:paraId="0FFE4BF3" w14:textId="77777777" w:rsidR="00B820D1" w:rsidRDefault="00B820D1">
            <w:pPr>
              <w:pStyle w:val="Textbody"/>
              <w:spacing w:after="0" w:line="240" w:lineRule="auto"/>
              <w:ind w:right="-285"/>
              <w:jc w:val="both"/>
              <w:rPr>
                <w:rFonts w:hint="eastAsia"/>
                <w:highlight w:val="red"/>
              </w:rPr>
            </w:pPr>
          </w:p>
          <w:p w14:paraId="29B45D34" w14:textId="77777777" w:rsidR="00B820D1" w:rsidRDefault="00B820D1">
            <w:pPr>
              <w:pStyle w:val="Textbody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B9158C1" w14:textId="77777777" w:rsidR="00B820D1" w:rsidRDefault="00B820D1">
      <w:pPr>
        <w:pStyle w:val="Standard"/>
        <w:tabs>
          <w:tab w:val="left" w:pos="284"/>
        </w:tabs>
        <w:ind w:right="-285"/>
        <w:jc w:val="both"/>
        <w:rPr>
          <w:rFonts w:ascii="Arial" w:eastAsia="Myriad Pro" w:hAnsi="Arial" w:cs="Arial"/>
          <w:sz w:val="24"/>
          <w:szCs w:val="24"/>
        </w:rPr>
      </w:pPr>
    </w:p>
    <w:p w14:paraId="2206B497" w14:textId="77777777" w:rsidR="00B820D1" w:rsidRDefault="00B820D1">
      <w:pPr>
        <w:pStyle w:val="Standard"/>
        <w:shd w:val="clear" w:color="auto" w:fill="FFFFFF"/>
        <w:tabs>
          <w:tab w:val="left" w:pos="284"/>
        </w:tabs>
        <w:spacing w:line="100" w:lineRule="atLeast"/>
        <w:jc w:val="both"/>
        <w:rPr>
          <w:rFonts w:ascii="Abel" w:eastAsia="Calibri" w:hAnsi="Abel" w:cs="Calibri"/>
        </w:rPr>
      </w:pPr>
    </w:p>
    <w:p w14:paraId="764ABB7A" w14:textId="77777777" w:rsidR="00B820D1" w:rsidRDefault="00B820D1">
      <w:pPr>
        <w:pStyle w:val="Standard"/>
        <w:shd w:val="clear" w:color="auto" w:fill="FFFFFF"/>
        <w:tabs>
          <w:tab w:val="left" w:pos="284"/>
        </w:tabs>
        <w:spacing w:line="100" w:lineRule="atLeast"/>
        <w:jc w:val="both"/>
        <w:rPr>
          <w:rFonts w:ascii="Abel" w:eastAsia="Calibri" w:hAnsi="Abel" w:cs="Calibri"/>
        </w:rPr>
      </w:pPr>
    </w:p>
    <w:p w14:paraId="2C07211F" w14:textId="77777777" w:rsidR="00B820D1" w:rsidRDefault="00B820D1">
      <w:pPr>
        <w:pStyle w:val="Standard"/>
        <w:shd w:val="clear" w:color="auto" w:fill="FFFFFF"/>
        <w:tabs>
          <w:tab w:val="left" w:pos="284"/>
        </w:tabs>
        <w:spacing w:line="100" w:lineRule="atLeast"/>
        <w:jc w:val="both"/>
        <w:rPr>
          <w:rFonts w:ascii="Abel" w:eastAsia="Calibri" w:hAnsi="Abel" w:cs="Calibri"/>
        </w:rPr>
      </w:pPr>
    </w:p>
    <w:p w14:paraId="288E6806" w14:textId="77777777" w:rsidR="00B820D1" w:rsidRDefault="00B820D1">
      <w:pPr>
        <w:pStyle w:val="Standard"/>
        <w:shd w:val="clear" w:color="auto" w:fill="FFFFFF"/>
        <w:tabs>
          <w:tab w:val="left" w:pos="284"/>
        </w:tabs>
        <w:spacing w:line="100" w:lineRule="atLeast"/>
        <w:jc w:val="both"/>
        <w:rPr>
          <w:rFonts w:ascii="Abel" w:eastAsia="Calibri" w:hAnsi="Abel" w:cs="Calibri"/>
        </w:rPr>
      </w:pPr>
    </w:p>
    <w:p w14:paraId="7A3965C6" w14:textId="77777777" w:rsidR="00B820D1" w:rsidRDefault="00B820D1">
      <w:pPr>
        <w:pStyle w:val="Standard"/>
        <w:shd w:val="clear" w:color="auto" w:fill="FFFFFF"/>
        <w:tabs>
          <w:tab w:val="left" w:pos="284"/>
        </w:tabs>
        <w:spacing w:line="100" w:lineRule="atLeast"/>
        <w:jc w:val="both"/>
        <w:rPr>
          <w:rFonts w:ascii="Abel" w:eastAsia="Calibri" w:hAnsi="Abel" w:cs="Calibri"/>
        </w:rPr>
      </w:pPr>
    </w:p>
    <w:p w14:paraId="07025498" w14:textId="77777777" w:rsidR="00B820D1" w:rsidRDefault="00B820D1">
      <w:pPr>
        <w:pStyle w:val="Standard"/>
        <w:tabs>
          <w:tab w:val="left" w:pos="284"/>
        </w:tabs>
        <w:spacing w:line="100" w:lineRule="atLeast"/>
        <w:jc w:val="both"/>
        <w:rPr>
          <w:rFonts w:ascii="Abel" w:eastAsia="Arial" w:hAnsi="Abel" w:cs="Arial"/>
        </w:rPr>
      </w:pPr>
    </w:p>
    <w:tbl>
      <w:tblPr>
        <w:tblW w:w="9300" w:type="dxa"/>
        <w:tblInd w:w="-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5"/>
        <w:gridCol w:w="282"/>
        <w:gridCol w:w="4503"/>
      </w:tblGrid>
      <w:tr w:rsidR="00B820D1" w14:paraId="41A76D98" w14:textId="77777777">
        <w:trPr>
          <w:trHeight w:val="283"/>
        </w:trPr>
        <w:tc>
          <w:tcPr>
            <w:tcW w:w="4583" w:type="dxa"/>
            <w:vAlign w:val="bottom"/>
          </w:tcPr>
          <w:p w14:paraId="7F7401D7" w14:textId="77777777" w:rsidR="00B820D1" w:rsidRDefault="008C3992">
            <w:pPr>
              <w:pStyle w:val="Standard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_________________, ___ de 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_____.</w:t>
            </w:r>
          </w:p>
        </w:tc>
        <w:tc>
          <w:tcPr>
            <w:tcW w:w="140" w:type="dxa"/>
            <w:vAlign w:val="bottom"/>
          </w:tcPr>
          <w:p w14:paraId="20777EE8" w14:textId="77777777" w:rsidR="00B820D1" w:rsidRDefault="00B820D1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  <w:vAlign w:val="bottom"/>
          </w:tcPr>
          <w:p w14:paraId="234C500B" w14:textId="77777777" w:rsidR="00B820D1" w:rsidRDefault="008C3992">
            <w:pPr>
              <w:pStyle w:val="Standard"/>
              <w:spacing w:line="100" w:lineRule="atLeast"/>
              <w:ind w:left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________________, ___ de _____de _____.</w:t>
            </w:r>
          </w:p>
        </w:tc>
      </w:tr>
      <w:tr w:rsidR="00B820D1" w14:paraId="4430ED8F" w14:textId="77777777">
        <w:trPr>
          <w:trHeight w:val="521"/>
        </w:trPr>
        <w:tc>
          <w:tcPr>
            <w:tcW w:w="4583" w:type="dxa"/>
            <w:tcBorders>
              <w:bottom w:val="single" w:sz="4" w:space="0" w:color="000000"/>
            </w:tcBorders>
          </w:tcPr>
          <w:p w14:paraId="4F243184" w14:textId="77777777" w:rsidR="00B820D1" w:rsidRDefault="008C3992">
            <w:pPr>
              <w:pStyle w:val="Standard"/>
              <w:spacing w:before="40" w:line="100" w:lineRule="atLeast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(local)</w:t>
            </w:r>
          </w:p>
          <w:p w14:paraId="3A8C71DD" w14:textId="77777777" w:rsidR="00B820D1" w:rsidRDefault="00B820D1">
            <w:pPr>
              <w:pStyle w:val="Standard"/>
              <w:spacing w:before="40" w:line="100" w:lineRule="atLeast"/>
              <w:ind w:left="850"/>
              <w:rPr>
                <w:rFonts w:ascii="Arial" w:hAnsi="Arial" w:cs="Arial"/>
              </w:rPr>
            </w:pPr>
          </w:p>
          <w:p w14:paraId="38F90E1E" w14:textId="77777777" w:rsidR="00B820D1" w:rsidRDefault="00B820D1">
            <w:pPr>
              <w:pStyle w:val="Standard"/>
              <w:spacing w:before="40" w:line="100" w:lineRule="atLeast"/>
              <w:ind w:left="850"/>
              <w:rPr>
                <w:rFonts w:ascii="Arial" w:hAnsi="Arial" w:cs="Arial"/>
              </w:rPr>
            </w:pPr>
          </w:p>
        </w:tc>
        <w:tc>
          <w:tcPr>
            <w:tcW w:w="140" w:type="dxa"/>
          </w:tcPr>
          <w:p w14:paraId="459F5EC7" w14:textId="77777777" w:rsidR="00B820D1" w:rsidRDefault="00B820D1">
            <w:pPr>
              <w:pStyle w:val="Standard"/>
              <w:snapToGrid w:val="0"/>
              <w:spacing w:before="40" w:line="100" w:lineRule="atLeast"/>
              <w:rPr>
                <w:rFonts w:ascii="Arial" w:hAnsi="Arial" w:cs="Arial"/>
              </w:rPr>
            </w:pPr>
          </w:p>
        </w:tc>
        <w:tc>
          <w:tcPr>
            <w:tcW w:w="4577" w:type="dxa"/>
            <w:tcBorders>
              <w:bottom w:val="single" w:sz="4" w:space="0" w:color="000000"/>
            </w:tcBorders>
          </w:tcPr>
          <w:p w14:paraId="0E03D5E2" w14:textId="77777777" w:rsidR="00B820D1" w:rsidRDefault="008C3992">
            <w:pPr>
              <w:pStyle w:val="Standard"/>
              <w:spacing w:line="100" w:lineRule="atLeast"/>
              <w:ind w:left="-26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(local)</w:t>
            </w:r>
          </w:p>
        </w:tc>
      </w:tr>
      <w:tr w:rsidR="00B820D1" w14:paraId="7EA9CEC9" w14:textId="77777777">
        <w:trPr>
          <w:trHeight w:val="538"/>
        </w:trPr>
        <w:tc>
          <w:tcPr>
            <w:tcW w:w="4583" w:type="dxa"/>
            <w:tcBorders>
              <w:top w:val="single" w:sz="4" w:space="0" w:color="000000"/>
            </w:tcBorders>
          </w:tcPr>
          <w:p w14:paraId="2416521B" w14:textId="77777777" w:rsidR="00B820D1" w:rsidRDefault="008C3992">
            <w:pPr>
              <w:pStyle w:val="Standard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[Nome e assinatura do servidor responsável pelo preenchimento]</w:t>
            </w:r>
          </w:p>
          <w:p w14:paraId="07589068" w14:textId="77777777" w:rsidR="00B820D1" w:rsidRDefault="00B820D1">
            <w:pPr>
              <w:pStyle w:val="Standard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</w:tcPr>
          <w:p w14:paraId="6BA89AE7" w14:textId="77777777" w:rsidR="00B820D1" w:rsidRDefault="00B820D1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4B87CE" w14:textId="77777777" w:rsidR="00B820D1" w:rsidRDefault="00B820D1">
            <w:pPr>
              <w:pStyle w:val="Standard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</w:tcBorders>
          </w:tcPr>
          <w:p w14:paraId="72A5B549" w14:textId="77777777" w:rsidR="00B820D1" w:rsidRDefault="008C3992">
            <w:pPr>
              <w:pStyle w:val="Standard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[Nome e assinatura do chefe do setor</w:t>
            </w:r>
          </w:p>
          <w:p w14:paraId="5A28AE59" w14:textId="77777777" w:rsidR="00B820D1" w:rsidRDefault="008C3992">
            <w:pPr>
              <w:pStyle w:val="Standard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competente]</w:t>
            </w:r>
          </w:p>
          <w:p w14:paraId="65B57DD9" w14:textId="77777777" w:rsidR="00B820D1" w:rsidRDefault="00B820D1">
            <w:pPr>
              <w:pStyle w:val="Standard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6EF6DF" w14:textId="77777777" w:rsidR="00B820D1" w:rsidRDefault="00B820D1">
      <w:pPr>
        <w:pStyle w:val="Standard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jc w:val="center"/>
        <w:rPr>
          <w:rFonts w:ascii="Abel" w:hAnsi="Abel" w:cs="Times New Roman"/>
        </w:rPr>
      </w:pPr>
    </w:p>
    <w:p w14:paraId="63019A9B" w14:textId="77777777" w:rsidR="00B820D1" w:rsidRDefault="00B820D1">
      <w:pPr>
        <w:pStyle w:val="Standard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jc w:val="center"/>
        <w:rPr>
          <w:rFonts w:ascii="Abel" w:hAnsi="Abel" w:cs="Times New Roman"/>
        </w:rPr>
      </w:pPr>
    </w:p>
    <w:p w14:paraId="4F952518" w14:textId="77777777" w:rsidR="00B820D1" w:rsidRDefault="00B820D1"/>
    <w:p w14:paraId="27BCDC11" w14:textId="77777777" w:rsidR="00B820D1" w:rsidRDefault="00B820D1">
      <w:pPr>
        <w:pStyle w:val="Standard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jc w:val="center"/>
        <w:rPr>
          <w:rFonts w:ascii="Abel" w:hAnsi="Abel" w:cs="Times New Roman"/>
        </w:rPr>
      </w:pPr>
    </w:p>
    <w:sectPr w:rsidR="00B820D1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Segoe UI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bel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D1"/>
    <w:rsid w:val="00385BAF"/>
    <w:rsid w:val="005F57EF"/>
    <w:rsid w:val="008C3992"/>
    <w:rsid w:val="009A1D5A"/>
    <w:rsid w:val="009C7BAB"/>
    <w:rsid w:val="00B820D1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6E15"/>
  <w15:docId w15:val="{CB1E872B-796E-4598-83C0-C4A6A6D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B3"/>
    <w:pPr>
      <w:widowControl w:val="0"/>
    </w:pPr>
    <w:rPr>
      <w:rFonts w:ascii="Arial" w:eastAsia="Arial" w:hAnsi="Arial" w:cs="Arial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736DB3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736DB3"/>
    <w:pPr>
      <w:ind w:left="113" w:right="113"/>
      <w:textAlignment w:val="baseline"/>
    </w:pPr>
    <w:rPr>
      <w:rFonts w:ascii="Times New Roman" w:eastAsia="Times New Roman" w:hAnsi="Times New Roman" w:cs="Trebuchet MS"/>
      <w:kern w:val="2"/>
      <w:szCs w:val="20"/>
      <w:lang w:eastAsia="zh-CN" w:bidi="hi-IN"/>
    </w:rPr>
  </w:style>
  <w:style w:type="paragraph" w:customStyle="1" w:styleId="Contedodatabela">
    <w:name w:val="Conteúdo da tabela"/>
    <w:basedOn w:val="Standard"/>
    <w:qFormat/>
    <w:rsid w:val="00427212"/>
    <w:pPr>
      <w:suppressLineNumbers/>
      <w:spacing w:after="200" w:line="276" w:lineRule="auto"/>
      <w:ind w:left="0" w:right="0"/>
      <w:textAlignment w:val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Normal"/>
    <w:qFormat/>
    <w:rsid w:val="00736DB3"/>
    <w:pPr>
      <w:widowControl/>
      <w:spacing w:after="140" w:line="288" w:lineRule="auto"/>
    </w:pPr>
    <w:rPr>
      <w:rFonts w:ascii="Myriad Pro" w:eastAsia="SimSun" w:hAnsi="Myriad Pro" w:cs="Mangal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bonatto</dc:creator>
  <dc:description/>
  <cp:lastModifiedBy>Andrea</cp:lastModifiedBy>
  <cp:revision>2</cp:revision>
  <dcterms:created xsi:type="dcterms:W3CDTF">2020-10-01T21:24:00Z</dcterms:created>
  <dcterms:modified xsi:type="dcterms:W3CDTF">2020-10-01T21:24:00Z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