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B277B" w14:textId="77777777" w:rsidR="00C212B1" w:rsidRPr="00BD4267" w:rsidRDefault="00C212B1" w:rsidP="00936E0F">
      <w:pPr>
        <w:pStyle w:val="Ttulo1"/>
        <w:spacing w:before="93"/>
        <w:ind w:left="1418" w:right="2750"/>
      </w:pPr>
    </w:p>
    <w:p w14:paraId="28A69864" w14:textId="77777777" w:rsidR="0030437D" w:rsidRPr="00BD4267" w:rsidRDefault="00426F27" w:rsidP="00936E0F">
      <w:pPr>
        <w:pStyle w:val="Ttulo1"/>
        <w:spacing w:before="93"/>
        <w:ind w:left="1418" w:right="2750"/>
      </w:pPr>
      <w:r w:rsidRPr="00BD4267">
        <w:t>Parecer</w:t>
      </w:r>
      <w:r w:rsidR="00936E0F" w:rsidRPr="00BD4267">
        <w:t xml:space="preserve"> R</w:t>
      </w:r>
      <w:r w:rsidR="00960F24" w:rsidRPr="00BD4267">
        <w:t>e</w:t>
      </w:r>
      <w:r w:rsidR="00936E0F" w:rsidRPr="00BD4267">
        <w:t>ferencial</w:t>
      </w:r>
      <w:r w:rsidRPr="00BD4267">
        <w:t xml:space="preserve"> nº</w:t>
      </w:r>
      <w:r w:rsidR="00960F24" w:rsidRPr="00BD4267">
        <w:t xml:space="preserve"> </w:t>
      </w:r>
      <w:r w:rsidR="00960F24" w:rsidRPr="00BD4267">
        <w:rPr>
          <w:position w:val="2"/>
        </w:rPr>
        <w:t>01</w:t>
      </w:r>
      <w:r w:rsidRPr="00BD4267">
        <w:rPr>
          <w:b w:val="0"/>
          <w:spacing w:val="-9"/>
          <w:position w:val="2"/>
        </w:rPr>
        <w:t xml:space="preserve"> </w:t>
      </w:r>
      <w:r w:rsidRPr="00BD4267">
        <w:t>/2020-PGE</w:t>
      </w:r>
    </w:p>
    <w:p w14:paraId="1A30EDCD" w14:textId="77777777" w:rsidR="0030437D" w:rsidRPr="00BD4267" w:rsidRDefault="0030437D">
      <w:pPr>
        <w:pStyle w:val="Corpodetexto"/>
        <w:spacing w:before="9"/>
        <w:rPr>
          <w:b/>
          <w:sz w:val="39"/>
        </w:rPr>
      </w:pPr>
    </w:p>
    <w:p w14:paraId="621F9129" w14:textId="77777777" w:rsidR="00C212B1" w:rsidRPr="00BD4267" w:rsidRDefault="00C212B1" w:rsidP="00C212B1">
      <w:pPr>
        <w:pStyle w:val="Corpodetexto"/>
        <w:spacing w:before="9"/>
        <w:ind w:left="3828"/>
        <w:jc w:val="both"/>
        <w:rPr>
          <w:sz w:val="22"/>
          <w:szCs w:val="22"/>
        </w:rPr>
      </w:pPr>
      <w:r w:rsidRPr="00BD4267">
        <w:rPr>
          <w:sz w:val="22"/>
          <w:szCs w:val="22"/>
        </w:rPr>
        <w:t>DISPENSA DE LICITAÇÃO. ART. 4º DA LEI FEDERAL Nº 13.979/2020, ALTERADO E COMPLEMENTADO PELA MEDIDA PROVISÓRIA Nº 926/2020. AQUISIÇÃO DE BENS, SERVIÇOS, INCLUSIVE DE ENGENHARIA, E INSUMOS DESTINADOS AO ENFRENTAMENTO DA EMERGÊNCIA DE SAÚDE PÚBLICA DE IMPORTÂNCIA INTERNACIONAL DECORRENTE DO CORONAVÍRUS. DECRETO ESTADUAL Nº 4</w:t>
      </w:r>
      <w:r w:rsidR="00084BBC" w:rsidRPr="00BD4267">
        <w:rPr>
          <w:sz w:val="22"/>
          <w:szCs w:val="22"/>
        </w:rPr>
        <w:t>.</w:t>
      </w:r>
      <w:r w:rsidRPr="00BD4267">
        <w:rPr>
          <w:sz w:val="22"/>
          <w:szCs w:val="22"/>
        </w:rPr>
        <w:t>230/2020. SITUAÇÃO DE CALAMIDADE PÚBLICA QUE EXIGE A TOMADA DE MEDIDAS EXCEPCIONAIS E URGENTES. UTILIZAÇÃO DE PARECER REFERENCIAL. DECRETO ESTADUAL Nº 4.315/2020. POSSIBILIDADE.</w:t>
      </w:r>
    </w:p>
    <w:p w14:paraId="7010BADE" w14:textId="77777777" w:rsidR="00C212B1" w:rsidRPr="00BD4267" w:rsidRDefault="00C212B1" w:rsidP="00C212B1">
      <w:pPr>
        <w:pStyle w:val="Corpodetexto"/>
        <w:spacing w:before="9"/>
        <w:ind w:left="3828"/>
        <w:jc w:val="both"/>
        <w:rPr>
          <w:sz w:val="22"/>
          <w:szCs w:val="22"/>
        </w:rPr>
      </w:pPr>
    </w:p>
    <w:p w14:paraId="02D6BF3C" w14:textId="77777777" w:rsidR="0030437D" w:rsidRPr="00BD4267" w:rsidRDefault="00426F27" w:rsidP="006B60F1">
      <w:pPr>
        <w:pStyle w:val="Ttulo2"/>
        <w:numPr>
          <w:ilvl w:val="0"/>
          <w:numId w:val="10"/>
        </w:numPr>
        <w:tabs>
          <w:tab w:val="left" w:pos="255"/>
        </w:tabs>
        <w:spacing w:before="92"/>
        <w:jc w:val="left"/>
      </w:pPr>
      <w:r w:rsidRPr="00BD4267">
        <w:t>-</w:t>
      </w:r>
      <w:r w:rsidRPr="00BD4267">
        <w:rPr>
          <w:spacing w:val="-1"/>
        </w:rPr>
        <w:t xml:space="preserve"> </w:t>
      </w:r>
      <w:r w:rsidRPr="00BD4267">
        <w:t>Relatório</w:t>
      </w:r>
    </w:p>
    <w:p w14:paraId="037317E0" w14:textId="77777777" w:rsidR="0030437D" w:rsidRPr="00BD4267" w:rsidRDefault="0030437D">
      <w:pPr>
        <w:pStyle w:val="Corpodetexto"/>
        <w:rPr>
          <w:b/>
          <w:sz w:val="26"/>
        </w:rPr>
      </w:pPr>
    </w:p>
    <w:p w14:paraId="6E3A74B1" w14:textId="5E3459F3" w:rsidR="00EC09A9" w:rsidRDefault="00936E0F" w:rsidP="00936E0F">
      <w:pPr>
        <w:pStyle w:val="Corpodetexto"/>
        <w:spacing w:before="200" w:line="312" w:lineRule="auto"/>
        <w:ind w:left="112" w:right="109" w:firstLine="1425"/>
        <w:jc w:val="both"/>
      </w:pPr>
      <w:r w:rsidRPr="00BD4267">
        <w:t xml:space="preserve">Trata o presente de Parecer </w:t>
      </w:r>
      <w:r w:rsidR="00EC09A9">
        <w:t xml:space="preserve">da “Comissão </w:t>
      </w:r>
      <w:r w:rsidR="00EC09A9">
        <w:rPr>
          <w:sz w:val="26"/>
          <w:szCs w:val="26"/>
        </w:rPr>
        <w:t xml:space="preserve">Especial para Elaboração de Parecer Referencial sobre </w:t>
      </w:r>
      <w:r w:rsidR="00EC09A9" w:rsidRPr="008462F8">
        <w:rPr>
          <w:sz w:val="26"/>
          <w:szCs w:val="26"/>
        </w:rPr>
        <w:t xml:space="preserve">dispensa de licitação para a aquisição de bens, serviços, inclusive de engenharia, e insumos de saúde </w:t>
      </w:r>
      <w:r w:rsidR="00EC09A9">
        <w:rPr>
          <w:sz w:val="26"/>
          <w:szCs w:val="26"/>
        </w:rPr>
        <w:t xml:space="preserve">para </w:t>
      </w:r>
      <w:r w:rsidR="00EC09A9" w:rsidRPr="008462F8">
        <w:rPr>
          <w:sz w:val="26"/>
          <w:szCs w:val="26"/>
        </w:rPr>
        <w:t>o enfrentamento da emergência de saúde pública de importância internacional decorrente do coronavírus responsável pelo surto de 2019</w:t>
      </w:r>
      <w:r w:rsidR="00EC09A9">
        <w:rPr>
          <w:sz w:val="26"/>
          <w:szCs w:val="26"/>
        </w:rPr>
        <w:t xml:space="preserve">, </w:t>
      </w:r>
      <w:r w:rsidR="00EC09A9" w:rsidRPr="008462F8">
        <w:rPr>
          <w:sz w:val="26"/>
          <w:szCs w:val="26"/>
        </w:rPr>
        <w:t>em cumprimento ao inciso X, do § 4º, do art. 35 da Lei Estadual nº 15.608, de 2007</w:t>
      </w:r>
      <w:r w:rsidR="00EC09A9">
        <w:rPr>
          <w:sz w:val="26"/>
          <w:szCs w:val="26"/>
        </w:rPr>
        <w:t xml:space="preserve"> e no art. 11 do Decreto Estadual nº 4.315, de 21 de março de 2020” designada pela </w:t>
      </w:r>
      <w:r w:rsidR="00EC09A9">
        <w:t>Resolução nº 65/2020 – PGE.</w:t>
      </w:r>
    </w:p>
    <w:p w14:paraId="71678CE5" w14:textId="166FF14E" w:rsidR="00936E0F" w:rsidRPr="00BD4267" w:rsidRDefault="00EC09A9" w:rsidP="00936E0F">
      <w:pPr>
        <w:pStyle w:val="Corpodetexto"/>
        <w:spacing w:before="200" w:line="312" w:lineRule="auto"/>
        <w:ind w:left="112" w:right="109" w:firstLine="1425"/>
        <w:jc w:val="both"/>
      </w:pPr>
      <w:r>
        <w:t>O presente Parecer Referencial está fulcrado</w:t>
      </w:r>
      <w:r w:rsidR="00C212B1" w:rsidRPr="00BD4267">
        <w:t xml:space="preserve"> no artigo 11 do</w:t>
      </w:r>
      <w:r w:rsidR="00936E0F" w:rsidRPr="00BD4267">
        <w:t xml:space="preserve"> Decreto Estadual nº </w:t>
      </w:r>
      <w:r w:rsidR="002D7355" w:rsidRPr="00BD4267">
        <w:t>4.315</w:t>
      </w:r>
      <w:r w:rsidR="00936E0F" w:rsidRPr="00BD4267">
        <w:t xml:space="preserve">, de </w:t>
      </w:r>
      <w:r w:rsidR="002D7355" w:rsidRPr="00BD4267">
        <w:t>21</w:t>
      </w:r>
      <w:r w:rsidR="00936E0F" w:rsidRPr="00BD4267">
        <w:t xml:space="preserve"> de</w:t>
      </w:r>
      <w:r w:rsidR="002D7355" w:rsidRPr="00BD4267">
        <w:t xml:space="preserve"> março de</w:t>
      </w:r>
      <w:r w:rsidR="00936E0F" w:rsidRPr="00BD4267">
        <w:t xml:space="preserve"> 2020</w:t>
      </w:r>
      <w:r w:rsidR="00084BBC" w:rsidRPr="00BD4267">
        <w:t>,</w:t>
      </w:r>
      <w:r w:rsidR="00936E0F" w:rsidRPr="00BD4267">
        <w:t xml:space="preserve"> </w:t>
      </w:r>
      <w:r>
        <w:t>e tem</w:t>
      </w:r>
      <w:r w:rsidR="00A859A6" w:rsidRPr="00BD4267">
        <w:t xml:space="preserve"> o escopo de orientar possíveis</w:t>
      </w:r>
      <w:r w:rsidR="00936E0F" w:rsidRPr="00BD4267">
        <w:t xml:space="preserve"> dispensa</w:t>
      </w:r>
      <w:r w:rsidR="00A859A6" w:rsidRPr="00BD4267">
        <w:t>s</w:t>
      </w:r>
      <w:r w:rsidR="00936E0F" w:rsidRPr="00BD4267">
        <w:t xml:space="preserve"> de licitaç</w:t>
      </w:r>
      <w:r w:rsidR="00A859A6" w:rsidRPr="00BD4267">
        <w:t>ões</w:t>
      </w:r>
      <w:r w:rsidR="00936E0F" w:rsidRPr="00BD4267">
        <w:t xml:space="preserve"> para o enfrentamento da emergência de saúde pública de importância internacional</w:t>
      </w:r>
      <w:r w:rsidR="00084BBC" w:rsidRPr="00BD4267">
        <w:t>,</w:t>
      </w:r>
      <w:r w:rsidR="00936E0F" w:rsidRPr="00BD4267">
        <w:t xml:space="preserve"> decorrente do coronavírus</w:t>
      </w:r>
      <w:r w:rsidR="00084BBC" w:rsidRPr="00BD4267">
        <w:t>,</w:t>
      </w:r>
      <w:r w:rsidR="00936E0F" w:rsidRPr="00BD4267">
        <w:t xml:space="preserve"> responsável pelo surto de 2019</w:t>
      </w:r>
      <w:r w:rsidR="00A859A6" w:rsidRPr="00BD4267">
        <w:t>, de acordo com a Lei Federal nº 13.979, de 6 de fevereiro de 2020</w:t>
      </w:r>
      <w:r w:rsidR="006B60F1" w:rsidRPr="00BD4267">
        <w:t xml:space="preserve"> com as alterações produzidas pela Medida Provisória nº 926, de 20 de março de 2020.</w:t>
      </w:r>
    </w:p>
    <w:p w14:paraId="2C951795" w14:textId="77777777" w:rsidR="00BB313B" w:rsidRPr="00BD4267" w:rsidRDefault="00BB313B" w:rsidP="00BB313B">
      <w:pPr>
        <w:pStyle w:val="Corpodetexto"/>
        <w:spacing w:before="200" w:line="312" w:lineRule="auto"/>
        <w:ind w:left="112" w:right="109" w:firstLine="1425"/>
        <w:jc w:val="both"/>
      </w:pPr>
      <w:r w:rsidRPr="00BD4267">
        <w:t xml:space="preserve">O Estado do Paraná expediu o Decreto nº 4.230, de 16 de março de 2020, que dispõe sobre as medidas para enfrentamento da emergência de saúde </w:t>
      </w:r>
      <w:r w:rsidRPr="00BD4267">
        <w:lastRenderedPageBreak/>
        <w:t>pública de importância internacional decorrente do Coronavírus - COVID-19</w:t>
      </w:r>
      <w:r w:rsidR="00CE639E" w:rsidRPr="00BD4267">
        <w:t xml:space="preserve"> e, complementarmente, emitiu</w:t>
      </w:r>
      <w:r w:rsidRPr="00BD4267">
        <w:t xml:space="preserve"> </w:t>
      </w:r>
      <w:r w:rsidR="00CE639E" w:rsidRPr="00BD4267">
        <w:t xml:space="preserve">o Decreto nº 4.315/2020, </w:t>
      </w:r>
      <w:r w:rsidRPr="00BD4267">
        <w:t>para tratar</w:t>
      </w:r>
      <w:r w:rsidR="00CE639E" w:rsidRPr="00BD4267">
        <w:t xml:space="preserve"> </w:t>
      </w:r>
      <w:r w:rsidRPr="00BD4267">
        <w:t xml:space="preserve">das dispensas de licitações e procedimentos para </w:t>
      </w:r>
      <w:r w:rsidR="00CE639E" w:rsidRPr="00BD4267">
        <w:t>uso</w:t>
      </w:r>
      <w:r w:rsidRPr="00BD4267">
        <w:t xml:space="preserve"> </w:t>
      </w:r>
      <w:r w:rsidR="00CE639E" w:rsidRPr="00BD4267">
        <w:t>d</w:t>
      </w:r>
      <w:r w:rsidRPr="00BD4267">
        <w:t>a modalidade pregão para o caso em comento.</w:t>
      </w:r>
    </w:p>
    <w:p w14:paraId="6EB67722" w14:textId="77777777" w:rsidR="00BB313B" w:rsidRPr="00BD4267" w:rsidRDefault="00BB313B" w:rsidP="00BB313B">
      <w:pPr>
        <w:pStyle w:val="Corpodetexto"/>
        <w:spacing w:before="200" w:line="312" w:lineRule="auto"/>
        <w:ind w:left="112" w:right="109" w:firstLine="1425"/>
        <w:jc w:val="both"/>
      </w:pPr>
      <w:r w:rsidRPr="00BD4267">
        <w:t>Nem se cogita, por ser notória, neste momento, a importância da crise trazida pela COVID-19 e a necessidade do enfrentamento desta questão com todas as armas necessárias, inclusive as de caráter jurídico.</w:t>
      </w:r>
    </w:p>
    <w:p w14:paraId="6905428B" w14:textId="77777777" w:rsidR="006B60F1" w:rsidRPr="00BD4267" w:rsidRDefault="006B60F1" w:rsidP="00A859A6">
      <w:pPr>
        <w:pStyle w:val="Corpodetexto"/>
        <w:spacing w:before="200" w:line="312" w:lineRule="auto"/>
        <w:ind w:left="112" w:right="109" w:firstLine="1425"/>
        <w:jc w:val="both"/>
      </w:pPr>
      <w:r w:rsidRPr="00BD4267">
        <w:t>É o Relatório.</w:t>
      </w:r>
    </w:p>
    <w:p w14:paraId="09D6BD9E" w14:textId="77777777" w:rsidR="00C212B1" w:rsidRPr="00BD4267" w:rsidRDefault="00C212B1" w:rsidP="00A859A6">
      <w:pPr>
        <w:pStyle w:val="Corpodetexto"/>
        <w:spacing w:before="200" w:line="312" w:lineRule="auto"/>
        <w:ind w:left="112" w:right="109" w:firstLine="1425"/>
        <w:jc w:val="both"/>
      </w:pPr>
    </w:p>
    <w:p w14:paraId="0E351830" w14:textId="77777777" w:rsidR="006B60F1" w:rsidRPr="00BD4267" w:rsidRDefault="006B60F1" w:rsidP="006B60F1">
      <w:pPr>
        <w:pStyle w:val="Ttulo2"/>
        <w:numPr>
          <w:ilvl w:val="0"/>
          <w:numId w:val="10"/>
        </w:numPr>
        <w:tabs>
          <w:tab w:val="left" w:pos="255"/>
        </w:tabs>
        <w:spacing w:before="92"/>
      </w:pPr>
      <w:r w:rsidRPr="00BD4267">
        <w:t>FUNDAMENTAÇÃO</w:t>
      </w:r>
      <w:r w:rsidR="00EC080B" w:rsidRPr="00BD4267">
        <w:t>:</w:t>
      </w:r>
    </w:p>
    <w:p w14:paraId="25EDAF59" w14:textId="77777777" w:rsidR="006B60F1" w:rsidRPr="00BD4267" w:rsidRDefault="006B60F1" w:rsidP="006B60F1">
      <w:pPr>
        <w:pStyle w:val="Ttulo2"/>
        <w:tabs>
          <w:tab w:val="left" w:pos="255"/>
        </w:tabs>
        <w:spacing w:before="92"/>
        <w:ind w:left="360"/>
      </w:pPr>
    </w:p>
    <w:p w14:paraId="2A6CAEDE" w14:textId="77777777" w:rsidR="006B60F1" w:rsidRPr="00BD4267" w:rsidRDefault="00426F27" w:rsidP="006B60F1">
      <w:pPr>
        <w:pStyle w:val="Ttulo2"/>
        <w:numPr>
          <w:ilvl w:val="1"/>
          <w:numId w:val="10"/>
        </w:numPr>
        <w:tabs>
          <w:tab w:val="left" w:pos="255"/>
        </w:tabs>
        <w:spacing w:before="92"/>
      </w:pPr>
      <w:r w:rsidRPr="00BD4267">
        <w:t>D</w:t>
      </w:r>
      <w:r w:rsidR="00EC080B" w:rsidRPr="00BD4267">
        <w:t>os</w:t>
      </w:r>
      <w:r w:rsidRPr="00BD4267">
        <w:t xml:space="preserve"> Fundamento</w:t>
      </w:r>
      <w:r w:rsidR="008E0FD5" w:rsidRPr="00BD4267">
        <w:t>s</w:t>
      </w:r>
      <w:r w:rsidRPr="00BD4267">
        <w:t xml:space="preserve"> para </w:t>
      </w:r>
      <w:r w:rsidR="008E0FD5" w:rsidRPr="00BD4267">
        <w:t xml:space="preserve">a </w:t>
      </w:r>
      <w:r w:rsidRPr="00BD4267">
        <w:t>E</w:t>
      </w:r>
      <w:r w:rsidR="008E0FD5" w:rsidRPr="00BD4267">
        <w:t>missão de</w:t>
      </w:r>
      <w:r w:rsidRPr="00BD4267">
        <w:t xml:space="preserve"> Parecer Referencial</w:t>
      </w:r>
      <w:r w:rsidR="00EC080B" w:rsidRPr="00BD4267">
        <w:t>:</w:t>
      </w:r>
    </w:p>
    <w:p w14:paraId="267D43B5" w14:textId="77777777" w:rsidR="008E48C3" w:rsidRPr="00BD4267" w:rsidRDefault="006B60F1" w:rsidP="00A859A6">
      <w:pPr>
        <w:pStyle w:val="Corpodetexto"/>
        <w:spacing w:before="200" w:line="312" w:lineRule="auto"/>
        <w:ind w:left="112" w:right="109" w:firstLine="1425"/>
        <w:jc w:val="both"/>
      </w:pPr>
      <w:r w:rsidRPr="00BD4267">
        <w:t xml:space="preserve">O </w:t>
      </w:r>
      <w:r w:rsidR="002D7355" w:rsidRPr="00BD4267">
        <w:t>Decreto Estadual nº 4.315</w:t>
      </w:r>
      <w:r w:rsidR="00CE639E" w:rsidRPr="00BD4267">
        <w:t>/</w:t>
      </w:r>
      <w:r w:rsidR="002D7355" w:rsidRPr="00BD4267">
        <w:t>2020</w:t>
      </w:r>
      <w:r w:rsidR="002927EC" w:rsidRPr="00BD4267">
        <w:rPr>
          <w:rStyle w:val="Refdenotaderodap"/>
        </w:rPr>
        <w:footnoteReference w:id="1"/>
      </w:r>
      <w:r w:rsidRPr="00BD4267">
        <w:t xml:space="preserve"> previu</w:t>
      </w:r>
      <w:r w:rsidR="00CE639E" w:rsidRPr="00BD4267">
        <w:t>,</w:t>
      </w:r>
      <w:r w:rsidRPr="00BD4267">
        <w:t xml:space="preserve"> expressamente</w:t>
      </w:r>
      <w:r w:rsidR="00C212B1" w:rsidRPr="00BD4267">
        <w:t>, em seu artigo 11,</w:t>
      </w:r>
      <w:r w:rsidRPr="00BD4267">
        <w:t xml:space="preserve"> a hipótese </w:t>
      </w:r>
      <w:r w:rsidR="00BB313B" w:rsidRPr="00BD4267">
        <w:t>de</w:t>
      </w:r>
      <w:r w:rsidRPr="00BD4267">
        <w:t xml:space="preserve"> </w:t>
      </w:r>
      <w:bookmarkStart w:id="2" w:name="_Hlk35624752"/>
      <w:r w:rsidR="00CE639E" w:rsidRPr="00BD4267">
        <w:t>elaboração de Parecer Referencial</w:t>
      </w:r>
      <w:r w:rsidRPr="00BD4267">
        <w:t xml:space="preserve"> para processos referentes aos casos descritos no art. 1º daquele </w:t>
      </w:r>
      <w:r w:rsidR="00CE639E" w:rsidRPr="00BD4267">
        <w:t>Regulamento</w:t>
      </w:r>
      <w:r w:rsidRPr="00BD4267">
        <w:t xml:space="preserve">, </w:t>
      </w:r>
      <w:r w:rsidR="00CE639E" w:rsidRPr="00BD4267">
        <w:t>para dar</w:t>
      </w:r>
      <w:r w:rsidRPr="00BD4267">
        <w:t xml:space="preserve"> cumprimento ao inciso X do § 4º do art. 35 da Lei Estadual nº 15.608, de 2007</w:t>
      </w:r>
      <w:r w:rsidR="00CE639E" w:rsidRPr="00BD4267">
        <w:t>.</w:t>
      </w:r>
      <w:r w:rsidRPr="00BD4267">
        <w:t xml:space="preserve"> </w:t>
      </w:r>
      <w:r w:rsidR="00CE639E" w:rsidRPr="00BD4267">
        <w:t>Esse</w:t>
      </w:r>
      <w:r w:rsidRPr="00BD4267">
        <w:t xml:space="preserve"> deverá ser firmado por, no mínimo, 3 (três) Procuradores vinculados às Procuradorias do Consultivo</w:t>
      </w:r>
      <w:r w:rsidR="00CE639E" w:rsidRPr="00BD4267">
        <w:t xml:space="preserve"> a serem</w:t>
      </w:r>
      <w:r w:rsidRPr="00BD4267">
        <w:t xml:space="preserve"> designados pela Procuradora Geral do Estado.</w:t>
      </w:r>
      <w:bookmarkEnd w:id="2"/>
    </w:p>
    <w:p w14:paraId="2E9B2E0D" w14:textId="77777777" w:rsidR="00C212B1" w:rsidRPr="00BD4267" w:rsidRDefault="00CE639E" w:rsidP="00C212B1">
      <w:pPr>
        <w:pStyle w:val="Corpodetexto"/>
        <w:spacing w:before="200" w:line="312" w:lineRule="auto"/>
        <w:ind w:left="112" w:right="109" w:firstLine="1425"/>
        <w:jc w:val="both"/>
      </w:pPr>
      <w:r w:rsidRPr="00BD4267">
        <w:t>Esse</w:t>
      </w:r>
      <w:r w:rsidR="00C212B1" w:rsidRPr="00BD4267">
        <w:t xml:space="preserve"> Parecer Referencial poderá ser acompanhad</w:t>
      </w:r>
      <w:r w:rsidRPr="00BD4267">
        <w:t>o</w:t>
      </w:r>
      <w:r w:rsidR="00C212B1" w:rsidRPr="00BD4267">
        <w:t xml:space="preserve"> de </w:t>
      </w:r>
      <w:bookmarkStart w:id="3" w:name="_Hlk35625244"/>
      <w:r w:rsidR="00C212B1" w:rsidRPr="00BD4267">
        <w:t xml:space="preserve">Minutas </w:t>
      </w:r>
      <w:r w:rsidR="00C212B1" w:rsidRPr="00BD4267">
        <w:lastRenderedPageBreak/>
        <w:t>Padronizadas de Contratos e Listas de Verificação, os quais o integra</w:t>
      </w:r>
      <w:r w:rsidRPr="00BD4267">
        <w:t>r</w:t>
      </w:r>
      <w:r w:rsidR="00A6256D" w:rsidRPr="00BD4267">
        <w:t>ão</w:t>
      </w:r>
      <w:r w:rsidR="00C212B1" w:rsidRPr="00BD4267">
        <w:t xml:space="preserve"> na forma de anexos.</w:t>
      </w:r>
      <w:bookmarkEnd w:id="3"/>
    </w:p>
    <w:p w14:paraId="12428483" w14:textId="77777777" w:rsidR="006B60F1" w:rsidRPr="00BD4267" w:rsidRDefault="006B60F1" w:rsidP="00A859A6">
      <w:pPr>
        <w:pStyle w:val="Corpodetexto"/>
        <w:spacing w:before="200" w:line="312" w:lineRule="auto"/>
        <w:ind w:left="112" w:right="109" w:firstLine="1425"/>
        <w:jc w:val="both"/>
      </w:pPr>
      <w:r w:rsidRPr="00BD4267">
        <w:t xml:space="preserve">Compete à Procuradora-Geral do Estado a aprovação </w:t>
      </w:r>
      <w:r w:rsidR="00A6256D" w:rsidRPr="00BD4267">
        <w:t>do Parecer Referencial descrito no artigo 11 do Decreto Estadual nº 4.315/2020, que, se integrado pel</w:t>
      </w:r>
      <w:r w:rsidRPr="00BD4267">
        <w:t xml:space="preserve">as Minutas Padronizadas de Contratos e Listas de Verificação, mencionadas no art. </w:t>
      </w:r>
      <w:r w:rsidR="00C212B1" w:rsidRPr="00BD4267">
        <w:t>10</w:t>
      </w:r>
      <w:r w:rsidRPr="00BD4267">
        <w:t xml:space="preserve">, </w:t>
      </w:r>
      <w:r w:rsidR="00A6256D" w:rsidRPr="00BD4267">
        <w:t>também deverão ser aprovados por essa autoridade</w:t>
      </w:r>
      <w:r w:rsidRPr="00BD4267">
        <w:t>.</w:t>
      </w:r>
    </w:p>
    <w:p w14:paraId="1CE25CA0" w14:textId="77777777" w:rsidR="00C212B1" w:rsidRPr="00BD4267" w:rsidRDefault="00A6256D" w:rsidP="002E0C12">
      <w:pPr>
        <w:pStyle w:val="Textbody"/>
        <w:spacing w:before="120" w:after="0" w:line="312" w:lineRule="auto"/>
        <w:ind w:left="113" w:right="108" w:firstLine="1423"/>
        <w:jc w:val="both"/>
        <w:rPr>
          <w:rFonts w:ascii="Arial" w:eastAsia="Arial" w:hAnsi="Arial" w:cs="Arial"/>
          <w:kern w:val="0"/>
          <w:lang w:val="pt-PT" w:eastAsia="en-US" w:bidi="ar-SA"/>
        </w:rPr>
      </w:pPr>
      <w:r w:rsidRPr="00BD4267">
        <w:rPr>
          <w:rFonts w:ascii="Arial" w:eastAsia="Arial" w:hAnsi="Arial" w:cs="Arial"/>
          <w:kern w:val="0"/>
          <w:lang w:val="pt-PT" w:eastAsia="en-US" w:bidi="ar-SA"/>
        </w:rPr>
        <w:t>Com esse</w:t>
      </w:r>
      <w:r w:rsidR="006B60F1" w:rsidRPr="00BD4267">
        <w:rPr>
          <w:rFonts w:ascii="Arial" w:eastAsia="Arial" w:hAnsi="Arial" w:cs="Arial"/>
          <w:kern w:val="0"/>
          <w:lang w:val="pt-PT" w:eastAsia="en-US" w:bidi="ar-SA"/>
        </w:rPr>
        <w:t xml:space="preserve"> Parecer </w:t>
      </w:r>
      <w:r w:rsidR="00EC080B" w:rsidRPr="00BD4267">
        <w:rPr>
          <w:rFonts w:ascii="Arial" w:eastAsia="Arial" w:hAnsi="Arial" w:cs="Arial"/>
          <w:kern w:val="0"/>
          <w:lang w:val="pt-PT" w:eastAsia="en-US" w:bidi="ar-SA"/>
        </w:rPr>
        <w:t>R</w:t>
      </w:r>
      <w:r w:rsidR="006B60F1" w:rsidRPr="00BD4267">
        <w:rPr>
          <w:rFonts w:ascii="Arial" w:eastAsia="Arial" w:hAnsi="Arial" w:cs="Arial"/>
          <w:kern w:val="0"/>
          <w:lang w:val="pt-PT" w:eastAsia="en-US" w:bidi="ar-SA"/>
        </w:rPr>
        <w:t>eferencial permite</w:t>
      </w:r>
      <w:r w:rsidRPr="00BD4267">
        <w:rPr>
          <w:rFonts w:ascii="Arial" w:eastAsia="Arial" w:hAnsi="Arial" w:cs="Arial"/>
          <w:kern w:val="0"/>
          <w:lang w:val="pt-PT" w:eastAsia="en-US" w:bidi="ar-SA"/>
        </w:rPr>
        <w:t>-se</w:t>
      </w:r>
      <w:r w:rsidR="006B60F1" w:rsidRPr="00BD4267">
        <w:rPr>
          <w:rFonts w:ascii="Arial" w:eastAsia="Arial" w:hAnsi="Arial" w:cs="Arial"/>
          <w:kern w:val="0"/>
          <w:lang w:val="pt-PT" w:eastAsia="en-US" w:bidi="ar-SA"/>
        </w:rPr>
        <w:t xml:space="preserve"> uma maior agil</w:t>
      </w:r>
      <w:r w:rsidR="00BB313B" w:rsidRPr="00BD4267">
        <w:rPr>
          <w:rFonts w:ascii="Arial" w:eastAsia="Arial" w:hAnsi="Arial" w:cs="Arial"/>
          <w:kern w:val="0"/>
          <w:lang w:val="pt-PT" w:eastAsia="en-US" w:bidi="ar-SA"/>
        </w:rPr>
        <w:t>i</w:t>
      </w:r>
      <w:r w:rsidR="006B60F1" w:rsidRPr="00BD4267">
        <w:rPr>
          <w:rFonts w:ascii="Arial" w:eastAsia="Arial" w:hAnsi="Arial" w:cs="Arial"/>
          <w:kern w:val="0"/>
          <w:lang w:val="pt-PT" w:eastAsia="en-US" w:bidi="ar-SA"/>
        </w:rPr>
        <w:t xml:space="preserve">dade na tramitação </w:t>
      </w:r>
      <w:r w:rsidR="002A2C3E" w:rsidRPr="00BD4267">
        <w:rPr>
          <w:rFonts w:ascii="Arial" w:eastAsia="Arial" w:hAnsi="Arial" w:cs="Arial"/>
          <w:kern w:val="0"/>
          <w:lang w:val="pt-PT" w:eastAsia="en-US" w:bidi="ar-SA"/>
        </w:rPr>
        <w:t>d</w:t>
      </w:r>
      <w:r w:rsidR="006B60F1" w:rsidRPr="00BD4267">
        <w:rPr>
          <w:rFonts w:ascii="Arial" w:eastAsia="Arial" w:hAnsi="Arial" w:cs="Arial"/>
          <w:kern w:val="0"/>
          <w:lang w:val="pt-PT" w:eastAsia="en-US" w:bidi="ar-SA"/>
        </w:rPr>
        <w:t>os processos referentes ao enfrentamento da emergência de saúde pública de importância internacional decorrente do coronavírus</w:t>
      </w:r>
      <w:r w:rsidR="00BB313B" w:rsidRPr="00BD4267">
        <w:rPr>
          <w:rFonts w:ascii="Arial" w:eastAsia="Arial" w:hAnsi="Arial" w:cs="Arial"/>
          <w:kern w:val="0"/>
          <w:lang w:val="pt-PT" w:eastAsia="en-US" w:bidi="ar-SA"/>
        </w:rPr>
        <w:t>,</w:t>
      </w:r>
      <w:r w:rsidR="006B60F1" w:rsidRPr="00BD4267">
        <w:rPr>
          <w:rFonts w:ascii="Arial" w:eastAsia="Arial" w:hAnsi="Arial" w:cs="Arial"/>
          <w:kern w:val="0"/>
          <w:lang w:val="pt-PT" w:eastAsia="en-US" w:bidi="ar-SA"/>
        </w:rPr>
        <w:t xml:space="preserve"> responsável pelo surto de 2019, uma vez que</w:t>
      </w:r>
      <w:r w:rsidRPr="00BD4267">
        <w:rPr>
          <w:rFonts w:ascii="Arial" w:eastAsia="Arial" w:hAnsi="Arial" w:cs="Arial"/>
          <w:kern w:val="0"/>
          <w:lang w:val="pt-PT" w:eastAsia="en-US" w:bidi="ar-SA"/>
        </w:rPr>
        <w:t>,</w:t>
      </w:r>
      <w:r w:rsidR="006B60F1" w:rsidRPr="00BD4267">
        <w:rPr>
          <w:rFonts w:ascii="Arial" w:eastAsia="Arial" w:hAnsi="Arial" w:cs="Arial"/>
          <w:kern w:val="0"/>
          <w:lang w:val="pt-PT" w:eastAsia="en-US" w:bidi="ar-SA"/>
        </w:rPr>
        <w:t xml:space="preserve"> com </w:t>
      </w:r>
      <w:r w:rsidRPr="00BD4267">
        <w:rPr>
          <w:rFonts w:ascii="Arial" w:eastAsia="Arial" w:hAnsi="Arial" w:cs="Arial"/>
          <w:kern w:val="0"/>
          <w:lang w:val="pt-PT" w:eastAsia="en-US" w:bidi="ar-SA"/>
        </w:rPr>
        <w:t>su</w:t>
      </w:r>
      <w:r w:rsidR="006B60F1" w:rsidRPr="00BD4267">
        <w:rPr>
          <w:rFonts w:ascii="Arial" w:eastAsia="Arial" w:hAnsi="Arial" w:cs="Arial"/>
          <w:kern w:val="0"/>
          <w:lang w:val="pt-PT" w:eastAsia="en-US" w:bidi="ar-SA"/>
        </w:rPr>
        <w:t>a utilização</w:t>
      </w:r>
      <w:r w:rsidR="00EC080B" w:rsidRPr="00BD4267">
        <w:rPr>
          <w:rFonts w:ascii="Arial" w:eastAsia="Arial" w:hAnsi="Arial" w:cs="Arial"/>
          <w:kern w:val="0"/>
          <w:lang w:val="pt-PT" w:eastAsia="en-US" w:bidi="ar-SA"/>
        </w:rPr>
        <w:t>,</w:t>
      </w:r>
      <w:r w:rsidR="006B60F1" w:rsidRPr="00BD4267">
        <w:rPr>
          <w:rFonts w:ascii="Arial" w:eastAsia="Arial" w:hAnsi="Arial" w:cs="Arial"/>
          <w:kern w:val="0"/>
          <w:lang w:val="pt-PT" w:eastAsia="en-US" w:bidi="ar-SA"/>
        </w:rPr>
        <w:t xml:space="preserve"> fica dispensada a remessa dos autos à Procuradoria-Geral do Estado para fins de análise e manifestação</w:t>
      </w:r>
      <w:r w:rsidR="00EC080B" w:rsidRPr="00BD4267">
        <w:rPr>
          <w:rFonts w:ascii="Arial" w:eastAsia="Arial" w:hAnsi="Arial" w:cs="Arial"/>
          <w:kern w:val="0"/>
          <w:lang w:val="pt-PT" w:eastAsia="en-US" w:bidi="ar-SA"/>
        </w:rPr>
        <w:t>.</w:t>
      </w:r>
      <w:r w:rsidR="006B60F1" w:rsidRPr="00BD4267">
        <w:rPr>
          <w:rFonts w:ascii="Arial" w:eastAsia="Arial" w:hAnsi="Arial" w:cs="Arial"/>
          <w:kern w:val="0"/>
          <w:lang w:val="pt-PT" w:eastAsia="en-US" w:bidi="ar-SA"/>
        </w:rPr>
        <w:t xml:space="preserve"> </w:t>
      </w:r>
      <w:r w:rsidR="00EC080B" w:rsidRPr="00BD4267">
        <w:rPr>
          <w:rFonts w:ascii="Arial" w:eastAsia="Arial" w:hAnsi="Arial" w:cs="Arial"/>
          <w:kern w:val="0"/>
          <w:lang w:val="pt-PT" w:eastAsia="en-US" w:bidi="ar-SA"/>
        </w:rPr>
        <w:t>Assim, a</w:t>
      </w:r>
      <w:r w:rsidR="00C212B1" w:rsidRPr="00BD4267">
        <w:rPr>
          <w:rFonts w:ascii="Arial" w:eastAsia="Arial" w:hAnsi="Arial" w:cs="Arial"/>
          <w:kern w:val="0"/>
          <w:lang w:val="pt-PT" w:eastAsia="en-US" w:bidi="ar-SA"/>
        </w:rPr>
        <w:t xml:space="preserve">fasta-se a possibilidade de contratação sem o atendimento das normas previstas no ordenamento jurídico, uma vez que </w:t>
      </w:r>
      <w:r w:rsidR="00EC080B" w:rsidRPr="00BD4267">
        <w:rPr>
          <w:rFonts w:ascii="Arial" w:eastAsia="Arial" w:hAnsi="Arial" w:cs="Arial"/>
          <w:kern w:val="0"/>
          <w:lang w:val="pt-PT" w:eastAsia="en-US" w:bidi="ar-SA"/>
        </w:rPr>
        <w:t xml:space="preserve">esse </w:t>
      </w:r>
      <w:r w:rsidR="00C212B1" w:rsidRPr="00BD4267">
        <w:rPr>
          <w:rFonts w:ascii="Arial" w:eastAsia="Arial" w:hAnsi="Arial" w:cs="Arial"/>
          <w:kern w:val="0"/>
          <w:lang w:val="pt-PT" w:eastAsia="en-US" w:bidi="ar-SA"/>
        </w:rPr>
        <w:t>exige o cumprimento d</w:t>
      </w:r>
      <w:r w:rsidR="00EC080B" w:rsidRPr="00BD4267">
        <w:rPr>
          <w:rFonts w:ascii="Arial" w:eastAsia="Arial" w:hAnsi="Arial" w:cs="Arial"/>
          <w:kern w:val="0"/>
          <w:lang w:val="pt-PT" w:eastAsia="en-US" w:bidi="ar-SA"/>
        </w:rPr>
        <w:t>as</w:t>
      </w:r>
      <w:r w:rsidR="00C212B1" w:rsidRPr="00BD4267">
        <w:rPr>
          <w:rFonts w:ascii="Arial" w:eastAsia="Arial" w:hAnsi="Arial" w:cs="Arial"/>
          <w:kern w:val="0"/>
          <w:lang w:val="pt-PT" w:eastAsia="en-US" w:bidi="ar-SA"/>
        </w:rPr>
        <w:t xml:space="preserve"> listas de verificação e a utilização d</w:t>
      </w:r>
      <w:r w:rsidR="00EC080B" w:rsidRPr="00BD4267">
        <w:rPr>
          <w:rFonts w:ascii="Arial" w:eastAsia="Arial" w:hAnsi="Arial" w:cs="Arial"/>
          <w:kern w:val="0"/>
          <w:lang w:val="pt-PT" w:eastAsia="en-US" w:bidi="ar-SA"/>
        </w:rPr>
        <w:t>as</w:t>
      </w:r>
      <w:r w:rsidR="00C212B1" w:rsidRPr="00BD4267">
        <w:rPr>
          <w:rFonts w:ascii="Arial" w:eastAsia="Arial" w:hAnsi="Arial" w:cs="Arial"/>
          <w:kern w:val="0"/>
          <w:lang w:val="pt-PT" w:eastAsia="en-US" w:bidi="ar-SA"/>
        </w:rPr>
        <w:t xml:space="preserve"> Minutas Padronizadas de Contratos</w:t>
      </w:r>
      <w:r w:rsidR="00EC080B" w:rsidRPr="00BD4267">
        <w:rPr>
          <w:rFonts w:ascii="Arial" w:eastAsia="Arial" w:hAnsi="Arial" w:cs="Arial"/>
          <w:kern w:val="0"/>
          <w:lang w:val="pt-PT" w:eastAsia="en-US" w:bidi="ar-SA"/>
        </w:rPr>
        <w:t xml:space="preserve"> anexas ao referido parecer, para a completa adequação a esse</w:t>
      </w:r>
      <w:r w:rsidR="00C212B1" w:rsidRPr="00BD4267">
        <w:rPr>
          <w:rFonts w:ascii="Arial" w:eastAsia="Arial" w:hAnsi="Arial" w:cs="Arial"/>
          <w:kern w:val="0"/>
          <w:lang w:val="pt-PT" w:eastAsia="en-US" w:bidi="ar-SA"/>
        </w:rPr>
        <w:t>.</w:t>
      </w:r>
    </w:p>
    <w:p w14:paraId="33082118" w14:textId="77777777" w:rsidR="002927EC" w:rsidRPr="00BD4267" w:rsidRDefault="00EC080B" w:rsidP="002927EC">
      <w:pPr>
        <w:pStyle w:val="Corpodetexto"/>
        <w:spacing w:before="200" w:line="312" w:lineRule="auto"/>
        <w:ind w:left="112" w:right="109" w:firstLine="1425"/>
        <w:jc w:val="both"/>
      </w:pPr>
      <w:r w:rsidRPr="00BD4267">
        <w:t>De forma a</w:t>
      </w:r>
      <w:r w:rsidR="002927EC" w:rsidRPr="00BD4267">
        <w:t xml:space="preserve"> assegurar o cumprimento das normas, o decreto previu que </w:t>
      </w:r>
      <w:bookmarkStart w:id="4" w:name="_Hlk35625360"/>
      <w:r w:rsidR="002A2C3E" w:rsidRPr="00BD4267">
        <w:t>o</w:t>
      </w:r>
      <w:r w:rsidR="002927EC" w:rsidRPr="00BD4267">
        <w:t>s agentes públicos</w:t>
      </w:r>
      <w:r w:rsidRPr="00BD4267">
        <w:t>,</w:t>
      </w:r>
      <w:r w:rsidR="002927EC" w:rsidRPr="00BD4267">
        <w:t xml:space="preserve"> responsáveis pela elaboração dos documentos necessários para a dispensa de licitação</w:t>
      </w:r>
      <w:r w:rsidRPr="00BD4267">
        <w:t>,</w:t>
      </w:r>
      <w:r w:rsidR="002927EC" w:rsidRPr="00BD4267">
        <w:t xml:space="preserve"> dev</w:t>
      </w:r>
      <w:r w:rsidRPr="00BD4267">
        <w:t>em</w:t>
      </w:r>
      <w:r w:rsidR="002927EC" w:rsidRPr="00BD4267">
        <w:t xml:space="preserve"> certificar o cumprimento dos itens da Lista de Verificação e a utilização das Minutas Padronizadas</w:t>
      </w:r>
      <w:r w:rsidRPr="00BD4267">
        <w:t>, nos respectivos autos</w:t>
      </w:r>
      <w:r w:rsidR="002927EC" w:rsidRPr="00BD4267">
        <w:t>.</w:t>
      </w:r>
      <w:bookmarkEnd w:id="4"/>
    </w:p>
    <w:p w14:paraId="59EA6DAF" w14:textId="77777777" w:rsidR="002927EC" w:rsidRPr="00BD4267" w:rsidRDefault="002927EC" w:rsidP="002927EC">
      <w:pPr>
        <w:pStyle w:val="Corpodetexto"/>
        <w:spacing w:before="200" w:line="312" w:lineRule="auto"/>
        <w:ind w:left="112" w:right="109" w:firstLine="1425"/>
        <w:jc w:val="both"/>
      </w:pPr>
      <w:r w:rsidRPr="00BD4267">
        <w:t xml:space="preserve">Como não poderia deixar de ser, e assim prevê o </w:t>
      </w:r>
      <w:r w:rsidR="002D7355" w:rsidRPr="00BD4267">
        <w:t>Decreto Estadual nº 4.315, de 2020</w:t>
      </w:r>
      <w:r w:rsidRPr="00BD4267">
        <w:t>, a responsabilidade pela correta instrução dos protocolados com toda a documentação necessária, bem como pela regularidade das planilhas de quantitativos, valores, cálculos e especificação técnica do objeto, será dos agentes públicos responsáveis pela elaboração dos re</w:t>
      </w:r>
      <w:r w:rsidR="00EC080B" w:rsidRPr="00BD4267">
        <w:t>spectivos</w:t>
      </w:r>
      <w:r w:rsidRPr="00BD4267">
        <w:t xml:space="preserve"> documentos.</w:t>
      </w:r>
    </w:p>
    <w:p w14:paraId="117EB5DB" w14:textId="77777777" w:rsidR="00665812" w:rsidRPr="00BD4267" w:rsidRDefault="00665812" w:rsidP="002927EC">
      <w:pPr>
        <w:pStyle w:val="Corpodetexto"/>
        <w:spacing w:before="200" w:line="312" w:lineRule="auto"/>
        <w:ind w:left="112" w:right="109" w:firstLine="1425"/>
        <w:jc w:val="both"/>
      </w:pPr>
    </w:p>
    <w:p w14:paraId="45135FE2" w14:textId="77777777" w:rsidR="00426F27" w:rsidRPr="00BD4267" w:rsidRDefault="00426F27" w:rsidP="00426F27">
      <w:pPr>
        <w:pStyle w:val="Ttulo2"/>
        <w:numPr>
          <w:ilvl w:val="1"/>
          <w:numId w:val="10"/>
        </w:numPr>
        <w:tabs>
          <w:tab w:val="left" w:pos="255"/>
        </w:tabs>
        <w:spacing w:before="92"/>
      </w:pPr>
      <w:r w:rsidRPr="00BD4267">
        <w:t>Da Dispensa de Licitação Prevista na Lei Federal nº 13.979</w:t>
      </w:r>
      <w:r w:rsidR="00EC080B" w:rsidRPr="00BD4267">
        <w:t>/</w:t>
      </w:r>
      <w:r w:rsidRPr="00BD4267">
        <w:t>2020</w:t>
      </w:r>
      <w:r w:rsidR="00EC080B" w:rsidRPr="00BD4267">
        <w:t>:</w:t>
      </w:r>
    </w:p>
    <w:p w14:paraId="13524C54" w14:textId="77777777" w:rsidR="006B60F1" w:rsidRPr="00BD4267" w:rsidRDefault="006B60F1" w:rsidP="00A859A6">
      <w:pPr>
        <w:pStyle w:val="Corpodetexto"/>
        <w:spacing w:before="200" w:line="312" w:lineRule="auto"/>
        <w:ind w:left="112" w:right="109" w:firstLine="1425"/>
        <w:jc w:val="both"/>
      </w:pPr>
    </w:p>
    <w:p w14:paraId="5746E338" w14:textId="77777777" w:rsidR="00426F27" w:rsidRPr="00BD4267" w:rsidRDefault="008E0FD5" w:rsidP="00241D87">
      <w:pPr>
        <w:pStyle w:val="Corpodetexto"/>
        <w:spacing w:before="200" w:line="312" w:lineRule="auto"/>
        <w:ind w:left="112" w:right="109" w:firstLine="1425"/>
        <w:jc w:val="both"/>
      </w:pPr>
      <w:r w:rsidRPr="00BD4267">
        <w:t>O art. 4º da</w:t>
      </w:r>
      <w:r w:rsidR="00426F27" w:rsidRPr="00BD4267">
        <w:t xml:space="preserve"> Lei Federal nº 13.979</w:t>
      </w:r>
      <w:r w:rsidRPr="00BD4267">
        <w:t>/</w:t>
      </w:r>
      <w:r w:rsidR="00426F27" w:rsidRPr="00BD4267">
        <w:t xml:space="preserve">2020 </w:t>
      </w:r>
      <w:r w:rsidRPr="00BD4267">
        <w:t>a</w:t>
      </w:r>
      <w:r w:rsidR="00241D87" w:rsidRPr="00BD4267">
        <w:t>cr</w:t>
      </w:r>
      <w:r w:rsidRPr="00BD4267">
        <w:t>escento</w:t>
      </w:r>
      <w:r w:rsidR="00241D87" w:rsidRPr="00BD4267">
        <w:t>u uma nova hipótese de dispensa de licitação</w:t>
      </w:r>
      <w:r w:rsidRPr="00BD4267">
        <w:t xml:space="preserve"> às</w:t>
      </w:r>
      <w:r w:rsidR="00241D87" w:rsidRPr="00BD4267">
        <w:t xml:space="preserve"> previstas no art. 24 da </w:t>
      </w:r>
      <w:r w:rsidRPr="00BD4267">
        <w:t xml:space="preserve">Lei </w:t>
      </w:r>
      <w:r w:rsidR="00241D87" w:rsidRPr="00BD4267">
        <w:t>nº 8.666</w:t>
      </w:r>
      <w:r w:rsidRPr="00BD4267">
        <w:t>/</w:t>
      </w:r>
      <w:r w:rsidR="00241D87" w:rsidRPr="00BD4267">
        <w:t xml:space="preserve">1993. Tendo em vista que </w:t>
      </w:r>
      <w:r w:rsidRPr="00BD4267">
        <w:t>esse</w:t>
      </w:r>
      <w:r w:rsidR="00241D87" w:rsidRPr="00BD4267">
        <w:t xml:space="preserve"> dispositivo legal trata de norma geral de licitações e contratos, competência legislativa privativa da União</w:t>
      </w:r>
      <w:r w:rsidRPr="00BD4267">
        <w:t>,</w:t>
      </w:r>
      <w:r w:rsidR="00241D87" w:rsidRPr="00BD4267">
        <w:t xml:space="preserve"> prevista no </w:t>
      </w:r>
      <w:r w:rsidRPr="00BD4267">
        <w:t xml:space="preserve">inciso XXVII do </w:t>
      </w:r>
      <w:r w:rsidR="00241D87" w:rsidRPr="00BD4267">
        <w:t xml:space="preserve">art. 22 c/c </w:t>
      </w:r>
      <w:r w:rsidRPr="00BD4267">
        <w:t>o</w:t>
      </w:r>
      <w:r w:rsidR="00241D87" w:rsidRPr="00BD4267">
        <w:t xml:space="preserve"> § 2º </w:t>
      </w:r>
      <w:r w:rsidRPr="00BD4267">
        <w:t>do art. 24</w:t>
      </w:r>
      <w:r w:rsidR="00241D87" w:rsidRPr="00BD4267">
        <w:t xml:space="preserve"> </w:t>
      </w:r>
      <w:r w:rsidRPr="00BD4267">
        <w:lastRenderedPageBreak/>
        <w:t xml:space="preserve">ambos </w:t>
      </w:r>
      <w:r w:rsidR="00241D87" w:rsidRPr="00BD4267">
        <w:t>da Constituição Federal de 1988</w:t>
      </w:r>
      <w:r w:rsidR="00241D87" w:rsidRPr="00BD4267">
        <w:rPr>
          <w:rStyle w:val="Refdenotaderodap"/>
        </w:rPr>
        <w:footnoteReference w:id="2"/>
      </w:r>
      <w:r w:rsidR="00241D87" w:rsidRPr="00BD4267">
        <w:t xml:space="preserve">, </w:t>
      </w:r>
      <w:r w:rsidRPr="00BD4267">
        <w:t xml:space="preserve">tem-se como </w:t>
      </w:r>
      <w:r w:rsidR="00241D87" w:rsidRPr="00BD4267">
        <w:t>aplic</w:t>
      </w:r>
      <w:r w:rsidRPr="00BD4267">
        <w:t>ável</w:t>
      </w:r>
      <w:r w:rsidR="00241D87" w:rsidRPr="00BD4267">
        <w:t xml:space="preserve"> a todos os entes federativos</w:t>
      </w:r>
      <w:r w:rsidRPr="00BD4267">
        <w:t>:</w:t>
      </w:r>
      <w:r w:rsidR="00241D87" w:rsidRPr="00BD4267">
        <w:t xml:space="preserve"> União, Estados, Distrito Federal e Municípios.</w:t>
      </w:r>
    </w:p>
    <w:p w14:paraId="5587B7BB" w14:textId="77777777" w:rsidR="00C212B1" w:rsidRPr="00BD4267" w:rsidRDefault="008E0FD5" w:rsidP="00C212B1">
      <w:pPr>
        <w:pStyle w:val="Corpodetexto"/>
        <w:spacing w:before="200" w:line="312" w:lineRule="auto"/>
        <w:ind w:left="112" w:right="109" w:firstLine="1425"/>
        <w:jc w:val="both"/>
      </w:pPr>
      <w:r w:rsidRPr="00BD4267">
        <w:t>Nessa via,</w:t>
      </w:r>
      <w:r w:rsidR="00C212B1" w:rsidRPr="00BD4267">
        <w:t xml:space="preserve"> a Lei Estadual nº 15.608</w:t>
      </w:r>
      <w:r w:rsidRPr="00BD4267">
        <w:t>/</w:t>
      </w:r>
      <w:r w:rsidR="00C212B1" w:rsidRPr="00BD4267">
        <w:t>2007 consignou</w:t>
      </w:r>
      <w:r w:rsidRPr="00BD4267">
        <w:t>,</w:t>
      </w:r>
      <w:r w:rsidR="00C212B1" w:rsidRPr="00BD4267">
        <w:t xml:space="preserve"> </w:t>
      </w:r>
      <w:r w:rsidRPr="00BD4267">
        <w:t xml:space="preserve">expressamente, </w:t>
      </w:r>
      <w:r w:rsidR="00C212B1" w:rsidRPr="00BD4267">
        <w:t xml:space="preserve">no </w:t>
      </w:r>
      <w:r w:rsidRPr="00BD4267">
        <w:t>parágrafo</w:t>
      </w:r>
      <w:r w:rsidR="00C212B1" w:rsidRPr="00BD4267">
        <w:t xml:space="preserve"> 3º de seu art. 35</w:t>
      </w:r>
      <w:r w:rsidRPr="00BD4267">
        <w:t xml:space="preserve"> </w:t>
      </w:r>
      <w:r w:rsidR="00C212B1" w:rsidRPr="00BD4267">
        <w:t>que</w:t>
      </w:r>
      <w:r w:rsidRPr="00BD4267">
        <w:t>:</w:t>
      </w:r>
      <w:r w:rsidR="00C212B1" w:rsidRPr="00BD4267">
        <w:t xml:space="preserve"> </w:t>
      </w:r>
      <w:r w:rsidR="00C212B1" w:rsidRPr="00BD4267">
        <w:rPr>
          <w:i/>
          <w:iCs/>
        </w:rPr>
        <w:t>“</w:t>
      </w:r>
      <w:bookmarkStart w:id="5" w:name="44427"/>
      <w:bookmarkEnd w:id="5"/>
      <w:r w:rsidR="00C212B1" w:rsidRPr="00BD4267">
        <w:rPr>
          <w:i/>
          <w:iCs/>
        </w:rPr>
        <w:t>Devem ser observadas as demais hipóteses de dispensa e inexigibilidade de licitação estabelecidas por normas gerais de competência da União</w:t>
      </w:r>
      <w:r w:rsidRPr="00BD4267">
        <w:rPr>
          <w:i/>
          <w:iCs/>
        </w:rPr>
        <w:t>”</w:t>
      </w:r>
      <w:r w:rsidR="00C212B1" w:rsidRPr="00BD4267">
        <w:t>.</w:t>
      </w:r>
    </w:p>
    <w:p w14:paraId="52A05959" w14:textId="77777777" w:rsidR="00B12E26" w:rsidRPr="00BD4267" w:rsidRDefault="00B12E26" w:rsidP="00241D87">
      <w:pPr>
        <w:pStyle w:val="Corpodetexto"/>
        <w:spacing w:before="200" w:line="312" w:lineRule="auto"/>
        <w:ind w:left="112" w:right="109" w:firstLine="1425"/>
        <w:jc w:val="both"/>
      </w:pPr>
      <w:r w:rsidRPr="00BD4267">
        <w:t xml:space="preserve">Não </w:t>
      </w:r>
      <w:r w:rsidR="00452F57" w:rsidRPr="00BD4267">
        <w:t>diverge</w:t>
      </w:r>
      <w:r w:rsidRPr="00BD4267">
        <w:t xml:space="preserve"> o entendimento doutrinário, a exemplo </w:t>
      </w:r>
      <w:r w:rsidR="00452F57" w:rsidRPr="00BD4267">
        <w:t>d</w:t>
      </w:r>
      <w:r w:rsidRPr="00BD4267">
        <w:t>o exarado pelo douto professor Vitor Aguiar Jardim de Amorim</w:t>
      </w:r>
      <w:r w:rsidR="00295AC7" w:rsidRPr="00BD4267">
        <w:rPr>
          <w:rStyle w:val="Refdenotaderodap"/>
        </w:rPr>
        <w:footnoteReference w:id="3"/>
      </w:r>
      <w:r w:rsidRPr="00BD4267">
        <w:t>:</w:t>
      </w:r>
    </w:p>
    <w:p w14:paraId="6C90920E" w14:textId="77777777" w:rsidR="00B12E26" w:rsidRPr="00BD4267" w:rsidRDefault="00B12E26" w:rsidP="00452F57">
      <w:pPr>
        <w:widowControl/>
        <w:adjustRightInd w:val="0"/>
        <w:spacing w:before="100" w:beforeAutospacing="1"/>
        <w:ind w:left="2268"/>
        <w:jc w:val="both"/>
        <w:rPr>
          <w:sz w:val="20"/>
          <w:szCs w:val="20"/>
        </w:rPr>
      </w:pPr>
      <w:r w:rsidRPr="00BD4267">
        <w:rPr>
          <w:color w:val="1A1A1A"/>
          <w:sz w:val="20"/>
          <w:szCs w:val="20"/>
          <w:shd w:val="clear" w:color="auto" w:fill="FFFFFF"/>
        </w:rPr>
        <w:t xml:space="preserve">Partindo </w:t>
      </w:r>
      <w:r w:rsidR="00452F57" w:rsidRPr="00BD4267">
        <w:rPr>
          <w:color w:val="1A1A1A"/>
          <w:sz w:val="20"/>
          <w:szCs w:val="20"/>
          <w:shd w:val="clear" w:color="auto" w:fill="FFFFFF"/>
        </w:rPr>
        <w:t>d</w:t>
      </w:r>
      <w:r w:rsidRPr="00BD4267">
        <w:rPr>
          <w:color w:val="1A1A1A"/>
          <w:sz w:val="20"/>
          <w:szCs w:val="20"/>
          <w:shd w:val="clear" w:color="auto" w:fill="FFFFFF"/>
        </w:rPr>
        <w:t>o pressuposto segundo o qual são normas gerais aquelas que estabelecem diretrizes a serem seguidas pelos legisladores estaduais e municipais, há que se reputar que os casos de dispensa e inexigibilidade, por constituírem situações excepcionais que afastam o dever da Administração Pública de realizar procedimento licitatório para contratar, são de previsão normativa privativa da União. Por outro lado, é possível que os estados e municípios editem normas regulamentares com o fito de disciplinar o procedimento a ser adotado para as contratações diretas em seu âmbito</w:t>
      </w:r>
      <w:bookmarkStart w:id="6" w:name="_ftnref6"/>
      <w:r w:rsidRPr="00BD4267">
        <w:rPr>
          <w:sz w:val="20"/>
          <w:szCs w:val="20"/>
        </w:rPr>
        <w:fldChar w:fldCharType="begin"/>
      </w:r>
      <w:r w:rsidRPr="00BD4267">
        <w:rPr>
          <w:sz w:val="20"/>
          <w:szCs w:val="20"/>
        </w:rPr>
        <w:instrText xml:space="preserve"> HYPERLINK "https://www.conjur.com.br/2017-jan-22/sobra-estados-municipios-licitacoes-contratos" \l "_ftn6" \o "" </w:instrText>
      </w:r>
      <w:r w:rsidRPr="00BD4267">
        <w:rPr>
          <w:sz w:val="20"/>
          <w:szCs w:val="20"/>
        </w:rPr>
        <w:fldChar w:fldCharType="separate"/>
      </w:r>
      <w:r w:rsidRPr="00BD4267">
        <w:rPr>
          <w:rStyle w:val="Hyperlink"/>
          <w:sz w:val="20"/>
          <w:szCs w:val="20"/>
          <w:shd w:val="clear" w:color="auto" w:fill="FFFFFF"/>
        </w:rPr>
        <w:t>[6]</w:t>
      </w:r>
      <w:r w:rsidRPr="00BD4267">
        <w:rPr>
          <w:sz w:val="20"/>
          <w:szCs w:val="20"/>
        </w:rPr>
        <w:fldChar w:fldCharType="end"/>
      </w:r>
      <w:bookmarkEnd w:id="6"/>
      <w:r w:rsidRPr="00BD4267">
        <w:rPr>
          <w:color w:val="1A1A1A"/>
          <w:sz w:val="20"/>
          <w:szCs w:val="20"/>
          <w:shd w:val="clear" w:color="auto" w:fill="FFFFFF"/>
        </w:rPr>
        <w:t>, desde que respeitadas as hipóteses de dispensa constantes no art. 24 da Lei 8.666/93.</w:t>
      </w:r>
    </w:p>
    <w:p w14:paraId="0140246B" w14:textId="77777777" w:rsidR="00B12E26" w:rsidRPr="00BD4267" w:rsidRDefault="00B12E26" w:rsidP="00B12E26">
      <w:pPr>
        <w:pStyle w:val="Corpodetexto"/>
        <w:spacing w:before="200" w:line="312" w:lineRule="auto"/>
        <w:ind w:left="112" w:right="109" w:firstLine="1425"/>
        <w:jc w:val="both"/>
      </w:pPr>
      <w:r w:rsidRPr="00BD4267">
        <w:t xml:space="preserve">Portanto, </w:t>
      </w:r>
      <w:r w:rsidR="00452F57" w:rsidRPr="00BD4267">
        <w:t>é</w:t>
      </w:r>
      <w:r w:rsidRPr="00BD4267">
        <w:t xml:space="preserve"> competência da União</w:t>
      </w:r>
      <w:r w:rsidR="00452F57" w:rsidRPr="00BD4267">
        <w:t xml:space="preserve"> </w:t>
      </w:r>
      <w:r w:rsidRPr="00BD4267">
        <w:t>criar novas hipótese legais de dispensa de licitação, como</w:t>
      </w:r>
      <w:r w:rsidR="00452F57" w:rsidRPr="00BD4267">
        <w:t xml:space="preserve"> o</w:t>
      </w:r>
      <w:r w:rsidRPr="00BD4267">
        <w:t xml:space="preserve"> fez na </w:t>
      </w:r>
      <w:r w:rsidR="00452F57" w:rsidRPr="00BD4267">
        <w:t xml:space="preserve">referida </w:t>
      </w:r>
      <w:r w:rsidRPr="00BD4267">
        <w:t xml:space="preserve">Lei </w:t>
      </w:r>
      <w:r w:rsidR="00452F57" w:rsidRPr="00BD4267">
        <w:t>n</w:t>
      </w:r>
      <w:r w:rsidR="00452F57" w:rsidRPr="00BD4267">
        <w:rPr>
          <w:color w:val="1A1A1A"/>
          <w:sz w:val="20"/>
          <w:szCs w:val="20"/>
          <w:shd w:val="clear" w:color="auto" w:fill="FFFFFF"/>
        </w:rPr>
        <w:t xml:space="preserve">º </w:t>
      </w:r>
      <w:r w:rsidRPr="00BD4267">
        <w:t>13.979</w:t>
      </w:r>
      <w:r w:rsidR="00452F57" w:rsidRPr="00BD4267">
        <w:t>/</w:t>
      </w:r>
      <w:r w:rsidRPr="00BD4267">
        <w:t xml:space="preserve">2020, </w:t>
      </w:r>
      <w:r w:rsidR="00452F57" w:rsidRPr="00BD4267">
        <w:t>ao</w:t>
      </w:r>
      <w:r w:rsidRPr="00BD4267">
        <w:t xml:space="preserve"> excepcionalizar a exigência de licitação para contratação de serviço</w:t>
      </w:r>
      <w:r w:rsidR="001327D1" w:rsidRPr="00BD4267">
        <w:t>s</w:t>
      </w:r>
      <w:r w:rsidR="00452F57" w:rsidRPr="00BD4267">
        <w:t xml:space="preserve"> e aquisições de bens</w:t>
      </w:r>
      <w:r w:rsidRPr="00BD4267">
        <w:t>,</w:t>
      </w:r>
      <w:r w:rsidR="00452F57" w:rsidRPr="00BD4267">
        <w:t xml:space="preserve"> em</w:t>
      </w:r>
      <w:r w:rsidRPr="00BD4267">
        <w:t xml:space="preserve"> conform</w:t>
      </w:r>
      <w:r w:rsidR="00452F57" w:rsidRPr="00BD4267">
        <w:t>idade com</w:t>
      </w:r>
      <w:r w:rsidRPr="00BD4267">
        <w:t xml:space="preserve"> o inciso XXI do art. 37 da Constituição da República</w:t>
      </w:r>
      <w:r w:rsidRPr="00BD4267">
        <w:rPr>
          <w:rStyle w:val="Refdenotaderodap"/>
        </w:rPr>
        <w:footnoteReference w:id="4"/>
      </w:r>
      <w:r w:rsidRPr="00BD4267">
        <w:t>.</w:t>
      </w:r>
      <w:r w:rsidR="00EB30EC" w:rsidRPr="00BD4267">
        <w:t xml:space="preserve"> Nos termos </w:t>
      </w:r>
      <w:r w:rsidR="00EB30EC" w:rsidRPr="00BD4267">
        <w:lastRenderedPageBreak/>
        <w:t>dessa recente lei:</w:t>
      </w:r>
    </w:p>
    <w:p w14:paraId="14C1BDC5" w14:textId="77777777" w:rsidR="00426F27" w:rsidRPr="00BD4267" w:rsidRDefault="00426F27" w:rsidP="00426F27">
      <w:pPr>
        <w:widowControl/>
        <w:autoSpaceDE/>
        <w:autoSpaceDN/>
        <w:spacing w:before="300" w:after="300"/>
        <w:ind w:left="2268"/>
        <w:jc w:val="both"/>
        <w:rPr>
          <w:rFonts w:eastAsia="Times New Roman"/>
          <w:color w:val="000000"/>
          <w:sz w:val="27"/>
          <w:szCs w:val="27"/>
          <w:lang w:val="pt-BR" w:eastAsia="pt-BR"/>
        </w:rPr>
      </w:pPr>
      <w:r w:rsidRPr="00BD4267">
        <w:rPr>
          <w:rFonts w:eastAsia="Times New Roman"/>
          <w:color w:val="000000"/>
          <w:sz w:val="20"/>
          <w:szCs w:val="20"/>
          <w:lang w:val="pt-BR" w:eastAsia="pt-BR"/>
        </w:rPr>
        <w:t>Art. 4º Fica dispensada a licitação para aquisição de bens, serviços e insumos de saúde destinados ao enfrentamento da emergência de saúde pública de importância internacional decorrente do coronavírus de que trata esta Lei.</w:t>
      </w:r>
    </w:p>
    <w:p w14:paraId="6799D813" w14:textId="77777777" w:rsidR="00426F27" w:rsidRPr="00BD4267" w:rsidRDefault="00426F27" w:rsidP="00426F27">
      <w:pPr>
        <w:widowControl/>
        <w:autoSpaceDE/>
        <w:autoSpaceDN/>
        <w:spacing w:before="300" w:after="300"/>
        <w:ind w:left="2268"/>
        <w:jc w:val="both"/>
        <w:rPr>
          <w:rFonts w:eastAsia="Times New Roman"/>
          <w:color w:val="000000"/>
          <w:sz w:val="27"/>
          <w:szCs w:val="27"/>
          <w:lang w:val="pt-BR" w:eastAsia="pt-BR"/>
        </w:rPr>
      </w:pPr>
      <w:bookmarkStart w:id="7" w:name="art4§1"/>
      <w:bookmarkEnd w:id="7"/>
      <w:r w:rsidRPr="00BD4267">
        <w:rPr>
          <w:rFonts w:eastAsia="Times New Roman"/>
          <w:color w:val="000000"/>
          <w:sz w:val="20"/>
          <w:szCs w:val="20"/>
          <w:lang w:val="pt-BR" w:eastAsia="pt-BR"/>
        </w:rPr>
        <w:t>§ 1º A dispensa de licitação a que se refere o </w:t>
      </w:r>
      <w:r w:rsidRPr="00BD4267">
        <w:rPr>
          <w:rFonts w:eastAsia="Times New Roman"/>
          <w:b/>
          <w:bCs/>
          <w:color w:val="000000"/>
          <w:sz w:val="20"/>
          <w:szCs w:val="20"/>
          <w:lang w:val="pt-BR" w:eastAsia="pt-BR"/>
        </w:rPr>
        <w:t>caput</w:t>
      </w:r>
      <w:r w:rsidRPr="00BD4267">
        <w:rPr>
          <w:rFonts w:eastAsia="Times New Roman"/>
          <w:color w:val="000000"/>
          <w:sz w:val="20"/>
          <w:szCs w:val="20"/>
          <w:lang w:val="pt-BR" w:eastAsia="pt-BR"/>
        </w:rPr>
        <w:t> deste artigo é temporária e aplica-se apenas enquanto perdurar a emergência de saúde pública de importância internacional decorrente do coronavírus.</w:t>
      </w:r>
    </w:p>
    <w:p w14:paraId="14034E5F" w14:textId="77777777" w:rsidR="00426F27" w:rsidRPr="00BD4267" w:rsidRDefault="00426F27" w:rsidP="00426F27">
      <w:pPr>
        <w:widowControl/>
        <w:autoSpaceDE/>
        <w:autoSpaceDN/>
        <w:spacing w:before="300" w:after="300"/>
        <w:ind w:left="2268"/>
        <w:jc w:val="both"/>
        <w:rPr>
          <w:rFonts w:eastAsia="Times New Roman"/>
          <w:color w:val="000000"/>
          <w:sz w:val="27"/>
          <w:szCs w:val="27"/>
          <w:lang w:val="pt-BR" w:eastAsia="pt-BR"/>
        </w:rPr>
      </w:pPr>
      <w:bookmarkStart w:id="8" w:name="art4§2"/>
      <w:bookmarkEnd w:id="8"/>
      <w:r w:rsidRPr="00BD4267">
        <w:rPr>
          <w:rFonts w:eastAsia="Times New Roman"/>
          <w:color w:val="000000"/>
          <w:sz w:val="20"/>
          <w:szCs w:val="20"/>
          <w:lang w:val="pt-BR" w:eastAsia="pt-BR"/>
        </w:rPr>
        <w:t>§ 2º  Todas as contratações ou aquisições realizadas com fulcro nesta Lei serão imediatamente disponibilizadas em sítio oficial específico na rede mundial de computadores (internet), contendo, no que couber, além das informações previstas no </w:t>
      </w:r>
      <w:hyperlink r:id="rId8" w:anchor="art8%C2%A73" w:history="1">
        <w:r w:rsidRPr="00BD4267">
          <w:rPr>
            <w:rFonts w:eastAsia="Times New Roman"/>
            <w:color w:val="0000FF"/>
            <w:sz w:val="20"/>
            <w:szCs w:val="20"/>
            <w:u w:val="single"/>
            <w:lang w:val="pt-BR" w:eastAsia="pt-BR"/>
          </w:rPr>
          <w:t>§ 3º do art. 8º da Lei nº 12.527, de 18 de novembro de 2011</w:t>
        </w:r>
      </w:hyperlink>
      <w:r w:rsidRPr="00BD4267">
        <w:rPr>
          <w:rFonts w:eastAsia="Times New Roman"/>
          <w:color w:val="000000"/>
          <w:sz w:val="20"/>
          <w:szCs w:val="20"/>
          <w:lang w:val="pt-BR" w:eastAsia="pt-BR"/>
        </w:rPr>
        <w:t>, o nome do contratado, o número de sua inscrição na Receita Federal do Brasil, o prazo contratual, o valor e o respectivo processo de contratação ou aquisição.</w:t>
      </w:r>
    </w:p>
    <w:p w14:paraId="5DE25F3D" w14:textId="77777777" w:rsidR="00246FA3" w:rsidRPr="00BD4267" w:rsidRDefault="00246FA3" w:rsidP="00246FA3">
      <w:pPr>
        <w:pStyle w:val="Corpodetexto"/>
        <w:spacing w:before="200" w:line="312" w:lineRule="auto"/>
        <w:ind w:left="112" w:right="109" w:firstLine="1425"/>
        <w:jc w:val="both"/>
      </w:pPr>
      <w:r w:rsidRPr="00BD4267">
        <w:t xml:space="preserve">Está explícito no art. 62 da Constituição da República que </w:t>
      </w:r>
      <w:r w:rsidRPr="00BD4267">
        <w:rPr>
          <w:i/>
          <w:iCs/>
        </w:rPr>
        <w:t>“</w:t>
      </w:r>
      <w:r w:rsidR="00EB30EC" w:rsidRPr="00BD4267">
        <w:rPr>
          <w:i/>
          <w:iCs/>
        </w:rPr>
        <w:t>E</w:t>
      </w:r>
      <w:r w:rsidRPr="00BD4267">
        <w:rPr>
          <w:i/>
          <w:iCs/>
        </w:rPr>
        <w:t>m caso de relevância e urgência, o Presidente da República poderá adotar medidas provisórias, com força de lei, devendo submetê-las de imediato ao Congresso Nacional</w:t>
      </w:r>
      <w:r w:rsidR="00EB30EC" w:rsidRPr="00BD4267">
        <w:rPr>
          <w:i/>
          <w:iCs/>
        </w:rPr>
        <w:t>”</w:t>
      </w:r>
      <w:r w:rsidRPr="00BD4267">
        <w:t>.</w:t>
      </w:r>
    </w:p>
    <w:p w14:paraId="506C8100" w14:textId="77777777" w:rsidR="00EB30EC" w:rsidRPr="00BD4267" w:rsidRDefault="00246FA3" w:rsidP="00426F27">
      <w:pPr>
        <w:pStyle w:val="Corpodetexto"/>
        <w:spacing w:before="200" w:line="312" w:lineRule="auto"/>
        <w:ind w:left="112" w:right="109" w:firstLine="1425"/>
        <w:jc w:val="both"/>
      </w:pPr>
      <w:r w:rsidRPr="00BD4267">
        <w:t>Nesse sentido, no dia 20 de fevereiro de 2020, a União editou a Medida Provisória nº 926</w:t>
      </w:r>
      <w:r w:rsidR="00EB30EC" w:rsidRPr="00BD4267">
        <w:t>/</w:t>
      </w:r>
      <w:r w:rsidRPr="00BD4267">
        <w:t xml:space="preserve">2020 </w:t>
      </w:r>
      <w:r w:rsidR="00EB30EC" w:rsidRPr="00BD4267">
        <w:t xml:space="preserve">que </w:t>
      </w:r>
      <w:r w:rsidR="00426F27" w:rsidRPr="00BD4267">
        <w:t>estabelece regramentos a</w:t>
      </w:r>
      <w:r w:rsidR="00EB30EC" w:rsidRPr="00BD4267">
        <w:t xml:space="preserve"> fim de</w:t>
      </w:r>
      <w:r w:rsidR="00426F27" w:rsidRPr="00BD4267">
        <w:t xml:space="preserve"> </w:t>
      </w:r>
      <w:r w:rsidR="00426F27" w:rsidRPr="00BD4267">
        <w:rPr>
          <w:b/>
          <w:bCs/>
        </w:rPr>
        <w:t>desburocratizar e flexibilizar os procedimentos de licitação e de sua eventual dispensa para a aquisição dos bens</w:t>
      </w:r>
      <w:r w:rsidR="00426F27" w:rsidRPr="00BD4267">
        <w:t>, com a finalidade de conferir a necessária agilidade ao gestores, principalmente do Sistema Único de Saúde, para fazer frente a uma crescente demanda de leitos, equipamentos, medicamentos, estrutura física, serviços de saúde, além de outras demandas.</w:t>
      </w:r>
      <w:r w:rsidR="00E712DE" w:rsidRPr="00BD4267">
        <w:t xml:space="preserve"> </w:t>
      </w:r>
    </w:p>
    <w:p w14:paraId="6D9DAEAB" w14:textId="77777777" w:rsidR="00426F27" w:rsidRPr="00BD4267" w:rsidRDefault="00E712DE" w:rsidP="00426F27">
      <w:pPr>
        <w:pStyle w:val="Corpodetexto"/>
        <w:spacing w:before="200" w:line="312" w:lineRule="auto"/>
        <w:ind w:left="112" w:right="109" w:firstLine="1425"/>
        <w:jc w:val="both"/>
      </w:pPr>
      <w:r w:rsidRPr="00BD4267">
        <w:t>Colaciona</w:t>
      </w:r>
      <w:r w:rsidR="00C4102B" w:rsidRPr="00BD4267">
        <w:t>m</w:t>
      </w:r>
      <w:r w:rsidRPr="00BD4267">
        <w:t xml:space="preserve">-se os artigos da Medida </w:t>
      </w:r>
      <w:r w:rsidR="00EB30EC" w:rsidRPr="00BD4267">
        <w:t>P</w:t>
      </w:r>
      <w:r w:rsidRPr="00BD4267">
        <w:t xml:space="preserve">rovisória que regerão as contratações por dispensa de licitação, </w:t>
      </w:r>
      <w:r w:rsidR="00EB30EC" w:rsidRPr="00BD4267">
        <w:t>para</w:t>
      </w:r>
      <w:r w:rsidRPr="00BD4267">
        <w:t xml:space="preserve"> aquisição de bens, </w:t>
      </w:r>
      <w:r w:rsidR="00C4102B" w:rsidRPr="00BD4267">
        <w:t>contratação de</w:t>
      </w:r>
      <w:r w:rsidR="00C4102B" w:rsidRPr="00BD4267">
        <w:rPr>
          <w:sz w:val="32"/>
          <w:szCs w:val="32"/>
        </w:rPr>
        <w:t xml:space="preserve"> </w:t>
      </w:r>
      <w:r w:rsidRPr="00BD4267">
        <w:t>serviços e insumos necessários ao enfrentamento da emergência de que trata a Lei</w:t>
      </w:r>
      <w:r w:rsidR="00EE7ADF" w:rsidRPr="00BD4267">
        <w:t xml:space="preserve"> nº 13.979, de 2020</w:t>
      </w:r>
      <w:r w:rsidRPr="00BD4267">
        <w:t>.</w:t>
      </w:r>
    </w:p>
    <w:p w14:paraId="5542D5DF" w14:textId="77777777" w:rsidR="00A859A6" w:rsidRPr="00BD4267" w:rsidRDefault="00426F27" w:rsidP="00246FA3">
      <w:pPr>
        <w:pStyle w:val="Corpodetexto"/>
        <w:ind w:left="2268" w:right="108"/>
        <w:jc w:val="both"/>
        <w:rPr>
          <w:sz w:val="20"/>
          <w:szCs w:val="20"/>
        </w:rPr>
      </w:pPr>
      <w:r w:rsidRPr="00BD4267">
        <w:rPr>
          <w:sz w:val="20"/>
          <w:szCs w:val="20"/>
        </w:rPr>
        <w:t>Art. 1º A Lei nº 13.979, de 6 de fevereiro de 2020, passa a vigorar com as seguintes alterações:</w:t>
      </w:r>
    </w:p>
    <w:p w14:paraId="0013C0AE" w14:textId="77777777" w:rsidR="00426F27" w:rsidRPr="00BD4267" w:rsidRDefault="00426F27" w:rsidP="00246FA3">
      <w:pPr>
        <w:pStyle w:val="Corpodetexto"/>
        <w:ind w:left="2268" w:right="108"/>
        <w:jc w:val="both"/>
        <w:rPr>
          <w:sz w:val="20"/>
          <w:szCs w:val="20"/>
        </w:rPr>
      </w:pPr>
      <w:r w:rsidRPr="00BD4267">
        <w:rPr>
          <w:sz w:val="20"/>
          <w:szCs w:val="20"/>
        </w:rPr>
        <w:t>(...)</w:t>
      </w:r>
    </w:p>
    <w:p w14:paraId="10D37F92" w14:textId="77777777" w:rsidR="00426F27" w:rsidRPr="00BD4267" w:rsidRDefault="00426F27" w:rsidP="00246FA3">
      <w:pPr>
        <w:pStyle w:val="Corpodetexto"/>
        <w:ind w:left="2268" w:right="108"/>
        <w:jc w:val="both"/>
        <w:rPr>
          <w:sz w:val="20"/>
          <w:szCs w:val="20"/>
        </w:rPr>
      </w:pPr>
      <w:r w:rsidRPr="00BD4267">
        <w:rPr>
          <w:sz w:val="20"/>
          <w:szCs w:val="20"/>
        </w:rPr>
        <w:t>"Art. 4º-A A aquisição de bens e a contratação de serviços a que se refere o caput do art. 4º não se restringe a equipamentos novos, desde que o fornecedor se responsabilize pelas plenas condições de uso e funcionamento do bem adquirido."</w:t>
      </w:r>
    </w:p>
    <w:p w14:paraId="1CD1CBE6" w14:textId="77777777" w:rsidR="00426F27" w:rsidRPr="00BD4267" w:rsidRDefault="00426F27" w:rsidP="00246FA3">
      <w:pPr>
        <w:pStyle w:val="Corpodetexto"/>
        <w:ind w:left="2268" w:right="108"/>
        <w:jc w:val="both"/>
        <w:rPr>
          <w:sz w:val="20"/>
          <w:szCs w:val="20"/>
        </w:rPr>
      </w:pPr>
      <w:r w:rsidRPr="00BD4267">
        <w:rPr>
          <w:sz w:val="20"/>
          <w:szCs w:val="20"/>
        </w:rPr>
        <w:t xml:space="preserve"> "Art. 4º-B Nas dispensas de licitação decorrentes do disposto nesta Lei, presumem-se atendidas as condições de: </w:t>
      </w:r>
    </w:p>
    <w:p w14:paraId="3787FF1B" w14:textId="77777777" w:rsidR="00426F27" w:rsidRPr="00BD4267" w:rsidRDefault="00426F27" w:rsidP="00246FA3">
      <w:pPr>
        <w:pStyle w:val="Corpodetexto"/>
        <w:ind w:left="2268" w:right="108"/>
        <w:jc w:val="both"/>
        <w:rPr>
          <w:sz w:val="20"/>
          <w:szCs w:val="20"/>
        </w:rPr>
      </w:pPr>
      <w:r w:rsidRPr="00BD4267">
        <w:rPr>
          <w:sz w:val="20"/>
          <w:szCs w:val="20"/>
        </w:rPr>
        <w:t xml:space="preserve">I - ocorrência de situação de emergência; </w:t>
      </w:r>
    </w:p>
    <w:p w14:paraId="77527A2F" w14:textId="77777777" w:rsidR="00426F27" w:rsidRPr="00BD4267" w:rsidRDefault="00426F27" w:rsidP="00246FA3">
      <w:pPr>
        <w:pStyle w:val="Corpodetexto"/>
        <w:ind w:left="2268" w:right="108"/>
        <w:jc w:val="both"/>
        <w:rPr>
          <w:sz w:val="20"/>
          <w:szCs w:val="20"/>
        </w:rPr>
      </w:pPr>
      <w:r w:rsidRPr="00BD4267">
        <w:rPr>
          <w:sz w:val="20"/>
          <w:szCs w:val="20"/>
        </w:rPr>
        <w:t xml:space="preserve">II - necessidade de pronto atendimento da situação de emergência; </w:t>
      </w:r>
    </w:p>
    <w:p w14:paraId="322652F0" w14:textId="77777777" w:rsidR="00426F27" w:rsidRPr="00BD4267" w:rsidRDefault="00426F27" w:rsidP="00246FA3">
      <w:pPr>
        <w:pStyle w:val="Corpodetexto"/>
        <w:ind w:left="2268" w:right="108"/>
        <w:jc w:val="both"/>
        <w:rPr>
          <w:sz w:val="20"/>
          <w:szCs w:val="20"/>
        </w:rPr>
      </w:pPr>
      <w:r w:rsidRPr="00BD4267">
        <w:rPr>
          <w:sz w:val="20"/>
          <w:szCs w:val="20"/>
        </w:rPr>
        <w:lastRenderedPageBreak/>
        <w:t xml:space="preserve">III - existência de risco a segurança de pessoas, obras, prestação de serviços, equipamentos e outros bens, públicos ou particulares; e </w:t>
      </w:r>
    </w:p>
    <w:p w14:paraId="03489064" w14:textId="77777777" w:rsidR="00E712DE" w:rsidRPr="00BD4267" w:rsidRDefault="00426F27" w:rsidP="00246FA3">
      <w:pPr>
        <w:pStyle w:val="Corpodetexto"/>
        <w:ind w:left="2268" w:right="108"/>
        <w:jc w:val="both"/>
        <w:rPr>
          <w:sz w:val="20"/>
          <w:szCs w:val="20"/>
        </w:rPr>
      </w:pPr>
      <w:r w:rsidRPr="00BD4267">
        <w:rPr>
          <w:sz w:val="20"/>
          <w:szCs w:val="20"/>
        </w:rPr>
        <w:t xml:space="preserve">IV - limitação da contratação à parcela necessária ao atendimento da situação de emergência." </w:t>
      </w:r>
    </w:p>
    <w:p w14:paraId="11D7FF95" w14:textId="77777777" w:rsidR="00E712DE" w:rsidRPr="00BD4267" w:rsidRDefault="00426F27" w:rsidP="00246FA3">
      <w:pPr>
        <w:pStyle w:val="Corpodetexto"/>
        <w:ind w:left="2268" w:right="108"/>
        <w:jc w:val="both"/>
        <w:rPr>
          <w:sz w:val="20"/>
          <w:szCs w:val="20"/>
        </w:rPr>
      </w:pPr>
      <w:r w:rsidRPr="00BD4267">
        <w:rPr>
          <w:sz w:val="20"/>
          <w:szCs w:val="20"/>
        </w:rPr>
        <w:t>"Art. 4º-C Para as contratações de bens, serviços e insumos necessários ao enfrentamento da emergência de que trata esta Lei, não será exigida a elaboração de estudos preliminares quando se tratar de bens e serviços comuns."</w:t>
      </w:r>
    </w:p>
    <w:p w14:paraId="2674B3E6" w14:textId="77777777" w:rsidR="00E712DE" w:rsidRPr="00BD4267" w:rsidRDefault="00426F27" w:rsidP="00246FA3">
      <w:pPr>
        <w:pStyle w:val="Corpodetexto"/>
        <w:ind w:left="2268" w:right="108"/>
        <w:jc w:val="both"/>
        <w:rPr>
          <w:sz w:val="20"/>
          <w:szCs w:val="20"/>
        </w:rPr>
      </w:pPr>
      <w:r w:rsidRPr="00BD4267">
        <w:rPr>
          <w:sz w:val="20"/>
          <w:szCs w:val="20"/>
        </w:rPr>
        <w:t xml:space="preserve">"Art. 4º-D O Gerenciamento de Riscos da contratação somente será exigível durante a gestão do contrato." </w:t>
      </w:r>
    </w:p>
    <w:p w14:paraId="662654F2" w14:textId="77777777" w:rsidR="00E712DE" w:rsidRPr="00BD4267" w:rsidRDefault="00426F27" w:rsidP="00246FA3">
      <w:pPr>
        <w:pStyle w:val="Corpodetexto"/>
        <w:ind w:left="2268" w:right="108"/>
        <w:jc w:val="both"/>
        <w:rPr>
          <w:sz w:val="20"/>
          <w:szCs w:val="20"/>
        </w:rPr>
      </w:pPr>
      <w:r w:rsidRPr="00BD4267">
        <w:rPr>
          <w:sz w:val="20"/>
          <w:szCs w:val="20"/>
        </w:rPr>
        <w:t xml:space="preserve">"Art. 4º-E Nas contratações para aquisição de bens, serviços e insumos necessários ao enfrentamento da emergência que trata esta Lei, será admitida a apresentação de termo de referência simplificado ou de projeto básico simplificado. </w:t>
      </w:r>
    </w:p>
    <w:p w14:paraId="6795B24F" w14:textId="77777777" w:rsidR="00E712DE" w:rsidRPr="00BD4267" w:rsidRDefault="00426F27" w:rsidP="00246FA3">
      <w:pPr>
        <w:pStyle w:val="Corpodetexto"/>
        <w:ind w:left="2268" w:right="108"/>
        <w:jc w:val="both"/>
        <w:rPr>
          <w:sz w:val="20"/>
          <w:szCs w:val="20"/>
        </w:rPr>
      </w:pPr>
      <w:r w:rsidRPr="00BD4267">
        <w:rPr>
          <w:sz w:val="20"/>
          <w:szCs w:val="20"/>
        </w:rPr>
        <w:t xml:space="preserve">§ 1º O termo de referência simplificado ou o projeto básico simplificado a que se refere o caput conterá: </w:t>
      </w:r>
    </w:p>
    <w:p w14:paraId="74E67E34" w14:textId="77777777" w:rsidR="00E712DE" w:rsidRPr="00BD4267" w:rsidRDefault="00426F27" w:rsidP="00246FA3">
      <w:pPr>
        <w:pStyle w:val="Corpodetexto"/>
        <w:ind w:left="2268" w:right="108"/>
        <w:jc w:val="both"/>
        <w:rPr>
          <w:sz w:val="20"/>
          <w:szCs w:val="20"/>
        </w:rPr>
      </w:pPr>
      <w:r w:rsidRPr="00BD4267">
        <w:rPr>
          <w:sz w:val="20"/>
          <w:szCs w:val="20"/>
        </w:rPr>
        <w:t xml:space="preserve">I - declaração do objeto; </w:t>
      </w:r>
    </w:p>
    <w:p w14:paraId="4984743F" w14:textId="77777777" w:rsidR="00E712DE" w:rsidRPr="00BD4267" w:rsidRDefault="00426F27" w:rsidP="00246FA3">
      <w:pPr>
        <w:pStyle w:val="Corpodetexto"/>
        <w:ind w:left="2268" w:right="108"/>
        <w:jc w:val="both"/>
        <w:rPr>
          <w:sz w:val="20"/>
          <w:szCs w:val="20"/>
        </w:rPr>
      </w:pPr>
      <w:r w:rsidRPr="00BD4267">
        <w:rPr>
          <w:sz w:val="20"/>
          <w:szCs w:val="20"/>
        </w:rPr>
        <w:t xml:space="preserve">II - fundamentação simplificada da contratação; </w:t>
      </w:r>
    </w:p>
    <w:p w14:paraId="796C6954" w14:textId="77777777" w:rsidR="00E712DE" w:rsidRPr="00BD4267" w:rsidRDefault="00426F27" w:rsidP="00246FA3">
      <w:pPr>
        <w:pStyle w:val="Corpodetexto"/>
        <w:ind w:left="2268" w:right="108"/>
        <w:jc w:val="both"/>
        <w:rPr>
          <w:sz w:val="20"/>
          <w:szCs w:val="20"/>
        </w:rPr>
      </w:pPr>
      <w:r w:rsidRPr="00BD4267">
        <w:rPr>
          <w:sz w:val="20"/>
          <w:szCs w:val="20"/>
        </w:rPr>
        <w:t xml:space="preserve">III - descrição resumida da solução apresentada; </w:t>
      </w:r>
    </w:p>
    <w:p w14:paraId="4F11B08E" w14:textId="77777777" w:rsidR="00E712DE" w:rsidRPr="00BD4267" w:rsidRDefault="00426F27" w:rsidP="00246FA3">
      <w:pPr>
        <w:pStyle w:val="Corpodetexto"/>
        <w:ind w:left="2268" w:right="108"/>
        <w:jc w:val="both"/>
        <w:rPr>
          <w:sz w:val="20"/>
          <w:szCs w:val="20"/>
        </w:rPr>
      </w:pPr>
      <w:r w:rsidRPr="00BD4267">
        <w:rPr>
          <w:sz w:val="20"/>
          <w:szCs w:val="20"/>
        </w:rPr>
        <w:t xml:space="preserve">IV - requisitos da contratação; </w:t>
      </w:r>
    </w:p>
    <w:p w14:paraId="74AF06EF" w14:textId="77777777" w:rsidR="00E712DE" w:rsidRPr="00BD4267" w:rsidRDefault="00426F27" w:rsidP="00246FA3">
      <w:pPr>
        <w:pStyle w:val="Corpodetexto"/>
        <w:ind w:left="2268" w:right="108"/>
        <w:jc w:val="both"/>
        <w:rPr>
          <w:sz w:val="20"/>
          <w:szCs w:val="20"/>
        </w:rPr>
      </w:pPr>
      <w:r w:rsidRPr="00BD4267">
        <w:rPr>
          <w:sz w:val="20"/>
          <w:szCs w:val="20"/>
        </w:rPr>
        <w:t xml:space="preserve">V - critérios de medição e pagamento; </w:t>
      </w:r>
    </w:p>
    <w:p w14:paraId="79A9E65F" w14:textId="77777777" w:rsidR="00E712DE" w:rsidRPr="00BD4267" w:rsidRDefault="00426F27" w:rsidP="00246FA3">
      <w:pPr>
        <w:pStyle w:val="Corpodetexto"/>
        <w:ind w:left="2268" w:right="108"/>
        <w:jc w:val="both"/>
        <w:rPr>
          <w:sz w:val="20"/>
          <w:szCs w:val="20"/>
        </w:rPr>
      </w:pPr>
      <w:r w:rsidRPr="00BD4267">
        <w:rPr>
          <w:sz w:val="20"/>
          <w:szCs w:val="20"/>
        </w:rPr>
        <w:t xml:space="preserve">VI - estimativas dos preços obtidos por meio de, no mínimo, um dos seguintes parâmetros: </w:t>
      </w:r>
    </w:p>
    <w:p w14:paraId="05F7CBEB" w14:textId="77777777" w:rsidR="00E712DE" w:rsidRPr="00BD4267" w:rsidRDefault="00426F27" w:rsidP="00246FA3">
      <w:pPr>
        <w:pStyle w:val="Corpodetexto"/>
        <w:ind w:left="2268" w:right="108"/>
        <w:jc w:val="both"/>
        <w:rPr>
          <w:sz w:val="20"/>
          <w:szCs w:val="20"/>
        </w:rPr>
      </w:pPr>
      <w:r w:rsidRPr="00BD4267">
        <w:rPr>
          <w:sz w:val="20"/>
          <w:szCs w:val="20"/>
        </w:rPr>
        <w:t xml:space="preserve">a) Portal de Compras do Governo Federal; b) pesquisa publicada em mídia especializada; </w:t>
      </w:r>
    </w:p>
    <w:p w14:paraId="0E569E29" w14:textId="77777777" w:rsidR="00426F27" w:rsidRPr="00BD4267" w:rsidRDefault="00426F27" w:rsidP="00246FA3">
      <w:pPr>
        <w:pStyle w:val="Corpodetexto"/>
        <w:ind w:left="2268" w:right="108"/>
        <w:jc w:val="both"/>
        <w:rPr>
          <w:sz w:val="20"/>
          <w:szCs w:val="20"/>
        </w:rPr>
      </w:pPr>
      <w:r w:rsidRPr="00BD4267">
        <w:rPr>
          <w:sz w:val="20"/>
          <w:szCs w:val="20"/>
        </w:rPr>
        <w:t>c) sítios eletrônicos especializados ou de domínio amplo;</w:t>
      </w:r>
    </w:p>
    <w:p w14:paraId="2BFE4FAE" w14:textId="77777777" w:rsidR="00E712DE" w:rsidRPr="00BD4267" w:rsidRDefault="00426F27" w:rsidP="00246FA3">
      <w:pPr>
        <w:pStyle w:val="Corpodetexto"/>
        <w:ind w:left="2268" w:right="108"/>
        <w:jc w:val="both"/>
        <w:rPr>
          <w:sz w:val="20"/>
          <w:szCs w:val="20"/>
        </w:rPr>
      </w:pPr>
      <w:r w:rsidRPr="00BD4267">
        <w:rPr>
          <w:sz w:val="20"/>
          <w:szCs w:val="20"/>
        </w:rPr>
        <w:t xml:space="preserve">d) contratações similares de outros entes públicos; ou </w:t>
      </w:r>
    </w:p>
    <w:p w14:paraId="5643964F" w14:textId="77777777" w:rsidR="00E712DE" w:rsidRPr="00BD4267" w:rsidRDefault="00426F27" w:rsidP="00246FA3">
      <w:pPr>
        <w:pStyle w:val="Corpodetexto"/>
        <w:ind w:left="2268" w:right="108"/>
        <w:jc w:val="both"/>
        <w:rPr>
          <w:sz w:val="20"/>
          <w:szCs w:val="20"/>
        </w:rPr>
      </w:pPr>
      <w:r w:rsidRPr="00BD4267">
        <w:rPr>
          <w:sz w:val="20"/>
          <w:szCs w:val="20"/>
        </w:rPr>
        <w:t xml:space="preserve">e) pesquisa realizada com os potenciais fornecedores; e </w:t>
      </w:r>
    </w:p>
    <w:p w14:paraId="79EA3534" w14:textId="77777777" w:rsidR="00E712DE" w:rsidRPr="00BD4267" w:rsidRDefault="00426F27" w:rsidP="00246FA3">
      <w:pPr>
        <w:pStyle w:val="Corpodetexto"/>
        <w:ind w:left="2268" w:right="108"/>
        <w:jc w:val="both"/>
        <w:rPr>
          <w:sz w:val="20"/>
          <w:szCs w:val="20"/>
        </w:rPr>
      </w:pPr>
      <w:r w:rsidRPr="00BD4267">
        <w:rPr>
          <w:sz w:val="20"/>
          <w:szCs w:val="20"/>
        </w:rPr>
        <w:t xml:space="preserve">VII - adequação orçamentária. </w:t>
      </w:r>
    </w:p>
    <w:p w14:paraId="29080A4C" w14:textId="77777777" w:rsidR="00E712DE" w:rsidRPr="00BD4267" w:rsidRDefault="00426F27" w:rsidP="00246FA3">
      <w:pPr>
        <w:pStyle w:val="Corpodetexto"/>
        <w:ind w:left="2268" w:right="108"/>
        <w:jc w:val="both"/>
        <w:rPr>
          <w:sz w:val="20"/>
          <w:szCs w:val="20"/>
        </w:rPr>
      </w:pPr>
      <w:r w:rsidRPr="00BD4267">
        <w:rPr>
          <w:sz w:val="20"/>
          <w:szCs w:val="20"/>
        </w:rPr>
        <w:t xml:space="preserve">§ 2º Excepcionalmente, mediante justificativa da autoridade competente, será dispensada a estimativa de preços de que trata o inciso VI do caput. </w:t>
      </w:r>
    </w:p>
    <w:p w14:paraId="347FC992" w14:textId="77777777" w:rsidR="00E712DE" w:rsidRPr="00BD4267" w:rsidRDefault="00426F27" w:rsidP="00246FA3">
      <w:pPr>
        <w:pStyle w:val="Corpodetexto"/>
        <w:ind w:left="2268" w:right="108"/>
        <w:jc w:val="both"/>
        <w:rPr>
          <w:sz w:val="20"/>
          <w:szCs w:val="20"/>
        </w:rPr>
      </w:pPr>
      <w:r w:rsidRPr="00BD4267">
        <w:rPr>
          <w:sz w:val="20"/>
          <w:szCs w:val="20"/>
        </w:rPr>
        <w:t xml:space="preserve">§ 3º Os preços obtidos a partir da estimativa de que trata o inciso VI do caput não impedem a contratação pelo Poder Público por valores superiores decorrentes de oscilações ocasionadas pela variação de preços, hipótese em que deverá haver justificativa nos autos." </w:t>
      </w:r>
    </w:p>
    <w:p w14:paraId="2564B637" w14:textId="77777777" w:rsidR="00E712DE" w:rsidRPr="00BD4267" w:rsidRDefault="00426F27" w:rsidP="00246FA3">
      <w:pPr>
        <w:pStyle w:val="Corpodetexto"/>
        <w:ind w:left="2268" w:right="108"/>
        <w:jc w:val="both"/>
        <w:rPr>
          <w:sz w:val="20"/>
          <w:szCs w:val="20"/>
        </w:rPr>
      </w:pPr>
      <w:r w:rsidRPr="00BD4267">
        <w:rPr>
          <w:sz w:val="20"/>
          <w:szCs w:val="20"/>
        </w:rPr>
        <w:t xml:space="preserve">"Art. 4º-F Na hipótese de haver restrição de fornecedores ou prestadores de serviço, a autoridade competente, excepcionalmente e mediante justificativa, poderá dispensar a apresentação de documentação relativa à regularidade fiscal e trabalhista ou, ainda, o cumprimento de um ou mais requisitos de habilitação, ressalvados a exigência de apresentação de prova de regularidade relativa à Seguridade Social e o cumprimento do disposto no inciso XXXIII do caput do art. 7º da Constituição." </w:t>
      </w:r>
    </w:p>
    <w:p w14:paraId="23AF1D18" w14:textId="77777777" w:rsidR="00E712DE" w:rsidRPr="00BD4267" w:rsidRDefault="00426F27" w:rsidP="00246FA3">
      <w:pPr>
        <w:pStyle w:val="Corpodetexto"/>
        <w:ind w:left="2268" w:right="108"/>
        <w:jc w:val="both"/>
        <w:rPr>
          <w:sz w:val="20"/>
          <w:szCs w:val="20"/>
        </w:rPr>
      </w:pPr>
      <w:r w:rsidRPr="00BD4267">
        <w:rPr>
          <w:sz w:val="20"/>
          <w:szCs w:val="20"/>
        </w:rPr>
        <w:t xml:space="preserve">"Art. 4º-G Nos casos de licitação na modalidade pregão, eletrônico ou presencial, cujo objeto seja a aquisição de bens, serviços e insumos necessários ao enfrentamento da emergência de que trata esta Lei, os prazos dos procedimentos licitatórios serão reduzidos pela metade. </w:t>
      </w:r>
    </w:p>
    <w:p w14:paraId="0FFBF5A4" w14:textId="77777777" w:rsidR="00E712DE" w:rsidRPr="00BD4267" w:rsidRDefault="00426F27" w:rsidP="00246FA3">
      <w:pPr>
        <w:pStyle w:val="Corpodetexto"/>
        <w:ind w:left="2268" w:right="108"/>
        <w:jc w:val="both"/>
        <w:rPr>
          <w:sz w:val="20"/>
          <w:szCs w:val="20"/>
        </w:rPr>
      </w:pPr>
      <w:r w:rsidRPr="00BD4267">
        <w:rPr>
          <w:sz w:val="20"/>
          <w:szCs w:val="20"/>
        </w:rPr>
        <w:t xml:space="preserve">§ 1º Quando o prazo original de que trata o caput for número ímpar, este será arredondado para o número inteiro antecedente. </w:t>
      </w:r>
    </w:p>
    <w:p w14:paraId="500B58D6" w14:textId="77777777" w:rsidR="00E712DE" w:rsidRPr="00BD4267" w:rsidRDefault="00426F27" w:rsidP="00246FA3">
      <w:pPr>
        <w:pStyle w:val="Corpodetexto"/>
        <w:ind w:left="2268" w:right="108"/>
        <w:jc w:val="both"/>
        <w:rPr>
          <w:sz w:val="20"/>
          <w:szCs w:val="20"/>
        </w:rPr>
      </w:pPr>
      <w:r w:rsidRPr="00BD4267">
        <w:rPr>
          <w:sz w:val="20"/>
          <w:szCs w:val="20"/>
        </w:rPr>
        <w:t xml:space="preserve">§ 2º Os recursos dos procedimentos licitatórios somente terão efeito devolutivo. § 3º Fica dispensada a realização de audiência pública a que se refere o art. 39 da Lei nº 8.666, de 21 de junho de 1993, para as licitações de que trata o caput." </w:t>
      </w:r>
    </w:p>
    <w:p w14:paraId="5E5BF5CA" w14:textId="77777777" w:rsidR="00E712DE" w:rsidRPr="00BD4267" w:rsidRDefault="00426F27" w:rsidP="00246FA3">
      <w:pPr>
        <w:pStyle w:val="Corpodetexto"/>
        <w:ind w:left="2268" w:right="108"/>
        <w:jc w:val="both"/>
        <w:rPr>
          <w:sz w:val="20"/>
          <w:szCs w:val="20"/>
        </w:rPr>
      </w:pPr>
      <w:r w:rsidRPr="00BD4267">
        <w:rPr>
          <w:sz w:val="20"/>
          <w:szCs w:val="20"/>
        </w:rPr>
        <w:t xml:space="preserve">"Art. 4º-H Os contratos regidos por esta Lei terão prazo de duração de até seis meses e poderão ser prorrogados por períodos sucessivos, enquanto </w:t>
      </w:r>
      <w:r w:rsidRPr="00BD4267">
        <w:rPr>
          <w:sz w:val="20"/>
          <w:szCs w:val="20"/>
        </w:rPr>
        <w:lastRenderedPageBreak/>
        <w:t xml:space="preserve">perdurar a necessidade de enfrentamento dos efeitos da situação de emergência de saúde pública." </w:t>
      </w:r>
    </w:p>
    <w:p w14:paraId="08F11D61" w14:textId="77777777" w:rsidR="00E712DE" w:rsidRPr="00BD4267" w:rsidRDefault="00426F27" w:rsidP="00246FA3">
      <w:pPr>
        <w:pStyle w:val="Corpodetexto"/>
        <w:ind w:left="2268" w:right="108"/>
        <w:jc w:val="both"/>
        <w:rPr>
          <w:sz w:val="20"/>
          <w:szCs w:val="20"/>
        </w:rPr>
      </w:pPr>
      <w:r w:rsidRPr="00BD4267">
        <w:rPr>
          <w:sz w:val="20"/>
          <w:szCs w:val="20"/>
        </w:rPr>
        <w:t xml:space="preserve">"Art. 4º-I Para os contratos decorrentes dos procedimentos previstos nesta Lei, a administração pública poderá prever que os contratados fiquem obrigados a aceitar, nas mesmas condições contratuais, acréscimos ou supressões ao objeto contratado, em até cinquenta por cento do valor inicial atualizado do contrato." </w:t>
      </w:r>
    </w:p>
    <w:p w14:paraId="2500C14C" w14:textId="77777777" w:rsidR="00EE7ADF" w:rsidRPr="00BD4267" w:rsidRDefault="00EE7ADF" w:rsidP="00246FA3">
      <w:pPr>
        <w:pStyle w:val="Corpodetexto"/>
        <w:ind w:left="2268" w:right="108"/>
        <w:jc w:val="both"/>
        <w:rPr>
          <w:sz w:val="20"/>
          <w:szCs w:val="20"/>
        </w:rPr>
      </w:pPr>
    </w:p>
    <w:p w14:paraId="290436C9" w14:textId="77777777" w:rsidR="006B60F1" w:rsidRPr="00BD4267" w:rsidRDefault="00C4102B" w:rsidP="00936E0F">
      <w:pPr>
        <w:pStyle w:val="Corpodetexto"/>
        <w:spacing w:before="200" w:line="312" w:lineRule="auto"/>
        <w:ind w:left="112" w:right="109" w:firstLine="1425"/>
        <w:jc w:val="both"/>
        <w:rPr>
          <w:lang w:val="pt-BR"/>
        </w:rPr>
      </w:pPr>
      <w:r w:rsidRPr="00BD4267">
        <w:rPr>
          <w:lang w:val="pt-BR"/>
        </w:rPr>
        <w:t>Para regulamentar</w:t>
      </w:r>
      <w:r w:rsidR="00E712DE" w:rsidRPr="00BD4267">
        <w:rPr>
          <w:lang w:val="pt-BR"/>
        </w:rPr>
        <w:t xml:space="preserve"> esses a</w:t>
      </w:r>
      <w:r w:rsidRPr="00BD4267">
        <w:rPr>
          <w:lang w:val="pt-BR"/>
        </w:rPr>
        <w:t>rtig</w:t>
      </w:r>
      <w:r w:rsidR="00E712DE" w:rsidRPr="00BD4267">
        <w:rPr>
          <w:lang w:val="pt-BR"/>
        </w:rPr>
        <w:t xml:space="preserve">os da Medida Provisória, </w:t>
      </w:r>
      <w:r w:rsidR="00246FA3" w:rsidRPr="00BD4267">
        <w:rPr>
          <w:lang w:val="pt-BR"/>
        </w:rPr>
        <w:t>o Estado do Paraná editou o</w:t>
      </w:r>
      <w:r w:rsidR="00E712DE" w:rsidRPr="00BD4267">
        <w:rPr>
          <w:lang w:val="pt-BR"/>
        </w:rPr>
        <w:t xml:space="preserve"> </w:t>
      </w:r>
      <w:r w:rsidR="002D7355" w:rsidRPr="00BD4267">
        <w:t>Decreto Estadual nº 4.315</w:t>
      </w:r>
      <w:r w:rsidRPr="00BD4267">
        <w:t>/</w:t>
      </w:r>
      <w:r w:rsidR="002D7355" w:rsidRPr="00BD4267">
        <w:t xml:space="preserve">2020 </w:t>
      </w:r>
      <w:r w:rsidR="00246FA3" w:rsidRPr="00BD4267">
        <w:rPr>
          <w:lang w:val="pt-BR"/>
        </w:rPr>
        <w:t xml:space="preserve">no sentido </w:t>
      </w:r>
      <w:r w:rsidR="00E712DE" w:rsidRPr="00BD4267">
        <w:rPr>
          <w:lang w:val="pt-BR"/>
        </w:rPr>
        <w:t>internaliz</w:t>
      </w:r>
      <w:r w:rsidR="00246FA3" w:rsidRPr="00BD4267">
        <w:rPr>
          <w:lang w:val="pt-BR"/>
        </w:rPr>
        <w:t xml:space="preserve">ar e </w:t>
      </w:r>
      <w:r w:rsidRPr="00BD4267">
        <w:rPr>
          <w:lang w:val="pt-BR"/>
        </w:rPr>
        <w:t>esclarecer</w:t>
      </w:r>
      <w:r w:rsidR="00246FA3" w:rsidRPr="00BD4267">
        <w:rPr>
          <w:lang w:val="pt-BR"/>
        </w:rPr>
        <w:t xml:space="preserve"> </w:t>
      </w:r>
      <w:r w:rsidR="00E712DE" w:rsidRPr="00BD4267">
        <w:rPr>
          <w:lang w:val="pt-BR"/>
        </w:rPr>
        <w:t xml:space="preserve">os procedimentos no âmbito da Administração Pública </w:t>
      </w:r>
      <w:r w:rsidR="00246FA3" w:rsidRPr="00BD4267">
        <w:rPr>
          <w:lang w:val="pt-BR"/>
        </w:rPr>
        <w:t>estadual</w:t>
      </w:r>
      <w:r w:rsidR="00E712DE" w:rsidRPr="00BD4267">
        <w:rPr>
          <w:lang w:val="pt-BR"/>
        </w:rPr>
        <w:t>.</w:t>
      </w:r>
    </w:p>
    <w:p w14:paraId="21B67D03" w14:textId="77777777" w:rsidR="00246FA3" w:rsidRPr="00BD4267" w:rsidRDefault="00246FA3" w:rsidP="00936E0F">
      <w:pPr>
        <w:pStyle w:val="Corpodetexto"/>
        <w:spacing w:before="200" w:line="312" w:lineRule="auto"/>
        <w:ind w:left="112" w:right="109" w:firstLine="1425"/>
        <w:jc w:val="both"/>
        <w:rPr>
          <w:lang w:val="pt-BR"/>
        </w:rPr>
      </w:pPr>
      <w:r w:rsidRPr="00BD4267">
        <w:rPr>
          <w:lang w:val="pt-BR"/>
        </w:rPr>
        <w:t>Faz-se necessário, a partir d</w:t>
      </w:r>
      <w:r w:rsidR="00C4102B" w:rsidRPr="00BD4267">
        <w:rPr>
          <w:lang w:val="pt-BR"/>
        </w:rPr>
        <w:t>e</w:t>
      </w:r>
      <w:r w:rsidRPr="00BD4267">
        <w:rPr>
          <w:lang w:val="pt-BR"/>
        </w:rPr>
        <w:t>s</w:t>
      </w:r>
      <w:r w:rsidR="00C4102B" w:rsidRPr="00BD4267">
        <w:rPr>
          <w:lang w:val="pt-BR"/>
        </w:rPr>
        <w:t>ses</w:t>
      </w:r>
      <w:r w:rsidRPr="00BD4267">
        <w:rPr>
          <w:lang w:val="pt-BR"/>
        </w:rPr>
        <w:t xml:space="preserve"> novos diplomas legais</w:t>
      </w:r>
      <w:r w:rsidR="00C4102B" w:rsidRPr="00BD4267">
        <w:rPr>
          <w:lang w:val="pt-BR"/>
        </w:rPr>
        <w:t xml:space="preserve"> retromencionados</w:t>
      </w:r>
      <w:r w:rsidRPr="00BD4267">
        <w:rPr>
          <w:lang w:val="pt-BR"/>
        </w:rPr>
        <w:t xml:space="preserve">, pontuar algumas questões da maior relevância para as </w:t>
      </w:r>
      <w:r w:rsidR="00C4102B" w:rsidRPr="00BD4267">
        <w:rPr>
          <w:lang w:val="pt-BR"/>
        </w:rPr>
        <w:t xml:space="preserve">aquisições e </w:t>
      </w:r>
      <w:r w:rsidRPr="00BD4267">
        <w:rPr>
          <w:lang w:val="pt-BR"/>
        </w:rPr>
        <w:t xml:space="preserve">contratações </w:t>
      </w:r>
      <w:r w:rsidR="00C4102B" w:rsidRPr="00BD4267">
        <w:rPr>
          <w:lang w:val="pt-BR"/>
        </w:rPr>
        <w:t xml:space="preserve">a serem </w:t>
      </w:r>
      <w:r w:rsidRPr="00BD4267">
        <w:rPr>
          <w:lang w:val="pt-BR"/>
        </w:rPr>
        <w:t xml:space="preserve">realizadas </w:t>
      </w:r>
      <w:r w:rsidR="00C4102B" w:rsidRPr="00BD4267">
        <w:rPr>
          <w:lang w:val="pt-BR"/>
        </w:rPr>
        <w:t>n</w:t>
      </w:r>
      <w:r w:rsidRPr="00BD4267">
        <w:rPr>
          <w:lang w:val="pt-BR"/>
        </w:rPr>
        <w:t>o enfrentamento do COVID-19</w:t>
      </w:r>
      <w:r w:rsidR="00D77825" w:rsidRPr="00BD4267">
        <w:rPr>
          <w:lang w:val="pt-BR"/>
        </w:rPr>
        <w:t xml:space="preserve">, </w:t>
      </w:r>
      <w:r w:rsidR="00C4102B" w:rsidRPr="00BD4267">
        <w:rPr>
          <w:lang w:val="pt-BR"/>
        </w:rPr>
        <w:t xml:space="preserve">as </w:t>
      </w:r>
      <w:r w:rsidR="00D77825" w:rsidRPr="00BD4267">
        <w:rPr>
          <w:lang w:val="pt-BR"/>
        </w:rPr>
        <w:t xml:space="preserve">quais </w:t>
      </w:r>
      <w:r w:rsidR="00C4102B" w:rsidRPr="00BD4267">
        <w:rPr>
          <w:lang w:val="pt-BR"/>
        </w:rPr>
        <w:t xml:space="preserve">serão sintetizadas </w:t>
      </w:r>
      <w:r w:rsidR="00665812" w:rsidRPr="00BD4267">
        <w:rPr>
          <w:lang w:val="pt-BR"/>
        </w:rPr>
        <w:t>na conclusão deste Parecer Referencial.</w:t>
      </w:r>
    </w:p>
    <w:p w14:paraId="70E69435" w14:textId="77777777" w:rsidR="00A859A6" w:rsidRPr="00BD4267" w:rsidRDefault="00A859A6" w:rsidP="00936E0F">
      <w:pPr>
        <w:pStyle w:val="Corpodetexto"/>
        <w:spacing w:before="200" w:line="312" w:lineRule="auto"/>
        <w:ind w:left="112" w:right="109" w:firstLine="1425"/>
        <w:jc w:val="both"/>
      </w:pPr>
    </w:p>
    <w:p w14:paraId="58D0B754" w14:textId="77777777" w:rsidR="00A859A6" w:rsidRPr="00BD4267" w:rsidRDefault="00131E60" w:rsidP="00131E60">
      <w:pPr>
        <w:pStyle w:val="Ttulo2"/>
        <w:numPr>
          <w:ilvl w:val="0"/>
          <w:numId w:val="10"/>
        </w:numPr>
        <w:tabs>
          <w:tab w:val="left" w:pos="255"/>
        </w:tabs>
        <w:spacing w:before="92"/>
      </w:pPr>
      <w:r w:rsidRPr="00BD4267">
        <w:t>DOS PROCEDIMENTOS</w:t>
      </w:r>
    </w:p>
    <w:p w14:paraId="5A15F7F1" w14:textId="77777777" w:rsidR="00936E0F" w:rsidRPr="00BD4267" w:rsidRDefault="00131E60" w:rsidP="00936E0F">
      <w:pPr>
        <w:pStyle w:val="Corpodetexto"/>
        <w:spacing w:before="200" w:line="312" w:lineRule="auto"/>
        <w:ind w:left="112" w:right="109" w:firstLine="1425"/>
        <w:jc w:val="both"/>
      </w:pPr>
      <w:r w:rsidRPr="00BD4267">
        <w:t xml:space="preserve">O </w:t>
      </w:r>
      <w:r w:rsidR="002D7355" w:rsidRPr="00BD4267">
        <w:t>Decreto Estadual nº 4.315</w:t>
      </w:r>
      <w:r w:rsidR="00D77825" w:rsidRPr="00BD4267">
        <w:t>/</w:t>
      </w:r>
      <w:r w:rsidR="002D7355" w:rsidRPr="00BD4267">
        <w:t>2020</w:t>
      </w:r>
      <w:r w:rsidRPr="00BD4267">
        <w:t xml:space="preserve">, </w:t>
      </w:r>
      <w:r w:rsidR="00006AE2" w:rsidRPr="00BD4267">
        <w:t>com base na Lei nº 13.979</w:t>
      </w:r>
      <w:r w:rsidR="00D77825" w:rsidRPr="00BD4267">
        <w:t>/</w:t>
      </w:r>
      <w:r w:rsidR="00006AE2" w:rsidRPr="00BD4267">
        <w:t>2020, descreveu com detalhes os procedimentos a serem realiz</w:t>
      </w:r>
      <w:r w:rsidR="00BB313B" w:rsidRPr="00BD4267">
        <w:t>a</w:t>
      </w:r>
      <w:r w:rsidR="00006AE2" w:rsidRPr="00BD4267">
        <w:t>dos pelos agentes públicos.</w:t>
      </w:r>
    </w:p>
    <w:p w14:paraId="17D5BE02" w14:textId="77777777" w:rsidR="00006AE2" w:rsidRPr="00BD4267" w:rsidRDefault="00006AE2" w:rsidP="00936E0F">
      <w:pPr>
        <w:pStyle w:val="Corpodetexto"/>
        <w:spacing w:before="200" w:line="312" w:lineRule="auto"/>
        <w:ind w:left="112" w:right="109" w:firstLine="1425"/>
        <w:jc w:val="both"/>
      </w:pPr>
    </w:p>
    <w:p w14:paraId="7DE703F3" w14:textId="77777777" w:rsidR="00006AE2" w:rsidRPr="00BD4267" w:rsidRDefault="00006AE2" w:rsidP="00006AE2">
      <w:pPr>
        <w:pStyle w:val="Ttulo2"/>
        <w:numPr>
          <w:ilvl w:val="1"/>
          <w:numId w:val="10"/>
        </w:numPr>
        <w:tabs>
          <w:tab w:val="left" w:pos="255"/>
        </w:tabs>
        <w:spacing w:before="92"/>
      </w:pPr>
      <w:r w:rsidRPr="00BD4267">
        <w:t>Do Atendimento às Condições para a Dispensa De Licitação</w:t>
      </w:r>
    </w:p>
    <w:p w14:paraId="228F8E72" w14:textId="77777777" w:rsidR="00006AE2" w:rsidRPr="00BD4267" w:rsidRDefault="00006AE2" w:rsidP="00936E0F">
      <w:pPr>
        <w:pStyle w:val="Corpodetexto"/>
        <w:spacing w:before="200" w:line="312" w:lineRule="auto"/>
        <w:ind w:left="112" w:right="109" w:firstLine="1425"/>
        <w:jc w:val="both"/>
      </w:pPr>
    </w:p>
    <w:p w14:paraId="785866FB" w14:textId="77777777" w:rsidR="00936E0F" w:rsidRPr="00BD4267" w:rsidRDefault="00006AE2" w:rsidP="00006AE2">
      <w:pPr>
        <w:pStyle w:val="Corpodetexto"/>
        <w:spacing w:before="200" w:line="312" w:lineRule="auto"/>
        <w:ind w:left="112" w:right="109" w:firstLine="1425"/>
        <w:jc w:val="both"/>
      </w:pPr>
      <w:r w:rsidRPr="00BD4267">
        <w:t>Via de regra, a dispensa de licitação, caso do inciso IV do art. 24 da Lei 8.666</w:t>
      </w:r>
      <w:r w:rsidR="00D77825" w:rsidRPr="00BD4267">
        <w:t>/</w:t>
      </w:r>
      <w:r w:rsidRPr="00BD4267">
        <w:t xml:space="preserve">1993, </w:t>
      </w:r>
      <w:r w:rsidR="00D77825" w:rsidRPr="00BD4267">
        <w:t>na</w:t>
      </w:r>
      <w:r w:rsidRPr="00BD4267">
        <w:t xml:space="preserve"> presen</w:t>
      </w:r>
      <w:r w:rsidR="00D77825" w:rsidRPr="00BD4267">
        <w:t>ça</w:t>
      </w:r>
      <w:r w:rsidRPr="00BD4267">
        <w:t xml:space="preserve"> </w:t>
      </w:r>
      <w:r w:rsidR="00D77825" w:rsidRPr="00BD4267">
        <w:t>de</w:t>
      </w:r>
      <w:r w:rsidRPr="00BD4267">
        <w:t xml:space="preserve"> emergência carece da verificação de condições a ser</w:t>
      </w:r>
      <w:r w:rsidR="00D77825" w:rsidRPr="00BD4267">
        <w:t>em</w:t>
      </w:r>
      <w:r w:rsidRPr="00BD4267">
        <w:t xml:space="preserve"> demonstradas nos autos administrativos da contratação</w:t>
      </w:r>
      <w:r w:rsidR="00D77825" w:rsidRPr="00BD4267">
        <w:t>.</w:t>
      </w:r>
      <w:r w:rsidRPr="00BD4267">
        <w:t xml:space="preserve"> </w:t>
      </w:r>
      <w:r w:rsidR="00D77825" w:rsidRPr="00BD4267">
        <w:t>E</w:t>
      </w:r>
      <w:r w:rsidRPr="00BD4267">
        <w:t xml:space="preserve">specialmente em relação </w:t>
      </w:r>
      <w:r w:rsidR="00D77825" w:rsidRPr="00BD4267">
        <w:t>à</w:t>
      </w:r>
      <w:r w:rsidRPr="00BD4267">
        <w:t xml:space="preserve"> situação de emergência e </w:t>
      </w:r>
      <w:r w:rsidR="00D77825" w:rsidRPr="00BD4267">
        <w:t>à</w:t>
      </w:r>
      <w:r w:rsidRPr="00BD4267">
        <w:t xml:space="preserve"> necessidade d</w:t>
      </w:r>
      <w:r w:rsidR="00D77825" w:rsidRPr="00BD4267">
        <w:t>o</w:t>
      </w:r>
      <w:r w:rsidRPr="00BD4267">
        <w:t xml:space="preserve"> fato </w:t>
      </w:r>
      <w:r w:rsidR="00D77825" w:rsidRPr="00BD4267">
        <w:t>en</w:t>
      </w:r>
      <w:r w:rsidRPr="00BD4267">
        <w:t>se</w:t>
      </w:r>
      <w:r w:rsidR="00D77825" w:rsidRPr="00BD4267">
        <w:t>jador</w:t>
      </w:r>
      <w:r w:rsidRPr="00BD4267">
        <w:t xml:space="preserve"> </w:t>
      </w:r>
      <w:r w:rsidR="00D77825" w:rsidRPr="00BD4267">
        <w:t xml:space="preserve">ser </w:t>
      </w:r>
      <w:r w:rsidRPr="00BD4267">
        <w:t xml:space="preserve">prontamente atendido, </w:t>
      </w:r>
      <w:r w:rsidR="00D77825" w:rsidRPr="00BD4267">
        <w:t>para que se</w:t>
      </w:r>
      <w:r w:rsidRPr="00BD4267">
        <w:t xml:space="preserve"> visualiz</w:t>
      </w:r>
      <w:r w:rsidR="00D77825" w:rsidRPr="00BD4267">
        <w:t>e</w:t>
      </w:r>
      <w:r w:rsidRPr="00BD4267">
        <w:t xml:space="preserve"> a existência de risco </w:t>
      </w:r>
      <w:r w:rsidR="00D77825" w:rsidRPr="00BD4267">
        <w:t>à</w:t>
      </w:r>
      <w:r w:rsidRPr="00BD4267">
        <w:t xml:space="preserve"> segurança de pessoas, obras, prestação de serviços, equipamentos e outros bens, públicos ou particulares. </w:t>
      </w:r>
      <w:r w:rsidR="00D77825" w:rsidRPr="00BD4267">
        <w:t xml:space="preserve">Assim, </w:t>
      </w:r>
      <w:r w:rsidRPr="00BD4267">
        <w:t>a parcela necessária e suficiente para o atendimento da situação emergencial</w:t>
      </w:r>
      <w:r w:rsidR="00D77825" w:rsidRPr="00BD4267">
        <w:t xml:space="preserve"> deve ficar extremamente clara</w:t>
      </w:r>
      <w:r w:rsidRPr="00BD4267">
        <w:t>.</w:t>
      </w:r>
    </w:p>
    <w:p w14:paraId="72739488" w14:textId="77777777" w:rsidR="00006AE2" w:rsidRPr="00BD4267" w:rsidRDefault="00006AE2" w:rsidP="00006AE2">
      <w:pPr>
        <w:pStyle w:val="Corpodetexto"/>
        <w:spacing w:before="200" w:line="312" w:lineRule="auto"/>
        <w:ind w:left="112" w:right="109" w:firstLine="1425"/>
        <w:jc w:val="both"/>
      </w:pPr>
      <w:r w:rsidRPr="00BD4267">
        <w:t>A Lei nº 13.979</w:t>
      </w:r>
      <w:r w:rsidR="00D77825" w:rsidRPr="00BD4267">
        <w:t>/</w:t>
      </w:r>
      <w:r w:rsidRPr="00BD4267">
        <w:t xml:space="preserve">2020, corroborada </w:t>
      </w:r>
      <w:r w:rsidR="00D77825" w:rsidRPr="00BD4267">
        <w:t xml:space="preserve">pelo </w:t>
      </w:r>
      <w:r w:rsidR="002D7355" w:rsidRPr="00BD4267">
        <w:t>Decreto Estadual nº 4.315</w:t>
      </w:r>
      <w:r w:rsidR="00D77825" w:rsidRPr="00BD4267">
        <w:t>/</w:t>
      </w:r>
      <w:r w:rsidR="002D7355" w:rsidRPr="00BD4267">
        <w:t>2020</w:t>
      </w:r>
      <w:r w:rsidRPr="00BD4267">
        <w:t>, presumiu atendidas essas condições</w:t>
      </w:r>
      <w:r w:rsidR="00D77825" w:rsidRPr="00BD4267">
        <w:t>, nos seguintes termos</w:t>
      </w:r>
      <w:r w:rsidRPr="00BD4267">
        <w:t>:</w:t>
      </w:r>
    </w:p>
    <w:p w14:paraId="57160E3B" w14:textId="77777777" w:rsidR="005A28D1" w:rsidRPr="00BD4267" w:rsidRDefault="005A28D1" w:rsidP="005A28D1">
      <w:pPr>
        <w:pStyle w:val="Corpodetexto"/>
        <w:ind w:left="2268" w:right="146"/>
        <w:rPr>
          <w:sz w:val="20"/>
          <w:szCs w:val="20"/>
        </w:rPr>
      </w:pPr>
      <w:r w:rsidRPr="00BD4267">
        <w:rPr>
          <w:sz w:val="20"/>
          <w:szCs w:val="20"/>
        </w:rPr>
        <w:lastRenderedPageBreak/>
        <w:t>Art. 2º. Nas dispensas de licitação decorrentes do disposto na lei federal nº 13.979, de 2020, presumem-se atendidas as condições de:</w:t>
      </w:r>
    </w:p>
    <w:p w14:paraId="042CCBC6" w14:textId="77777777" w:rsidR="00006AE2" w:rsidRPr="00BD4267" w:rsidRDefault="00006AE2" w:rsidP="005A28D1">
      <w:pPr>
        <w:pStyle w:val="PargrafodaLista"/>
        <w:numPr>
          <w:ilvl w:val="0"/>
          <w:numId w:val="12"/>
        </w:numPr>
        <w:tabs>
          <w:tab w:val="left" w:pos="277"/>
          <w:tab w:val="left" w:pos="2552"/>
        </w:tabs>
        <w:ind w:left="2268" w:firstLine="0"/>
        <w:rPr>
          <w:sz w:val="20"/>
          <w:szCs w:val="20"/>
        </w:rPr>
      </w:pPr>
      <w:r w:rsidRPr="00BD4267">
        <w:rPr>
          <w:sz w:val="20"/>
          <w:szCs w:val="20"/>
        </w:rPr>
        <w:t>- ocorrência de situação de</w:t>
      </w:r>
      <w:r w:rsidRPr="00BD4267">
        <w:rPr>
          <w:spacing w:val="-6"/>
          <w:sz w:val="20"/>
          <w:szCs w:val="20"/>
        </w:rPr>
        <w:t xml:space="preserve"> </w:t>
      </w:r>
      <w:r w:rsidRPr="00BD4267">
        <w:rPr>
          <w:sz w:val="20"/>
          <w:szCs w:val="20"/>
        </w:rPr>
        <w:t>emergência;</w:t>
      </w:r>
    </w:p>
    <w:p w14:paraId="45921258" w14:textId="77777777" w:rsidR="00006AE2" w:rsidRPr="00BD4267" w:rsidRDefault="00006AE2" w:rsidP="005A28D1">
      <w:pPr>
        <w:pStyle w:val="PargrafodaLista"/>
        <w:numPr>
          <w:ilvl w:val="0"/>
          <w:numId w:val="12"/>
        </w:numPr>
        <w:tabs>
          <w:tab w:val="left" w:pos="344"/>
          <w:tab w:val="left" w:pos="2552"/>
        </w:tabs>
        <w:ind w:left="2268" w:firstLine="0"/>
        <w:rPr>
          <w:sz w:val="20"/>
          <w:szCs w:val="20"/>
        </w:rPr>
      </w:pPr>
      <w:r w:rsidRPr="00BD4267">
        <w:rPr>
          <w:sz w:val="20"/>
          <w:szCs w:val="20"/>
        </w:rPr>
        <w:t>- necessidade de pronto atendimento da situação de</w:t>
      </w:r>
      <w:r w:rsidRPr="00BD4267">
        <w:rPr>
          <w:spacing w:val="-14"/>
          <w:sz w:val="20"/>
          <w:szCs w:val="20"/>
        </w:rPr>
        <w:t xml:space="preserve"> </w:t>
      </w:r>
      <w:r w:rsidRPr="00BD4267">
        <w:rPr>
          <w:sz w:val="20"/>
          <w:szCs w:val="20"/>
        </w:rPr>
        <w:t>emergência;</w:t>
      </w:r>
    </w:p>
    <w:p w14:paraId="0FD68247" w14:textId="77777777" w:rsidR="00006AE2" w:rsidRPr="00BD4267" w:rsidRDefault="00006AE2" w:rsidP="005A28D1">
      <w:pPr>
        <w:pStyle w:val="PargrafodaLista"/>
        <w:numPr>
          <w:ilvl w:val="0"/>
          <w:numId w:val="12"/>
        </w:numPr>
        <w:tabs>
          <w:tab w:val="left" w:pos="426"/>
          <w:tab w:val="left" w:pos="2552"/>
        </w:tabs>
        <w:ind w:left="2268" w:right="145" w:firstLine="0"/>
        <w:rPr>
          <w:sz w:val="20"/>
          <w:szCs w:val="20"/>
        </w:rPr>
      </w:pPr>
      <w:r w:rsidRPr="00BD4267">
        <w:rPr>
          <w:sz w:val="20"/>
          <w:szCs w:val="20"/>
        </w:rPr>
        <w:t>- existência de risco a segurança de pessoas, obras, prestação de serviços, equipamentos e outros bens, públicos ou particulares;</w:t>
      </w:r>
      <w:r w:rsidRPr="00BD4267">
        <w:rPr>
          <w:spacing w:val="-7"/>
          <w:sz w:val="20"/>
          <w:szCs w:val="20"/>
        </w:rPr>
        <w:t xml:space="preserve"> </w:t>
      </w:r>
      <w:r w:rsidRPr="00BD4267">
        <w:rPr>
          <w:sz w:val="20"/>
          <w:szCs w:val="20"/>
        </w:rPr>
        <w:t>e</w:t>
      </w:r>
    </w:p>
    <w:p w14:paraId="33509C22" w14:textId="77777777" w:rsidR="00006AE2" w:rsidRPr="00BD4267" w:rsidRDefault="00006AE2" w:rsidP="005A28D1">
      <w:pPr>
        <w:pStyle w:val="PargrafodaLista"/>
        <w:numPr>
          <w:ilvl w:val="0"/>
          <w:numId w:val="12"/>
        </w:numPr>
        <w:tabs>
          <w:tab w:val="left" w:pos="452"/>
          <w:tab w:val="left" w:pos="2552"/>
        </w:tabs>
        <w:ind w:left="2268" w:right="141" w:firstLine="0"/>
        <w:rPr>
          <w:sz w:val="20"/>
          <w:szCs w:val="20"/>
        </w:rPr>
      </w:pPr>
      <w:r w:rsidRPr="00BD4267">
        <w:rPr>
          <w:sz w:val="20"/>
          <w:szCs w:val="20"/>
        </w:rPr>
        <w:t>- limitação da contratação à parcela necessária ao atendimento da situação de</w:t>
      </w:r>
      <w:r w:rsidRPr="00BD4267">
        <w:rPr>
          <w:spacing w:val="-1"/>
          <w:sz w:val="20"/>
          <w:szCs w:val="20"/>
        </w:rPr>
        <w:t xml:space="preserve"> </w:t>
      </w:r>
      <w:r w:rsidRPr="00BD4267">
        <w:rPr>
          <w:sz w:val="20"/>
          <w:szCs w:val="20"/>
        </w:rPr>
        <w:t>emergência.</w:t>
      </w:r>
    </w:p>
    <w:p w14:paraId="3682A2FD" w14:textId="77777777" w:rsidR="00EE7ADF" w:rsidRPr="00BD4267" w:rsidRDefault="00EE7ADF" w:rsidP="00EE7ADF">
      <w:pPr>
        <w:pStyle w:val="PargrafodaLista"/>
        <w:tabs>
          <w:tab w:val="left" w:pos="452"/>
          <w:tab w:val="left" w:pos="2552"/>
        </w:tabs>
        <w:ind w:left="2268" w:right="141" w:firstLine="0"/>
        <w:rPr>
          <w:sz w:val="20"/>
          <w:szCs w:val="20"/>
        </w:rPr>
      </w:pPr>
    </w:p>
    <w:p w14:paraId="4CB38732" w14:textId="77777777" w:rsidR="00006AE2" w:rsidRPr="00BD4267" w:rsidRDefault="005A28D1" w:rsidP="00006AE2">
      <w:pPr>
        <w:pStyle w:val="Corpodetexto"/>
        <w:spacing w:before="200" w:line="312" w:lineRule="auto"/>
        <w:ind w:left="112" w:right="109" w:firstLine="1425"/>
        <w:jc w:val="both"/>
      </w:pPr>
      <w:r w:rsidRPr="00BD4267">
        <w:t xml:space="preserve">Portanto, </w:t>
      </w:r>
      <w:r w:rsidR="00D77825" w:rsidRPr="00BD4267">
        <w:t>tai</w:t>
      </w:r>
      <w:r w:rsidRPr="00BD4267">
        <w:t xml:space="preserve">s condicionantes formais não são </w:t>
      </w:r>
      <w:r w:rsidR="00D77825" w:rsidRPr="00BD4267">
        <w:t xml:space="preserve">indispensáveis </w:t>
      </w:r>
      <w:r w:rsidRPr="00BD4267">
        <w:t>no caso de aquisições de bens, serviços e insumos necessários ao enfrentamento da emergência de que trata a Lei nº 13.979</w:t>
      </w:r>
      <w:r w:rsidR="007C6CF1" w:rsidRPr="00BD4267">
        <w:t>/</w:t>
      </w:r>
      <w:r w:rsidRPr="00BD4267">
        <w:t>2020.</w:t>
      </w:r>
    </w:p>
    <w:p w14:paraId="1E56675A" w14:textId="77777777" w:rsidR="00EE7ADF" w:rsidRPr="00BD4267" w:rsidRDefault="00EE7ADF" w:rsidP="00EE7ADF">
      <w:pPr>
        <w:pStyle w:val="Corpodetexto"/>
        <w:spacing w:before="200" w:line="312" w:lineRule="auto"/>
        <w:ind w:left="112" w:right="109" w:firstLine="1425"/>
        <w:jc w:val="both"/>
      </w:pPr>
      <w:r w:rsidRPr="00BD4267">
        <w:t>Ressalt</w:t>
      </w:r>
      <w:r w:rsidR="007C6CF1" w:rsidRPr="00BD4267">
        <w:t>e</w:t>
      </w:r>
      <w:r w:rsidRPr="00BD4267">
        <w:t>-se, ademais, que a Medida Provisória nº 926</w:t>
      </w:r>
      <w:r w:rsidR="007C6CF1" w:rsidRPr="00BD4267">
        <w:t>/</w:t>
      </w:r>
      <w:r w:rsidRPr="00BD4267">
        <w:t>2020 alterou a redação do art. 4º, da Lei nº 13.979</w:t>
      </w:r>
      <w:r w:rsidR="007C6CF1" w:rsidRPr="00BD4267">
        <w:t>/</w:t>
      </w:r>
      <w:r w:rsidRPr="00BD4267">
        <w:t>2020, que passou a ter a seguinte redação:</w:t>
      </w:r>
    </w:p>
    <w:p w14:paraId="73C7A788" w14:textId="77777777" w:rsidR="00EE7ADF" w:rsidRPr="00BD4267" w:rsidRDefault="00EE7ADF" w:rsidP="00EE7ADF">
      <w:pPr>
        <w:pStyle w:val="Textbody"/>
        <w:spacing w:after="0" w:line="312" w:lineRule="auto"/>
        <w:ind w:left="112" w:right="109" w:firstLine="1425"/>
        <w:jc w:val="both"/>
        <w:rPr>
          <w:rFonts w:ascii="Arial" w:hAnsi="Arial" w:cs="Arial"/>
          <w:sz w:val="22"/>
          <w:szCs w:val="22"/>
          <w:shd w:val="clear" w:color="auto" w:fill="FFFF00"/>
          <w:lang w:val="pt-PT"/>
        </w:rPr>
      </w:pPr>
    </w:p>
    <w:p w14:paraId="4D730351" w14:textId="77777777" w:rsidR="00EE7ADF" w:rsidRPr="00BD4267" w:rsidRDefault="00EE7ADF" w:rsidP="007C6CF1">
      <w:pPr>
        <w:pStyle w:val="Corpodetexto"/>
        <w:ind w:left="2268" w:right="146"/>
        <w:jc w:val="both"/>
        <w:rPr>
          <w:sz w:val="20"/>
          <w:szCs w:val="20"/>
        </w:rPr>
      </w:pPr>
      <w:r w:rsidRPr="00BD4267">
        <w:rPr>
          <w:sz w:val="20"/>
          <w:szCs w:val="20"/>
        </w:rPr>
        <w:t>"Art. 4º. É dispensável a licitação para aquisição de bens, serviços, inclusive de engenharia, e insumos destinados ao enfrentamento da emergência de saúde pública de importância internacional decorrente do coronavírus de que trata esta Lei.”</w:t>
      </w:r>
    </w:p>
    <w:p w14:paraId="50531E74" w14:textId="77777777" w:rsidR="00EE7ADF" w:rsidRPr="00BD4267" w:rsidRDefault="00EE7ADF" w:rsidP="00EE7ADF">
      <w:pPr>
        <w:pStyle w:val="Corpodetexto"/>
        <w:ind w:left="2268" w:right="146"/>
        <w:rPr>
          <w:sz w:val="20"/>
          <w:szCs w:val="20"/>
        </w:rPr>
      </w:pPr>
    </w:p>
    <w:p w14:paraId="1FC434CA" w14:textId="77777777" w:rsidR="00EE7ADF" w:rsidRPr="00BD4267" w:rsidRDefault="00EE7ADF" w:rsidP="00EE7ADF">
      <w:pPr>
        <w:pStyle w:val="Corpodetexto"/>
        <w:spacing w:before="200" w:line="312" w:lineRule="auto"/>
        <w:ind w:left="112" w:right="109" w:firstLine="1425"/>
        <w:jc w:val="both"/>
      </w:pPr>
      <w:r w:rsidRPr="00BD4267">
        <w:t>Denota-se, portanto, que a nova hipótese de dispensa de licitação, criada especificamente para o enfrentamento da emergência de saúde pública de importância internacional decorrente do COVID-19, foi ampliada, passando a abra</w:t>
      </w:r>
      <w:r w:rsidR="007C6CF1" w:rsidRPr="00BD4267">
        <w:t>nge</w:t>
      </w:r>
      <w:r w:rsidRPr="00BD4267">
        <w:t xml:space="preserve">r todos os bens, serviços, inclusive de engenharia, e insumos necessários, </w:t>
      </w:r>
      <w:r w:rsidR="007C6CF1" w:rsidRPr="00BD4267">
        <w:t>e</w:t>
      </w:r>
      <w:r w:rsidRPr="00BD4267">
        <w:t xml:space="preserve"> não mais restritos à área da saúde.</w:t>
      </w:r>
    </w:p>
    <w:p w14:paraId="4529EB65" w14:textId="77777777" w:rsidR="005A28D1" w:rsidRPr="00BD4267" w:rsidRDefault="005A28D1" w:rsidP="00006AE2">
      <w:pPr>
        <w:pStyle w:val="Corpodetexto"/>
        <w:spacing w:before="200" w:line="312" w:lineRule="auto"/>
        <w:ind w:left="112" w:right="109" w:firstLine="1425"/>
        <w:jc w:val="both"/>
      </w:pPr>
    </w:p>
    <w:p w14:paraId="74385C80" w14:textId="5C9E7BAF" w:rsidR="005A28D1" w:rsidRPr="00BD4267" w:rsidRDefault="005A28D1" w:rsidP="005A28D1">
      <w:pPr>
        <w:pStyle w:val="Ttulo2"/>
        <w:numPr>
          <w:ilvl w:val="1"/>
          <w:numId w:val="10"/>
        </w:numPr>
        <w:tabs>
          <w:tab w:val="left" w:pos="255"/>
        </w:tabs>
        <w:spacing w:before="92"/>
      </w:pPr>
      <w:r w:rsidRPr="00BD4267">
        <w:t xml:space="preserve">Do Termo de </w:t>
      </w:r>
      <w:r w:rsidR="007C6CF1" w:rsidRPr="00BD4267">
        <w:t>R</w:t>
      </w:r>
      <w:r w:rsidRPr="00BD4267">
        <w:t>eferência</w:t>
      </w:r>
    </w:p>
    <w:p w14:paraId="46FBD61F" w14:textId="77777777" w:rsidR="002A58E0" w:rsidRPr="00BD4267" w:rsidRDefault="002A58E0" w:rsidP="002A58E0">
      <w:pPr>
        <w:pStyle w:val="Ttulo2"/>
        <w:tabs>
          <w:tab w:val="left" w:pos="255"/>
        </w:tabs>
        <w:spacing w:before="92"/>
        <w:ind w:left="792"/>
      </w:pPr>
    </w:p>
    <w:p w14:paraId="3141A066" w14:textId="77777777" w:rsidR="005A28D1" w:rsidRPr="00BD4267" w:rsidRDefault="005A28D1" w:rsidP="003512A6">
      <w:pPr>
        <w:pStyle w:val="Corpodetexto"/>
        <w:spacing w:before="200" w:line="312" w:lineRule="auto"/>
        <w:ind w:left="112" w:right="109" w:firstLine="1425"/>
        <w:jc w:val="both"/>
      </w:pPr>
      <w:r w:rsidRPr="00BD4267">
        <w:t xml:space="preserve">Nas contratações para aquisição de bens, serviços e insumos necessários ao enfrentamento da emergência </w:t>
      </w:r>
      <w:r w:rsidR="007C6CF1" w:rsidRPr="00BD4267">
        <w:t xml:space="preserve">de </w:t>
      </w:r>
      <w:r w:rsidRPr="00BD4267">
        <w:t>que trata a Lei Federal nº 13.979</w:t>
      </w:r>
      <w:r w:rsidR="007C6CF1" w:rsidRPr="00BD4267">
        <w:t>/</w:t>
      </w:r>
      <w:r w:rsidRPr="00BD4267">
        <w:t>2020, a apresentação de termo de referência simplificado ou de projeto básico simplificado</w:t>
      </w:r>
      <w:r w:rsidR="007C6CF1" w:rsidRPr="00BD4267">
        <w:t xml:space="preserve"> serão admitidos</w:t>
      </w:r>
      <w:r w:rsidRPr="00BD4267">
        <w:t>.</w:t>
      </w:r>
    </w:p>
    <w:p w14:paraId="3DB3334F" w14:textId="0CA50149" w:rsidR="00D15F76" w:rsidRPr="00BD4267" w:rsidRDefault="005A28D1" w:rsidP="00D15F76">
      <w:pPr>
        <w:pStyle w:val="Corpodetexto"/>
        <w:spacing w:before="200" w:line="312" w:lineRule="auto"/>
        <w:ind w:left="112" w:right="109" w:firstLine="1425"/>
        <w:jc w:val="both"/>
      </w:pPr>
      <w:r w:rsidRPr="00BD4267">
        <w:t xml:space="preserve">O § 1º do art. 4º do </w:t>
      </w:r>
      <w:r w:rsidR="002D7355" w:rsidRPr="00BD4267">
        <w:t>Decreto Estadual nº 4.315</w:t>
      </w:r>
      <w:r w:rsidR="003512A6" w:rsidRPr="00BD4267">
        <w:t>/</w:t>
      </w:r>
      <w:r w:rsidR="002D7355" w:rsidRPr="00BD4267">
        <w:t>2020</w:t>
      </w:r>
      <w:r w:rsidRPr="00BD4267">
        <w:t xml:space="preserve"> e a Lei Federal</w:t>
      </w:r>
      <w:r w:rsidR="003512A6" w:rsidRPr="00BD4267">
        <w:t xml:space="preserve"> nº 13.979/2020</w:t>
      </w:r>
      <w:r w:rsidRPr="00BD4267">
        <w:t xml:space="preserve"> explicita</w:t>
      </w:r>
      <w:r w:rsidR="00D15F76" w:rsidRPr="00BD4267">
        <w:t>m</w:t>
      </w:r>
      <w:r w:rsidRPr="00BD4267">
        <w:t xml:space="preserve"> que</w:t>
      </w:r>
      <w:r w:rsidR="00D15F76" w:rsidRPr="00BD4267">
        <w:t xml:space="preserve"> nas contratações para aquisição de bens, serviços e insumos de saúde necessários ao enfrentamento da emergência </w:t>
      </w:r>
      <w:r w:rsidR="009C0816" w:rsidRPr="00BD4267">
        <w:t xml:space="preserve">de </w:t>
      </w:r>
      <w:r w:rsidR="00D15F76" w:rsidRPr="00BD4267">
        <w:t xml:space="preserve">que trata </w:t>
      </w:r>
      <w:r w:rsidR="009C0816" w:rsidRPr="00BD4267">
        <w:t>ess</w:t>
      </w:r>
      <w:r w:rsidR="00D15F76" w:rsidRPr="00BD4267">
        <w:t xml:space="preserve">a Lei, </w:t>
      </w:r>
      <w:r w:rsidR="009C0816" w:rsidRPr="00BD4267">
        <w:t xml:space="preserve">serão admitidos </w:t>
      </w:r>
      <w:r w:rsidR="00D15F76" w:rsidRPr="00BD4267">
        <w:t xml:space="preserve">a apresentação de termo de referência simplificado ou de projeto </w:t>
      </w:r>
      <w:r w:rsidR="00D15F76" w:rsidRPr="00BD4267">
        <w:lastRenderedPageBreak/>
        <w:t>básico simplificado</w:t>
      </w:r>
      <w:r w:rsidR="00BB313B" w:rsidRPr="00BD4267">
        <w:t xml:space="preserve"> e </w:t>
      </w:r>
      <w:r w:rsidR="000C7A2A" w:rsidRPr="00BD4267">
        <w:t xml:space="preserve">devem </w:t>
      </w:r>
      <w:r w:rsidRPr="00BD4267">
        <w:t>conter</w:t>
      </w:r>
      <w:r w:rsidR="00D15F76" w:rsidRPr="00BD4267">
        <w:t>:</w:t>
      </w:r>
    </w:p>
    <w:p w14:paraId="1EC437C4" w14:textId="77777777" w:rsidR="00D15F76" w:rsidRPr="00BD4267" w:rsidRDefault="00D15F76" w:rsidP="000C7A2A">
      <w:pPr>
        <w:pStyle w:val="Corpodetexto"/>
        <w:spacing w:before="120" w:line="312" w:lineRule="auto"/>
        <w:ind w:left="113" w:right="108" w:firstLine="1423"/>
        <w:jc w:val="both"/>
      </w:pPr>
      <w:r w:rsidRPr="00BD4267">
        <w:t xml:space="preserve">I - declaração do objeto; </w:t>
      </w:r>
    </w:p>
    <w:p w14:paraId="689C1A6A" w14:textId="77777777" w:rsidR="00D15F76" w:rsidRPr="00BD4267" w:rsidRDefault="00D15F76" w:rsidP="000C7A2A">
      <w:pPr>
        <w:pStyle w:val="Corpodetexto"/>
        <w:spacing w:before="120" w:line="312" w:lineRule="auto"/>
        <w:ind w:left="113" w:right="108" w:firstLine="1423"/>
        <w:jc w:val="both"/>
      </w:pPr>
      <w:r w:rsidRPr="00BD4267">
        <w:t xml:space="preserve">II - fundamentação simplificada da contratação; </w:t>
      </w:r>
    </w:p>
    <w:p w14:paraId="47AE47E6" w14:textId="77777777" w:rsidR="00D15F76" w:rsidRPr="00BD4267" w:rsidRDefault="00D15F76" w:rsidP="000C7A2A">
      <w:pPr>
        <w:pStyle w:val="Corpodetexto"/>
        <w:spacing w:before="120" w:line="312" w:lineRule="auto"/>
        <w:ind w:left="113" w:right="108" w:firstLine="1423"/>
        <w:jc w:val="both"/>
      </w:pPr>
      <w:r w:rsidRPr="00BD4267">
        <w:t xml:space="preserve">III - descrição resumida da solução apresentada; </w:t>
      </w:r>
    </w:p>
    <w:p w14:paraId="040911E8" w14:textId="77777777" w:rsidR="00D15F76" w:rsidRPr="00BD4267" w:rsidRDefault="00D15F76" w:rsidP="000C7A2A">
      <w:pPr>
        <w:pStyle w:val="Corpodetexto"/>
        <w:spacing w:before="120" w:line="312" w:lineRule="auto"/>
        <w:ind w:left="113" w:right="108" w:firstLine="1423"/>
        <w:jc w:val="both"/>
      </w:pPr>
      <w:r w:rsidRPr="00BD4267">
        <w:t xml:space="preserve">IV - requisitos da contratação; </w:t>
      </w:r>
    </w:p>
    <w:p w14:paraId="6B00B277" w14:textId="77777777" w:rsidR="00D15F76" w:rsidRPr="00BD4267" w:rsidRDefault="00D15F76" w:rsidP="000C7A2A">
      <w:pPr>
        <w:pStyle w:val="Corpodetexto"/>
        <w:spacing w:before="120" w:line="312" w:lineRule="auto"/>
        <w:ind w:left="113" w:right="108" w:firstLine="1423"/>
        <w:jc w:val="both"/>
      </w:pPr>
      <w:r w:rsidRPr="00BD4267">
        <w:t xml:space="preserve">V - critérios de medição e pagamento; </w:t>
      </w:r>
    </w:p>
    <w:p w14:paraId="14CB807C" w14:textId="77777777" w:rsidR="00D15F76" w:rsidRPr="00BD4267" w:rsidRDefault="00D15F76" w:rsidP="000C7A2A">
      <w:pPr>
        <w:pStyle w:val="Corpodetexto"/>
        <w:spacing w:before="120" w:line="312" w:lineRule="auto"/>
        <w:ind w:left="113" w:right="108" w:firstLine="1423"/>
        <w:jc w:val="both"/>
      </w:pPr>
      <w:r w:rsidRPr="00BD4267">
        <w:t xml:space="preserve">VI - estimativas dos preços; e </w:t>
      </w:r>
    </w:p>
    <w:p w14:paraId="5E0CD542" w14:textId="77777777" w:rsidR="00D15F76" w:rsidRPr="00BD4267" w:rsidRDefault="00D15F76" w:rsidP="000C7A2A">
      <w:pPr>
        <w:pStyle w:val="Corpodetexto"/>
        <w:spacing w:before="120" w:line="312" w:lineRule="auto"/>
        <w:ind w:left="113" w:right="108" w:firstLine="1423"/>
        <w:jc w:val="both"/>
      </w:pPr>
      <w:r w:rsidRPr="00BD4267">
        <w:t>VII - adequação orçamentária.</w:t>
      </w:r>
    </w:p>
    <w:p w14:paraId="2D5E385E" w14:textId="326A3E89" w:rsidR="00D15F76" w:rsidRPr="00BD4267" w:rsidRDefault="00D15F76" w:rsidP="00D15F76">
      <w:pPr>
        <w:pStyle w:val="Corpodetexto"/>
        <w:spacing w:before="200" w:line="312" w:lineRule="auto"/>
        <w:ind w:left="112" w:right="109" w:firstLine="1425"/>
        <w:jc w:val="both"/>
      </w:pPr>
      <w:r w:rsidRPr="00BD4267">
        <w:t xml:space="preserve">Assim, os elementos acima descritos são os necessários e suficientes para compor o Termo de referência, o que não significa que esses elementos não devam ser </w:t>
      </w:r>
      <w:r w:rsidR="000C7A2A" w:rsidRPr="00BD4267">
        <w:t>elaborad</w:t>
      </w:r>
      <w:r w:rsidRPr="00BD4267">
        <w:t>os com a neces</w:t>
      </w:r>
      <w:r w:rsidR="00BB313B" w:rsidRPr="00BD4267">
        <w:t>s</w:t>
      </w:r>
      <w:r w:rsidRPr="00BD4267">
        <w:t>á</w:t>
      </w:r>
      <w:r w:rsidR="00BB313B" w:rsidRPr="00BD4267">
        <w:t>r</w:t>
      </w:r>
      <w:r w:rsidRPr="00BD4267">
        <w:t>ia técnica e completude.</w:t>
      </w:r>
    </w:p>
    <w:p w14:paraId="12A53D80" w14:textId="77777777" w:rsidR="00D15F76" w:rsidRPr="00BD4267" w:rsidRDefault="00D15F76" w:rsidP="00D15F76">
      <w:pPr>
        <w:pStyle w:val="Corpodetexto"/>
        <w:spacing w:before="200" w:line="312" w:lineRule="auto"/>
        <w:ind w:left="112" w:right="109" w:firstLine="1425"/>
        <w:jc w:val="both"/>
      </w:pPr>
    </w:p>
    <w:p w14:paraId="683518AF" w14:textId="77777777" w:rsidR="00D15F76" w:rsidRPr="00BD4267" w:rsidRDefault="00D15F76" w:rsidP="00D15F76">
      <w:pPr>
        <w:pStyle w:val="Ttulo2"/>
        <w:numPr>
          <w:ilvl w:val="1"/>
          <w:numId w:val="10"/>
        </w:numPr>
        <w:tabs>
          <w:tab w:val="left" w:pos="255"/>
        </w:tabs>
        <w:spacing w:before="92"/>
      </w:pPr>
      <w:r w:rsidRPr="00BD4267">
        <w:t>Da Pesquisa de Preços</w:t>
      </w:r>
    </w:p>
    <w:p w14:paraId="5800F2D3" w14:textId="77777777" w:rsidR="00D15F76" w:rsidRPr="00BD4267" w:rsidRDefault="00D15F76" w:rsidP="00D15F76">
      <w:pPr>
        <w:pStyle w:val="Ttulo2"/>
        <w:tabs>
          <w:tab w:val="left" w:pos="255"/>
        </w:tabs>
        <w:spacing w:before="92"/>
        <w:ind w:left="792"/>
      </w:pPr>
    </w:p>
    <w:p w14:paraId="37706F28" w14:textId="3C0898ED" w:rsidR="00D15F76" w:rsidRPr="00BD4267" w:rsidRDefault="00D15F76" w:rsidP="00BB313B">
      <w:pPr>
        <w:pStyle w:val="Corpodetexto"/>
        <w:spacing w:before="200" w:line="312" w:lineRule="auto"/>
        <w:ind w:left="112" w:right="109" w:firstLine="1425"/>
        <w:jc w:val="both"/>
      </w:pPr>
      <w:r w:rsidRPr="00BD4267">
        <w:t xml:space="preserve">O </w:t>
      </w:r>
      <w:r w:rsidR="002D7355" w:rsidRPr="00BD4267">
        <w:t>Decreto Estadual nº 4.315</w:t>
      </w:r>
      <w:r w:rsidR="000C7A2A" w:rsidRPr="00BD4267">
        <w:t>/</w:t>
      </w:r>
      <w:r w:rsidR="002D7355" w:rsidRPr="00BD4267">
        <w:t xml:space="preserve">2020 </w:t>
      </w:r>
      <w:r w:rsidRPr="00BD4267">
        <w:t>prevê que as estimativas d</w:t>
      </w:r>
      <w:r w:rsidR="000C7A2A" w:rsidRPr="00BD4267">
        <w:t>e</w:t>
      </w:r>
      <w:r w:rsidRPr="00BD4267">
        <w:t xml:space="preserve"> preços </w:t>
      </w:r>
      <w:r w:rsidR="000C7A2A" w:rsidRPr="00BD4267">
        <w:t xml:space="preserve">sejam </w:t>
      </w:r>
      <w:r w:rsidRPr="00BD4267">
        <w:t>obtid</w:t>
      </w:r>
      <w:r w:rsidR="000C7A2A" w:rsidRPr="00BD4267">
        <w:t>a</w:t>
      </w:r>
      <w:r w:rsidRPr="00BD4267">
        <w:t>s por meio de, no mínimo, um dos seguintes parâmetros:</w:t>
      </w:r>
    </w:p>
    <w:p w14:paraId="6F651796" w14:textId="0BAA93D2" w:rsidR="00D15F76" w:rsidRPr="00BD4267" w:rsidRDefault="000C7A2A" w:rsidP="00665812">
      <w:pPr>
        <w:pStyle w:val="PargrafodaLista"/>
        <w:numPr>
          <w:ilvl w:val="0"/>
          <w:numId w:val="14"/>
        </w:numPr>
        <w:spacing w:before="154"/>
        <w:ind w:left="1843"/>
        <w:rPr>
          <w:sz w:val="24"/>
        </w:rPr>
      </w:pPr>
      <w:r w:rsidRPr="00BD4267">
        <w:rPr>
          <w:sz w:val="24"/>
        </w:rPr>
        <w:t>p</w:t>
      </w:r>
      <w:r w:rsidR="00D15F76" w:rsidRPr="00BD4267">
        <w:rPr>
          <w:sz w:val="24"/>
        </w:rPr>
        <w:t>ortal de Compras do Governo</w:t>
      </w:r>
      <w:r w:rsidR="00D15F76" w:rsidRPr="00BD4267">
        <w:rPr>
          <w:spacing w:val="-8"/>
          <w:sz w:val="24"/>
        </w:rPr>
        <w:t xml:space="preserve"> </w:t>
      </w:r>
      <w:r w:rsidR="00D15F76" w:rsidRPr="00BD4267">
        <w:rPr>
          <w:sz w:val="24"/>
        </w:rPr>
        <w:t>Federal;</w:t>
      </w:r>
    </w:p>
    <w:p w14:paraId="1446CF54" w14:textId="77777777" w:rsidR="00D15F76" w:rsidRPr="00BD4267" w:rsidRDefault="00D15F76" w:rsidP="00665812">
      <w:pPr>
        <w:pStyle w:val="PargrafodaLista"/>
        <w:numPr>
          <w:ilvl w:val="0"/>
          <w:numId w:val="14"/>
        </w:numPr>
        <w:spacing w:before="183"/>
        <w:ind w:left="1843"/>
        <w:rPr>
          <w:sz w:val="24"/>
        </w:rPr>
      </w:pPr>
      <w:r w:rsidRPr="00BD4267">
        <w:rPr>
          <w:sz w:val="24"/>
        </w:rPr>
        <w:t>pesquisa publicada em mídia</w:t>
      </w:r>
      <w:r w:rsidRPr="00BD4267">
        <w:rPr>
          <w:spacing w:val="-6"/>
          <w:sz w:val="24"/>
        </w:rPr>
        <w:t xml:space="preserve"> </w:t>
      </w:r>
      <w:r w:rsidRPr="00BD4267">
        <w:rPr>
          <w:sz w:val="24"/>
        </w:rPr>
        <w:t>especializada;</w:t>
      </w:r>
    </w:p>
    <w:p w14:paraId="7B8C8A7A" w14:textId="77777777" w:rsidR="00D15F76" w:rsidRPr="00BD4267" w:rsidRDefault="00D15F76" w:rsidP="00665812">
      <w:pPr>
        <w:pStyle w:val="PargrafodaLista"/>
        <w:numPr>
          <w:ilvl w:val="0"/>
          <w:numId w:val="14"/>
        </w:numPr>
        <w:spacing w:before="183"/>
        <w:ind w:left="1843" w:hanging="267"/>
        <w:rPr>
          <w:sz w:val="24"/>
        </w:rPr>
      </w:pPr>
      <w:r w:rsidRPr="00BD4267">
        <w:rPr>
          <w:sz w:val="24"/>
        </w:rPr>
        <w:t>sítios eletrônicos especializados ou de domínio</w:t>
      </w:r>
      <w:r w:rsidRPr="00BD4267">
        <w:rPr>
          <w:spacing w:val="-4"/>
          <w:sz w:val="24"/>
        </w:rPr>
        <w:t xml:space="preserve"> </w:t>
      </w:r>
      <w:r w:rsidRPr="00BD4267">
        <w:rPr>
          <w:sz w:val="24"/>
        </w:rPr>
        <w:t>amplo;</w:t>
      </w:r>
    </w:p>
    <w:p w14:paraId="59A956AA" w14:textId="77777777" w:rsidR="00665812" w:rsidRPr="00BD4267" w:rsidRDefault="00D15F76" w:rsidP="00665812">
      <w:pPr>
        <w:pStyle w:val="PargrafodaLista"/>
        <w:numPr>
          <w:ilvl w:val="0"/>
          <w:numId w:val="14"/>
        </w:numPr>
        <w:spacing w:before="182"/>
        <w:ind w:left="1843"/>
        <w:rPr>
          <w:sz w:val="24"/>
        </w:rPr>
      </w:pPr>
      <w:r w:rsidRPr="00BD4267">
        <w:rPr>
          <w:sz w:val="24"/>
        </w:rPr>
        <w:t>contratações similares de outros entes públicos;</w:t>
      </w:r>
      <w:r w:rsidRPr="00BD4267">
        <w:rPr>
          <w:spacing w:val="-6"/>
          <w:sz w:val="24"/>
        </w:rPr>
        <w:t xml:space="preserve"> </w:t>
      </w:r>
      <w:r w:rsidRPr="00BD4267">
        <w:rPr>
          <w:sz w:val="24"/>
        </w:rPr>
        <w:t>ou</w:t>
      </w:r>
    </w:p>
    <w:p w14:paraId="506EAAC6" w14:textId="77777777" w:rsidR="00665812" w:rsidRPr="00BD4267" w:rsidRDefault="00D15F76" w:rsidP="00665812">
      <w:pPr>
        <w:pStyle w:val="PargrafodaLista"/>
        <w:numPr>
          <w:ilvl w:val="0"/>
          <w:numId w:val="14"/>
        </w:numPr>
        <w:spacing w:before="182"/>
        <w:ind w:left="1843"/>
        <w:rPr>
          <w:sz w:val="24"/>
        </w:rPr>
      </w:pPr>
      <w:r w:rsidRPr="00BD4267">
        <w:rPr>
          <w:sz w:val="24"/>
        </w:rPr>
        <w:t>pesquisa realizada com os potenciais fornecedores, em número mínimo de 3 (três); e</w:t>
      </w:r>
    </w:p>
    <w:p w14:paraId="409A40CD" w14:textId="33D08039" w:rsidR="00D15F76" w:rsidRPr="00BD4267" w:rsidRDefault="000C7A2A" w:rsidP="00665812">
      <w:pPr>
        <w:pStyle w:val="PargrafodaLista"/>
        <w:numPr>
          <w:ilvl w:val="0"/>
          <w:numId w:val="14"/>
        </w:numPr>
        <w:spacing w:before="182"/>
        <w:ind w:left="1843"/>
        <w:rPr>
          <w:sz w:val="24"/>
        </w:rPr>
      </w:pPr>
      <w:r w:rsidRPr="00BD4267">
        <w:rPr>
          <w:sz w:val="24"/>
        </w:rPr>
        <w:t>p</w:t>
      </w:r>
      <w:r w:rsidR="00D15F76" w:rsidRPr="00BD4267">
        <w:rPr>
          <w:sz w:val="24"/>
        </w:rPr>
        <w:t>esquisa de Preços Eletrônica realizadas no sistema Licitações-e do Banco do Brasil</w:t>
      </w:r>
      <w:r w:rsidRPr="00BD4267">
        <w:rPr>
          <w:sz w:val="24"/>
        </w:rPr>
        <w:t>.</w:t>
      </w:r>
    </w:p>
    <w:p w14:paraId="78B4CE43" w14:textId="77777777" w:rsidR="00D15F76" w:rsidRPr="00BD4267" w:rsidRDefault="00D15F76" w:rsidP="00D15F76">
      <w:pPr>
        <w:pStyle w:val="Corpodetexto"/>
        <w:spacing w:before="200" w:line="312" w:lineRule="auto"/>
        <w:ind w:left="112" w:right="109" w:firstLine="1425"/>
        <w:jc w:val="both"/>
      </w:pPr>
    </w:p>
    <w:p w14:paraId="4B59DFB8" w14:textId="506EBB9B" w:rsidR="00D15F76" w:rsidRPr="00BD4267" w:rsidRDefault="00D15F76" w:rsidP="00D15F76">
      <w:pPr>
        <w:pStyle w:val="Corpodetexto"/>
        <w:spacing w:before="200" w:line="312" w:lineRule="auto"/>
        <w:ind w:left="112" w:right="109" w:firstLine="1425"/>
        <w:jc w:val="both"/>
      </w:pPr>
      <w:r w:rsidRPr="00BD4267">
        <w:t>Quando a pesquisa for feita com potenciais fornecedores, deverá ser conferid</w:t>
      </w:r>
      <w:r w:rsidR="00B66700" w:rsidRPr="00BD4267">
        <w:t>o</w:t>
      </w:r>
      <w:r w:rsidRPr="00BD4267">
        <w:t xml:space="preserve"> a es</w:t>
      </w:r>
      <w:r w:rsidR="00B66700" w:rsidRPr="00BD4267">
        <w:t>s</w:t>
      </w:r>
      <w:r w:rsidRPr="00BD4267">
        <w:t>es, prazo de resposta de, no máximo, 24 (vinte e quatro) horas em razão da urgência que o caso requer.</w:t>
      </w:r>
    </w:p>
    <w:p w14:paraId="51E86797" w14:textId="09862FBD" w:rsidR="00D15F76" w:rsidRPr="00BD4267" w:rsidRDefault="00D15F76" w:rsidP="00D15F76">
      <w:pPr>
        <w:pStyle w:val="Corpodetexto"/>
        <w:spacing w:before="200" w:line="312" w:lineRule="auto"/>
        <w:ind w:left="112" w:right="109" w:firstLine="1425"/>
        <w:jc w:val="both"/>
      </w:pPr>
      <w:r w:rsidRPr="00BD4267">
        <w:lastRenderedPageBreak/>
        <w:t xml:space="preserve">Observe-se que o </w:t>
      </w:r>
      <w:r w:rsidR="002D7355" w:rsidRPr="00BD4267">
        <w:t>Decreto Estadual nº 4.315</w:t>
      </w:r>
      <w:r w:rsidR="00B66700" w:rsidRPr="00BD4267">
        <w:t>/</w:t>
      </w:r>
      <w:r w:rsidR="002D7355" w:rsidRPr="00BD4267">
        <w:t xml:space="preserve">2020 </w:t>
      </w:r>
      <w:r w:rsidRPr="00BD4267">
        <w:t xml:space="preserve">prevê, de forma assemelhada ao </w:t>
      </w:r>
      <w:r w:rsidR="00B66700" w:rsidRPr="00BD4267">
        <w:t>D</w:t>
      </w:r>
      <w:r w:rsidRPr="00BD4267">
        <w:t>ecreto nº 4.993</w:t>
      </w:r>
      <w:r w:rsidR="00B66700" w:rsidRPr="00BD4267">
        <w:t>/</w:t>
      </w:r>
      <w:r w:rsidRPr="00BD4267">
        <w:t>2016, que a diferença entre os preços cotados não deve se mostrar desarrazoada</w:t>
      </w:r>
      <w:r w:rsidR="00B66700" w:rsidRPr="00BD4267">
        <w:t>.</w:t>
      </w:r>
      <w:r w:rsidRPr="00BD4267">
        <w:t xml:space="preserve"> </w:t>
      </w:r>
      <w:r w:rsidR="00B66700" w:rsidRPr="00BD4267">
        <w:t>Tal cotação</w:t>
      </w:r>
      <w:r w:rsidRPr="00BD4267">
        <w:t xml:space="preserve"> </w:t>
      </w:r>
      <w:r w:rsidR="00B66700" w:rsidRPr="00BD4267">
        <w:t>deve</w:t>
      </w:r>
      <w:r w:rsidRPr="00BD4267">
        <w:t xml:space="preserve"> refl</w:t>
      </w:r>
      <w:r w:rsidR="00B66700" w:rsidRPr="00BD4267">
        <w:t>e</w:t>
      </w:r>
      <w:r w:rsidRPr="00BD4267">
        <w:t>t</w:t>
      </w:r>
      <w:r w:rsidR="00B66700" w:rsidRPr="00BD4267">
        <w:t>ir</w:t>
      </w:r>
      <w:r w:rsidRPr="00BD4267">
        <w:t xml:space="preserve"> a realidade</w:t>
      </w:r>
      <w:r w:rsidR="00B66700" w:rsidRPr="00BD4267">
        <w:t xml:space="preserve"> do mercado</w:t>
      </w:r>
      <w:r w:rsidRPr="00BD4267">
        <w:t xml:space="preserve">, </w:t>
      </w:r>
      <w:r w:rsidR="00B66700" w:rsidRPr="00BD4267">
        <w:t xml:space="preserve">pois, caso contrário se </w:t>
      </w:r>
      <w:r w:rsidRPr="00BD4267">
        <w:t xml:space="preserve">torna inadequada para delimitar </w:t>
      </w:r>
      <w:r w:rsidR="00B66700" w:rsidRPr="00BD4267">
        <w:t xml:space="preserve">o </w:t>
      </w:r>
      <w:r w:rsidRPr="00BD4267">
        <w:t>preço do objeto a ser contrat</w:t>
      </w:r>
      <w:r w:rsidR="00B66700" w:rsidRPr="00BD4267">
        <w:t>ado ou adquirido</w:t>
      </w:r>
      <w:r w:rsidRPr="00BD4267">
        <w:t>.</w:t>
      </w:r>
    </w:p>
    <w:p w14:paraId="5BDAEC36" w14:textId="1242F722" w:rsidR="00D15F76" w:rsidRPr="00BD4267" w:rsidRDefault="00D15F76" w:rsidP="00D15F76">
      <w:pPr>
        <w:pStyle w:val="Corpodetexto"/>
        <w:spacing w:before="200" w:line="312" w:lineRule="auto"/>
        <w:ind w:left="112" w:right="109" w:firstLine="1425"/>
        <w:jc w:val="both"/>
      </w:pPr>
      <w:r w:rsidRPr="00BD4267">
        <w:t xml:space="preserve">Não serão admitidas estimativas de preços obtidas em sítios de leilão ou de intermediação de vendas, tendo em vista que, via de regra, não refletem </w:t>
      </w:r>
      <w:r w:rsidR="00825C32" w:rsidRPr="00BD4267">
        <w:t>os praticados usualmente</w:t>
      </w:r>
      <w:r w:rsidRPr="00BD4267">
        <w:t>.</w:t>
      </w:r>
    </w:p>
    <w:p w14:paraId="78A4C415" w14:textId="012A7EF9" w:rsidR="00D15F76" w:rsidRPr="00BD4267" w:rsidRDefault="00D15F76" w:rsidP="00D15F76">
      <w:pPr>
        <w:pStyle w:val="Corpodetexto"/>
        <w:spacing w:before="200" w:line="312" w:lineRule="auto"/>
        <w:ind w:left="112" w:right="109" w:firstLine="1425"/>
        <w:jc w:val="both"/>
      </w:pPr>
      <w:r w:rsidRPr="00BD4267">
        <w:t xml:space="preserve">Como se verifica no </w:t>
      </w:r>
      <w:r w:rsidR="002D7355" w:rsidRPr="00BD4267">
        <w:t>Decreto Estadual nº 4.315</w:t>
      </w:r>
      <w:r w:rsidR="00825C32" w:rsidRPr="00BD4267">
        <w:t>/</w:t>
      </w:r>
      <w:r w:rsidR="002D7355" w:rsidRPr="00BD4267">
        <w:t>2020</w:t>
      </w:r>
      <w:r w:rsidRPr="00BD4267">
        <w:t>, a</w:t>
      </w:r>
      <w:r w:rsidR="00825C32" w:rsidRPr="00BD4267">
        <w:t>o</w:t>
      </w:r>
      <w:r w:rsidRPr="00BD4267">
        <w:t xml:space="preserve"> realiza</w:t>
      </w:r>
      <w:r w:rsidR="00825C32" w:rsidRPr="00BD4267">
        <w:t>r a pesquisa de preços</w:t>
      </w:r>
      <w:r w:rsidRPr="00BD4267">
        <w:t>, a regra é que sejam consultados, no mínimo</w:t>
      </w:r>
      <w:r w:rsidR="00825C32" w:rsidRPr="00BD4267">
        <w:t>,</w:t>
      </w:r>
      <w:r w:rsidRPr="00BD4267">
        <w:t xml:space="preserve"> 3 (três) fornecedores</w:t>
      </w:r>
      <w:r w:rsidR="00825C32" w:rsidRPr="00BD4267">
        <w:t>.</w:t>
      </w:r>
      <w:r w:rsidRPr="00BD4267">
        <w:t xml:space="preserve"> </w:t>
      </w:r>
      <w:r w:rsidR="00825C32" w:rsidRPr="00BD4267">
        <w:t>P</w:t>
      </w:r>
      <w:r w:rsidRPr="00BD4267">
        <w:t>orém, excepcionalmente, mediante justificativa da autoridade competente, será admitida a pesquisa com menos de três fornecedores ou prestadores de serviços. Deve-se atentar para que a justificativa seja idônea.</w:t>
      </w:r>
    </w:p>
    <w:p w14:paraId="64034C1E" w14:textId="11BEB160" w:rsidR="00CC1654" w:rsidRPr="00BD4267" w:rsidRDefault="00CC1654" w:rsidP="00CC1654">
      <w:pPr>
        <w:pStyle w:val="Corpodetexto"/>
        <w:spacing w:before="200" w:line="312" w:lineRule="auto"/>
        <w:ind w:left="112" w:right="109" w:firstLine="1425"/>
        <w:jc w:val="both"/>
      </w:pPr>
      <w:r w:rsidRPr="00BD4267">
        <w:t xml:space="preserve">Outrossim, </w:t>
      </w:r>
      <w:r w:rsidR="00825C32" w:rsidRPr="00BD4267">
        <w:t xml:space="preserve">também </w:t>
      </w:r>
      <w:r w:rsidRPr="00BD4267">
        <w:t>excepcionalmente, mediante justificativa da autoridade competente, será dispensada a estimativa de preços, conforme previsto no § 2º do art. 4º-E da Lei Federal nº 13.979</w:t>
      </w:r>
      <w:r w:rsidR="00825C32" w:rsidRPr="00BD4267">
        <w:t>/</w:t>
      </w:r>
      <w:r w:rsidRPr="00BD4267">
        <w:t>2020, acrescido pela Medida Provisória nº 926</w:t>
      </w:r>
      <w:r w:rsidR="00825C32" w:rsidRPr="00BD4267">
        <w:t>/</w:t>
      </w:r>
      <w:r w:rsidRPr="00BD4267">
        <w:t>2020.</w:t>
      </w:r>
    </w:p>
    <w:p w14:paraId="6D8C09B7" w14:textId="10E3C2F0" w:rsidR="00D15F76" w:rsidRPr="00BD4267" w:rsidRDefault="00D15F76" w:rsidP="00D15F76">
      <w:pPr>
        <w:pStyle w:val="Corpodetexto"/>
        <w:spacing w:before="200" w:line="312" w:lineRule="auto"/>
        <w:ind w:left="112" w:right="109" w:firstLine="1425"/>
        <w:jc w:val="both"/>
      </w:pPr>
      <w:r w:rsidRPr="00BD4267">
        <w:t>A pesquisa de preço é uma das atividades mais importantes neste</w:t>
      </w:r>
      <w:r w:rsidR="00363E44" w:rsidRPr="00BD4267">
        <w:t>s</w:t>
      </w:r>
      <w:r w:rsidRPr="00BD4267">
        <w:t xml:space="preserve"> procedimentos previstos n</w:t>
      </w:r>
      <w:r w:rsidR="00363E44" w:rsidRPr="00BD4267">
        <w:t>ess</w:t>
      </w:r>
      <w:r w:rsidRPr="00BD4267">
        <w:t xml:space="preserve">a Lei </w:t>
      </w:r>
      <w:r w:rsidR="002A2C3E" w:rsidRPr="00BD4267">
        <w:t>F</w:t>
      </w:r>
      <w:r w:rsidRPr="00BD4267">
        <w:t>ederal e no</w:t>
      </w:r>
      <w:r w:rsidR="00363E44" w:rsidRPr="00BD4267">
        <w:t xml:space="preserve"> referido</w:t>
      </w:r>
      <w:r w:rsidRPr="00BD4267">
        <w:t xml:space="preserve"> </w:t>
      </w:r>
      <w:r w:rsidR="00363E44" w:rsidRPr="00BD4267">
        <w:t>D</w:t>
      </w:r>
      <w:r w:rsidRPr="00BD4267">
        <w:t>ecreto Estadual</w:t>
      </w:r>
      <w:r w:rsidR="00363E44" w:rsidRPr="00BD4267">
        <w:t>.</w:t>
      </w:r>
      <w:r w:rsidRPr="00BD4267">
        <w:t xml:space="preserve"> </w:t>
      </w:r>
      <w:r w:rsidR="00363E44" w:rsidRPr="00BD4267">
        <w:t>P</w:t>
      </w:r>
      <w:r w:rsidRPr="00BD4267">
        <w:t xml:space="preserve">or isso, o servidor responsável pela sua realização deverá estar identificado nos autos do processo e assinar o mapa de formação de preços, responsabilizando-se pela pesquisa de preços </w:t>
      </w:r>
      <w:r w:rsidR="00363E44" w:rsidRPr="00BD4267">
        <w:t xml:space="preserve">que </w:t>
      </w:r>
      <w:r w:rsidRPr="00BD4267">
        <w:t>realiza</w:t>
      </w:r>
      <w:r w:rsidR="00363E44" w:rsidRPr="00BD4267">
        <w:t>r</w:t>
      </w:r>
      <w:r w:rsidRPr="00BD4267">
        <w:t xml:space="preserve"> e pelo preço estabelecido no instrumento oriundo da contratação direta.</w:t>
      </w:r>
    </w:p>
    <w:p w14:paraId="305DA41F" w14:textId="77777777" w:rsidR="00D15F76" w:rsidRPr="00BD4267" w:rsidRDefault="00D15F76" w:rsidP="00D15F76">
      <w:pPr>
        <w:pStyle w:val="Corpodetexto"/>
        <w:spacing w:before="200" w:line="312" w:lineRule="auto"/>
        <w:ind w:left="112" w:right="109" w:firstLine="1425"/>
        <w:jc w:val="both"/>
      </w:pPr>
      <w:r w:rsidRPr="00BD4267">
        <w:t>Por outro lado, o óbvio precisa ser dito, a contratação deve visar a melhor vantagem possível para a Administração, incluindo nisso, a vantajosidade econômica como um critério fundamental.</w:t>
      </w:r>
    </w:p>
    <w:p w14:paraId="136E0FCF" w14:textId="77777777" w:rsidR="00665812" w:rsidRPr="00BD4267" w:rsidRDefault="00665812" w:rsidP="00665812">
      <w:pPr>
        <w:pStyle w:val="Corpodetexto"/>
        <w:spacing w:before="200" w:line="312" w:lineRule="auto"/>
        <w:ind w:left="112" w:right="109" w:firstLine="1425"/>
        <w:jc w:val="both"/>
      </w:pPr>
    </w:p>
    <w:p w14:paraId="006123D0" w14:textId="77777777" w:rsidR="00665812" w:rsidRPr="00BD4267" w:rsidRDefault="00665812" w:rsidP="00665812">
      <w:pPr>
        <w:pStyle w:val="Ttulo2"/>
        <w:numPr>
          <w:ilvl w:val="1"/>
          <w:numId w:val="10"/>
        </w:numPr>
        <w:tabs>
          <w:tab w:val="left" w:pos="255"/>
        </w:tabs>
        <w:spacing w:before="92"/>
      </w:pPr>
      <w:r w:rsidRPr="00BD4267">
        <w:t>Dos Prazos dos Contratos</w:t>
      </w:r>
    </w:p>
    <w:p w14:paraId="29A78B1A" w14:textId="77777777" w:rsidR="00665812" w:rsidRPr="00BD4267" w:rsidRDefault="00665812" w:rsidP="00665812">
      <w:pPr>
        <w:pStyle w:val="PargrafodaLista"/>
        <w:ind w:left="792" w:firstLine="0"/>
        <w:rPr>
          <w:sz w:val="28"/>
          <w:szCs w:val="28"/>
        </w:rPr>
      </w:pPr>
    </w:p>
    <w:p w14:paraId="1B902231" w14:textId="5E030504" w:rsidR="00665812" w:rsidRPr="00BD4267" w:rsidRDefault="00665812" w:rsidP="00665812">
      <w:pPr>
        <w:pStyle w:val="Corpodetexto"/>
        <w:spacing w:before="200" w:line="312" w:lineRule="auto"/>
        <w:ind w:left="112" w:right="109" w:firstLine="1425"/>
        <w:jc w:val="both"/>
      </w:pPr>
      <w:r w:rsidRPr="00BD4267">
        <w:t>Os contratos regidos pela Lei Federal nº 13.979</w:t>
      </w:r>
      <w:r w:rsidR="00363E44" w:rsidRPr="00BD4267">
        <w:t>/</w:t>
      </w:r>
      <w:r w:rsidRPr="00BD4267">
        <w:t xml:space="preserve">2020 não possuem a mesma limitação prevista nas contratações emergenciais do art. 24, IV, da Lei nº </w:t>
      </w:r>
      <w:r w:rsidRPr="00BD4267">
        <w:lastRenderedPageBreak/>
        <w:t>8.666</w:t>
      </w:r>
      <w:r w:rsidR="00363E44" w:rsidRPr="00BD4267">
        <w:t>/</w:t>
      </w:r>
      <w:r w:rsidRPr="00BD4267">
        <w:t xml:space="preserve">1993. </w:t>
      </w:r>
    </w:p>
    <w:p w14:paraId="037C6714" w14:textId="3862D0FA" w:rsidR="00665812" w:rsidRPr="00BD4267" w:rsidRDefault="00665812" w:rsidP="00665812">
      <w:pPr>
        <w:pStyle w:val="Corpodetexto"/>
        <w:spacing w:before="200" w:line="312" w:lineRule="auto"/>
        <w:ind w:left="112" w:right="109" w:firstLine="1425"/>
        <w:jc w:val="both"/>
      </w:pPr>
      <w:r w:rsidRPr="00BD4267">
        <w:t>Es</w:t>
      </w:r>
      <w:r w:rsidR="00363E44" w:rsidRPr="00BD4267">
        <w:t>s</w:t>
      </w:r>
      <w:r w:rsidRPr="00BD4267">
        <w:t xml:space="preserve">a lei temporária prevê a possibilidade de prazo de duração </w:t>
      </w:r>
      <w:r w:rsidR="00363E44" w:rsidRPr="00BD4267">
        <w:t xml:space="preserve">contratual </w:t>
      </w:r>
      <w:r w:rsidRPr="00BD4267">
        <w:t xml:space="preserve">de até </w:t>
      </w:r>
      <w:r w:rsidR="00EE7ADF" w:rsidRPr="00BD4267">
        <w:t>6 (</w:t>
      </w:r>
      <w:r w:rsidRPr="00BD4267">
        <w:t>seis</w:t>
      </w:r>
      <w:r w:rsidR="00EE7ADF" w:rsidRPr="00BD4267">
        <w:t>)</w:t>
      </w:r>
      <w:r w:rsidRPr="00BD4267">
        <w:t xml:space="preserve"> meses, os quais poderão ser prorrogados por períodos sucessivos, enquanto perdurar a necessidade de enfrentamento dos efeitos da situação de emergência de saúde pública.</w:t>
      </w:r>
    </w:p>
    <w:p w14:paraId="568B235C" w14:textId="06F08EE0" w:rsidR="00665812" w:rsidRPr="00BD4267" w:rsidRDefault="00665812" w:rsidP="00665812">
      <w:pPr>
        <w:pStyle w:val="Corpodetexto"/>
        <w:spacing w:before="200" w:line="312" w:lineRule="auto"/>
        <w:ind w:left="112" w:right="109" w:firstLine="1425"/>
        <w:jc w:val="both"/>
      </w:pPr>
      <w:r w:rsidRPr="00BD4267">
        <w:t>Deve-se notar também que</w:t>
      </w:r>
      <w:r w:rsidR="00363E44" w:rsidRPr="00BD4267">
        <w:t>,</w:t>
      </w:r>
      <w:r w:rsidRPr="00BD4267">
        <w:t xml:space="preserve"> para os contratos decorrentes dos procedimentos previstos na Lei Federal nº 13.979</w:t>
      </w:r>
      <w:r w:rsidR="001525ED" w:rsidRPr="00BD4267">
        <w:t>/</w:t>
      </w:r>
      <w:r w:rsidRPr="00BD4267">
        <w:t xml:space="preserve">2020, a administração pública poderá prever que os contratados fiquem </w:t>
      </w:r>
      <w:r w:rsidRPr="00BD4267">
        <w:rPr>
          <w:b/>
          <w:bCs/>
        </w:rPr>
        <w:t xml:space="preserve">obrigados a aceitar, nas mesmas condições contratuais, acréscimos ou supressões ao objeto contratado, em até 50% </w:t>
      </w:r>
      <w:r w:rsidR="001525ED" w:rsidRPr="00BD4267">
        <w:rPr>
          <w:b/>
          <w:bCs/>
        </w:rPr>
        <w:t>(</w:t>
      </w:r>
      <w:r w:rsidRPr="00BD4267">
        <w:rPr>
          <w:b/>
          <w:bCs/>
        </w:rPr>
        <w:t>cinquenta por cento</w:t>
      </w:r>
      <w:r w:rsidR="001525ED" w:rsidRPr="00BD4267">
        <w:rPr>
          <w:b/>
          <w:bCs/>
        </w:rPr>
        <w:t>)</w:t>
      </w:r>
      <w:r w:rsidRPr="00BD4267">
        <w:rPr>
          <w:b/>
          <w:bCs/>
        </w:rPr>
        <w:t xml:space="preserve"> do valor inicial atualizado do contrato</w:t>
      </w:r>
      <w:r w:rsidRPr="00BD4267">
        <w:t xml:space="preserve">. </w:t>
      </w:r>
    </w:p>
    <w:p w14:paraId="32D869FF" w14:textId="77777777" w:rsidR="00665812" w:rsidRPr="00BD4267" w:rsidRDefault="00665812" w:rsidP="00665812">
      <w:pPr>
        <w:pStyle w:val="Corpodetexto"/>
        <w:spacing w:before="200" w:line="312" w:lineRule="auto"/>
        <w:ind w:left="112" w:right="109" w:firstLine="1425"/>
        <w:jc w:val="both"/>
      </w:pPr>
    </w:p>
    <w:p w14:paraId="336732DB" w14:textId="46522C2B" w:rsidR="00C05A57" w:rsidRPr="00BD4267" w:rsidRDefault="00C05A57" w:rsidP="00C05A57">
      <w:pPr>
        <w:pStyle w:val="Ttulo2"/>
        <w:numPr>
          <w:ilvl w:val="0"/>
          <w:numId w:val="10"/>
        </w:numPr>
        <w:tabs>
          <w:tab w:val="left" w:pos="255"/>
        </w:tabs>
        <w:spacing w:before="92"/>
      </w:pPr>
      <w:r w:rsidRPr="00BD4267">
        <w:t>DA INSTRUÇÃO DOS PROCESSOS</w:t>
      </w:r>
    </w:p>
    <w:p w14:paraId="59753D58" w14:textId="77777777" w:rsidR="002A58E0" w:rsidRPr="00BD4267" w:rsidRDefault="002A58E0" w:rsidP="002A58E0">
      <w:pPr>
        <w:pStyle w:val="Ttulo2"/>
        <w:tabs>
          <w:tab w:val="left" w:pos="255"/>
        </w:tabs>
        <w:spacing w:before="92"/>
        <w:ind w:left="360"/>
      </w:pPr>
    </w:p>
    <w:p w14:paraId="1916BF85" w14:textId="77777777" w:rsidR="00C05A57" w:rsidRPr="00BD4267" w:rsidRDefault="00C05A57" w:rsidP="00C05A57">
      <w:pPr>
        <w:pStyle w:val="Cabealho"/>
        <w:tabs>
          <w:tab w:val="left" w:pos="284"/>
        </w:tabs>
        <w:spacing w:line="360" w:lineRule="auto"/>
        <w:ind w:right="113"/>
        <w:jc w:val="both"/>
        <w:rPr>
          <w:shd w:val="clear" w:color="auto" w:fill="FFFF00"/>
        </w:rPr>
      </w:pPr>
    </w:p>
    <w:p w14:paraId="18BE217E" w14:textId="60E14066" w:rsidR="00C05A57" w:rsidRPr="00BD4267" w:rsidRDefault="00C05A57" w:rsidP="001525ED">
      <w:pPr>
        <w:pStyle w:val="Corpodetexto"/>
        <w:spacing w:line="312" w:lineRule="auto"/>
        <w:ind w:left="113" w:right="108" w:firstLine="1423"/>
        <w:jc w:val="both"/>
      </w:pPr>
      <w:r w:rsidRPr="00BD4267">
        <w:t>A contratação deve, na ausência de dispositivo específico na Lei Federal nº 13.979</w:t>
      </w:r>
      <w:r w:rsidR="001525ED" w:rsidRPr="00BD4267">
        <w:t>/</w:t>
      </w:r>
      <w:r w:rsidRPr="00BD4267">
        <w:t>2020 e no Decreto Estadual nº 4.315</w:t>
      </w:r>
      <w:r w:rsidR="001525ED" w:rsidRPr="00BD4267">
        <w:t>/</w:t>
      </w:r>
      <w:r w:rsidRPr="00BD4267">
        <w:t>2020, observar a instrução da fase interna ordinária do procedimento, de acordo com as regras do § 4º do art. 35 da Lei Estadual nº 15.608/2007</w:t>
      </w:r>
      <w:r w:rsidRPr="00BD4267">
        <w:rPr>
          <w:vertAlign w:val="superscript"/>
        </w:rPr>
        <w:footnoteReference w:id="5"/>
      </w:r>
      <w:r w:rsidRPr="00BD4267">
        <w:t xml:space="preserve"> e demais normas legais cabíveis, instruindo-se </w:t>
      </w:r>
      <w:r w:rsidRPr="00BD4267">
        <w:lastRenderedPageBreak/>
        <w:t>os autos com:</w:t>
      </w:r>
    </w:p>
    <w:p w14:paraId="51179FE3"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a)</w:t>
      </w:r>
      <w:bookmarkStart w:id="23" w:name="4443228"/>
      <w:bookmarkEnd w:id="23"/>
      <w:r w:rsidRPr="00BD4267">
        <w:rPr>
          <w:rFonts w:ascii="Arial" w:eastAsia="Arial" w:hAnsi="Arial" w:cs="Arial"/>
          <w:kern w:val="0"/>
          <w:szCs w:val="22"/>
          <w:lang w:val="pt-PT" w:eastAsia="en-US" w:bidi="ar-SA"/>
        </w:rPr>
        <w:t xml:space="preserve"> numeração sequencial da dispensa;</w:t>
      </w:r>
    </w:p>
    <w:p w14:paraId="125D9B63"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b</w:t>
      </w:r>
      <w:bookmarkStart w:id="24" w:name="4443630"/>
      <w:bookmarkEnd w:id="24"/>
      <w:r w:rsidRPr="00BD4267">
        <w:rPr>
          <w:rFonts w:ascii="Arial" w:eastAsia="Arial" w:hAnsi="Arial" w:cs="Arial"/>
          <w:kern w:val="0"/>
          <w:szCs w:val="22"/>
          <w:lang w:val="pt-PT" w:eastAsia="en-US" w:bidi="ar-SA"/>
        </w:rPr>
        <w:t>) autorização do ordenador de despesa;</w:t>
      </w:r>
    </w:p>
    <w:p w14:paraId="2C1EE93A"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c) indicação do dispositivo legal aplicável;</w:t>
      </w:r>
    </w:p>
    <w:p w14:paraId="38E61BC1"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 xml:space="preserve">d) </w:t>
      </w:r>
      <w:bookmarkStart w:id="25" w:name="4444232"/>
      <w:bookmarkEnd w:id="25"/>
      <w:r w:rsidRPr="00BD4267">
        <w:rPr>
          <w:rFonts w:ascii="Arial" w:eastAsia="Arial" w:hAnsi="Arial" w:cs="Arial"/>
          <w:kern w:val="0"/>
          <w:szCs w:val="22"/>
          <w:lang w:val="pt-PT" w:eastAsia="en-US" w:bidi="ar-SA"/>
        </w:rPr>
        <w:t>indicação dos recursos orçamentários próprios para a despesa;</w:t>
      </w:r>
    </w:p>
    <w:p w14:paraId="6EC3921A"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 xml:space="preserve">e) </w:t>
      </w:r>
      <w:bookmarkStart w:id="26" w:name="4444433"/>
      <w:bookmarkEnd w:id="26"/>
      <w:r w:rsidRPr="00BD4267">
        <w:rPr>
          <w:rFonts w:ascii="Arial" w:eastAsia="Arial" w:hAnsi="Arial" w:cs="Arial"/>
          <w:kern w:val="0"/>
          <w:szCs w:val="22"/>
          <w:lang w:val="pt-PT" w:eastAsia="en-US" w:bidi="ar-SA"/>
        </w:rPr>
        <w:t>razões da escolha do contratado;</w:t>
      </w:r>
    </w:p>
    <w:p w14:paraId="5FC8EB3A"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f) consulta prévia da relação das empresas suspensas ou impedidas de licitar ou contratar com a Administração Pública do Estado do Paraná;</w:t>
      </w:r>
    </w:p>
    <w:p w14:paraId="39F4EC9C"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 xml:space="preserve">g) </w:t>
      </w:r>
      <w:bookmarkStart w:id="27" w:name="4444735"/>
      <w:bookmarkEnd w:id="27"/>
      <w:r w:rsidRPr="00BD4267">
        <w:rPr>
          <w:rFonts w:ascii="Arial" w:eastAsia="Arial" w:hAnsi="Arial" w:cs="Arial"/>
          <w:kern w:val="0"/>
          <w:szCs w:val="22"/>
          <w:lang w:val="pt-PT" w:eastAsia="en-US" w:bidi="ar-SA"/>
        </w:rPr>
        <w:t>justificativa do preço, inclusive com apresentação de orçamentos ou da consulta aos preços de mercado;</w:t>
      </w:r>
    </w:p>
    <w:p w14:paraId="0425DCAA"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h) prova de regularidade para com as Fazendas Federal, Estadual e Municipal do domicílio ou sede da empresa, bem como de regularidade para com a Fazenda do Estado do Paraná;</w:t>
      </w:r>
    </w:p>
    <w:p w14:paraId="3B8F1DE1"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i) prova de regularidade relativa à Seguridade Social (INSS), mediante a apresentação da Certidão Negativa de Débitos/CND e ao Fundo de Garantia por Tempo de Serviço (FGTS), mediante a apresentação do Certificado de Regularidade de Situação/CRS;</w:t>
      </w:r>
    </w:p>
    <w:p w14:paraId="7C7A1C72"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j) prova de inexistência de débitos inadimplidos perante a Justiça do Trabalho;</w:t>
      </w:r>
    </w:p>
    <w:p w14:paraId="73A24E34"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k) cumprimento do disposto no inciso XXXIII, do caput, do art. 7º da Constituição Federal;</w:t>
      </w:r>
    </w:p>
    <w:p w14:paraId="349F066B" w14:textId="77777777" w:rsidR="00C05A57" w:rsidRPr="00BD4267" w:rsidRDefault="00C05A57" w:rsidP="00C05A57">
      <w:pPr>
        <w:pStyle w:val="Textbody"/>
        <w:spacing w:after="0" w:line="360" w:lineRule="auto"/>
        <w:ind w:left="1560"/>
        <w:jc w:val="both"/>
        <w:rPr>
          <w:rFonts w:ascii="Arial" w:eastAsia="Arial" w:hAnsi="Arial" w:cs="Arial"/>
          <w:kern w:val="0"/>
          <w:szCs w:val="22"/>
          <w:lang w:val="pt-PT" w:eastAsia="en-US" w:bidi="ar-SA"/>
        </w:rPr>
      </w:pPr>
      <w:r w:rsidRPr="00BD4267">
        <w:rPr>
          <w:rFonts w:ascii="Arial" w:eastAsia="Arial" w:hAnsi="Arial" w:cs="Arial"/>
          <w:kern w:val="0"/>
          <w:szCs w:val="22"/>
          <w:lang w:val="pt-PT" w:eastAsia="en-US" w:bidi="ar-SA"/>
        </w:rPr>
        <w:t>l) declaração de inexistência, nesta contratação específica, de eventual nepotismo, em atenção ao Decreto Estadual nº  2.485/2019.</w:t>
      </w:r>
    </w:p>
    <w:p w14:paraId="53C61581" w14:textId="77777777" w:rsidR="00C05A57" w:rsidRPr="00BD4267" w:rsidRDefault="00C05A57" w:rsidP="00C05A57">
      <w:pPr>
        <w:pStyle w:val="Corpodetexto"/>
        <w:spacing w:before="200" w:line="312" w:lineRule="auto"/>
        <w:ind w:left="112" w:right="109" w:firstLine="1425"/>
        <w:jc w:val="both"/>
      </w:pPr>
      <w:r w:rsidRPr="00BD4267">
        <w:t>De início, cumpre ressaltar que o processo deverá ser instruído com o Termo de Referência simplificado, aprovado pela autoridade competente, conforme exposto no item 3.2 deste Parecer Referencial.</w:t>
      </w:r>
    </w:p>
    <w:p w14:paraId="7133DF82" w14:textId="4CE489C3" w:rsidR="00C05A57" w:rsidRPr="00BD4267" w:rsidRDefault="00C05A57" w:rsidP="00C05A57">
      <w:pPr>
        <w:pStyle w:val="Corpodetexto"/>
        <w:spacing w:before="200" w:line="312" w:lineRule="auto"/>
        <w:ind w:left="112" w:right="109" w:firstLine="1425"/>
        <w:jc w:val="both"/>
      </w:pPr>
      <w:r w:rsidRPr="00BD4267">
        <w:t>A caracterização da circunstância de fato que autorizou a providência já se encontra presumida na hipótese específica de dispensa de licitação estabelecida pelo art. 4º da Lei nº 13.979</w:t>
      </w:r>
      <w:r w:rsidR="001525ED" w:rsidRPr="00BD4267">
        <w:t>/</w:t>
      </w:r>
      <w:r w:rsidRPr="00BD4267">
        <w:t>2020, conforme exposto no item 3.1 deste Parecer Referencial, ao qual se remete.</w:t>
      </w:r>
    </w:p>
    <w:p w14:paraId="6E1282C6" w14:textId="3709D390" w:rsidR="00C05A57" w:rsidRPr="00BD4267" w:rsidRDefault="00C05A57" w:rsidP="00C05A57">
      <w:pPr>
        <w:pStyle w:val="Corpodetexto"/>
        <w:spacing w:before="200" w:line="312" w:lineRule="auto"/>
        <w:ind w:left="112" w:right="109" w:firstLine="1425"/>
        <w:jc w:val="both"/>
      </w:pPr>
      <w:r w:rsidRPr="00BD4267">
        <w:lastRenderedPageBreak/>
        <w:t xml:space="preserve">No entanto, ao órgão interessado na contratação </w:t>
      </w:r>
      <w:r w:rsidR="001525ED" w:rsidRPr="00BD4267">
        <w:t xml:space="preserve">caberá </w:t>
      </w:r>
      <w:r w:rsidRPr="00BD4267">
        <w:t xml:space="preserve">demonstrar a correlação entre </w:t>
      </w:r>
      <w:r w:rsidR="001525ED" w:rsidRPr="00BD4267">
        <w:t>a</w:t>
      </w:r>
      <w:r w:rsidRPr="00BD4267">
        <w:t xml:space="preserve"> contrata</w:t>
      </w:r>
      <w:r w:rsidR="001525ED" w:rsidRPr="00BD4267">
        <w:t>ção pretendida</w:t>
      </w:r>
      <w:r w:rsidRPr="00BD4267">
        <w:t xml:space="preserve"> </w:t>
      </w:r>
      <w:r w:rsidR="001525ED" w:rsidRPr="00BD4267">
        <w:t>e</w:t>
      </w:r>
      <w:r w:rsidRPr="00BD4267">
        <w:t xml:space="preserve"> o enfrentamento da emergência de saúde pública de importância internacional decorrente do coronavírus – COVID-19.</w:t>
      </w:r>
    </w:p>
    <w:p w14:paraId="572FCC35" w14:textId="0F06092B" w:rsidR="00C05A57" w:rsidRPr="00BD4267" w:rsidRDefault="00C05A57" w:rsidP="00C05A57">
      <w:pPr>
        <w:pStyle w:val="Corpodetexto"/>
        <w:spacing w:before="200" w:line="312" w:lineRule="auto"/>
        <w:ind w:left="112" w:right="109" w:firstLine="1425"/>
        <w:jc w:val="both"/>
      </w:pPr>
      <w:r w:rsidRPr="00BD4267">
        <w:t>Nesse sentido, comentando a hipótese específica de dispensa de licitação em apreço, afirma Justen Filho:</w:t>
      </w:r>
    </w:p>
    <w:p w14:paraId="5FB9E4D8" w14:textId="77777777" w:rsidR="00C05A57" w:rsidRPr="00BD4267" w:rsidRDefault="00C05A57" w:rsidP="00C05A57">
      <w:pPr>
        <w:pStyle w:val="Textbody"/>
        <w:tabs>
          <w:tab w:val="left" w:pos="397"/>
        </w:tabs>
        <w:spacing w:after="0" w:line="240" w:lineRule="auto"/>
        <w:jc w:val="both"/>
        <w:rPr>
          <w:rFonts w:ascii="Arial" w:hAnsi="Arial" w:cs="Arial"/>
          <w:sz w:val="22"/>
          <w:szCs w:val="22"/>
          <w:shd w:val="clear" w:color="auto" w:fill="FFFF00"/>
          <w:lang w:val="pt-PT"/>
        </w:rPr>
      </w:pPr>
    </w:p>
    <w:p w14:paraId="798D1944" w14:textId="759A5F87" w:rsidR="00C05A57" w:rsidRPr="00BD4267" w:rsidRDefault="00C05A57" w:rsidP="00C05A57">
      <w:pPr>
        <w:pStyle w:val="Textbody"/>
        <w:tabs>
          <w:tab w:val="left" w:pos="2495"/>
        </w:tabs>
        <w:spacing w:after="0" w:line="240" w:lineRule="auto"/>
        <w:ind w:left="1560"/>
        <w:jc w:val="both"/>
        <w:rPr>
          <w:rFonts w:ascii="Arial" w:eastAsia="Arial" w:hAnsi="Arial" w:cs="Arial"/>
          <w:kern w:val="0"/>
          <w:sz w:val="20"/>
          <w:szCs w:val="20"/>
          <w:lang w:val="pt-PT" w:eastAsia="en-US" w:bidi="ar-SA"/>
        </w:rPr>
      </w:pPr>
      <w:r w:rsidRPr="00BD4267">
        <w:rPr>
          <w:rFonts w:ascii="Arial" w:eastAsia="Arial" w:hAnsi="Arial" w:cs="Arial"/>
          <w:kern w:val="0"/>
          <w:sz w:val="20"/>
          <w:szCs w:val="20"/>
          <w:lang w:val="pt-PT" w:eastAsia="en-US" w:bidi="ar-SA"/>
        </w:rPr>
        <w:t>A Lei exige a pertinência da contratação com o atendimento da 'emergência em saúde pública'. Essa questão envolve do</w:t>
      </w:r>
      <w:r w:rsidR="001525ED" w:rsidRPr="00BD4267">
        <w:rPr>
          <w:rFonts w:ascii="Arial" w:eastAsia="Arial" w:hAnsi="Arial" w:cs="Arial"/>
          <w:kern w:val="0"/>
          <w:sz w:val="20"/>
          <w:szCs w:val="20"/>
          <w:lang w:val="pt-PT" w:eastAsia="en-US" w:bidi="ar-SA"/>
        </w:rPr>
        <w:t>i</w:t>
      </w:r>
      <w:r w:rsidRPr="00BD4267">
        <w:rPr>
          <w:rFonts w:ascii="Arial" w:eastAsia="Arial" w:hAnsi="Arial" w:cs="Arial"/>
          <w:kern w:val="0"/>
          <w:sz w:val="20"/>
          <w:szCs w:val="20"/>
          <w:lang w:val="pt-PT" w:eastAsia="en-US" w:bidi="ar-SA"/>
        </w:rPr>
        <w:t>s desdobramentos. O primeiro se relaciona com o vínculo de pertinência entre a contratação e o atendimento, ainda que indireto, das necessidades relativas à pandemia. A hipótese normativa não abrange contratações que versem sobre a satisfação de necessidades de outra ordem.</w:t>
      </w:r>
    </w:p>
    <w:p w14:paraId="27301910" w14:textId="77777777" w:rsidR="00C05A57" w:rsidRPr="00BD4267" w:rsidRDefault="00C05A57" w:rsidP="00B55E19">
      <w:pPr>
        <w:pStyle w:val="Textbody"/>
        <w:tabs>
          <w:tab w:val="left" w:pos="2495"/>
        </w:tabs>
        <w:spacing w:before="60" w:after="0" w:line="240" w:lineRule="auto"/>
        <w:ind w:left="1559"/>
        <w:jc w:val="both"/>
        <w:rPr>
          <w:rFonts w:ascii="Arial" w:eastAsia="Arial" w:hAnsi="Arial" w:cs="Arial"/>
          <w:kern w:val="0"/>
          <w:sz w:val="20"/>
          <w:szCs w:val="20"/>
          <w:lang w:val="pt-PT" w:eastAsia="en-US" w:bidi="ar-SA"/>
        </w:rPr>
      </w:pPr>
      <w:r w:rsidRPr="00BD4267">
        <w:rPr>
          <w:rFonts w:ascii="Arial" w:eastAsia="Arial" w:hAnsi="Arial" w:cs="Arial"/>
          <w:kern w:val="0"/>
          <w:sz w:val="20"/>
          <w:szCs w:val="20"/>
          <w:lang w:val="pt-PT" w:eastAsia="en-US" w:bidi="ar-SA"/>
        </w:rPr>
        <w:t>O segundo se refere à questão da 'emergência'. A regra legal consagrou uma presunção absoluta de urgência na formalização da contratação. Não é preciso evidenciar o risco produzido pela demora na formalização da licitação. No entanto, afigura-se que alguma espécie de emergência deve existir para autorizar a dispensa. Um exemplo permite compreender a questão. O dispositivo legal não autoriza a dispensa de licitação para situação em que o efetivo fornecimento dos serviços ou produtos esteja previsto para ser executado em doze meses. Essa contratação não será adequada para enfrentar a emergência.</w:t>
      </w:r>
      <w:r w:rsidRPr="00BD4267">
        <w:rPr>
          <w:rFonts w:ascii="Arial" w:eastAsia="Arial" w:hAnsi="Arial" w:cs="Arial"/>
          <w:kern w:val="0"/>
          <w:vertAlign w:val="superscript"/>
          <w:lang w:val="pt-PT" w:eastAsia="en-US" w:bidi="ar-SA"/>
        </w:rPr>
        <w:footnoteReference w:id="6"/>
      </w:r>
    </w:p>
    <w:p w14:paraId="7B3E4417" w14:textId="12AA895F" w:rsidR="00C05A57" w:rsidRPr="00BD4267" w:rsidRDefault="00C05A57" w:rsidP="00C05A57">
      <w:pPr>
        <w:pStyle w:val="Corpodetexto"/>
        <w:spacing w:before="200" w:line="312" w:lineRule="auto"/>
        <w:ind w:left="112" w:right="109" w:firstLine="1425"/>
        <w:jc w:val="both"/>
      </w:pPr>
      <w:r w:rsidRPr="00BD4267">
        <w:t>O dispositivo legal aplicável necessariamente deverá ser o art. 4º da Lei Federal nº 13.979</w:t>
      </w:r>
      <w:r w:rsidR="001525ED" w:rsidRPr="00BD4267">
        <w:t>/</w:t>
      </w:r>
      <w:r w:rsidRPr="00BD4267">
        <w:t>2020, indicado expressamente pelo órgão interessado na contratação.</w:t>
      </w:r>
    </w:p>
    <w:p w14:paraId="1EC718EC" w14:textId="2BDA6B6C" w:rsidR="00C05A57" w:rsidRPr="00BD4267" w:rsidRDefault="00AD54DA" w:rsidP="00C05A57">
      <w:pPr>
        <w:pStyle w:val="Corpodetexto"/>
        <w:spacing w:before="200" w:line="312" w:lineRule="auto"/>
        <w:ind w:left="112" w:right="109" w:firstLine="1425"/>
        <w:jc w:val="both"/>
      </w:pPr>
      <w:r w:rsidRPr="00BD4267">
        <w:t>O</w:t>
      </w:r>
      <w:r w:rsidR="00C05A57" w:rsidRPr="00BD4267">
        <w:t xml:space="preserve"> </w:t>
      </w:r>
      <w:r w:rsidR="001525ED" w:rsidRPr="00BD4267">
        <w:t xml:space="preserve">apontamento </w:t>
      </w:r>
      <w:r w:rsidR="00C05A57" w:rsidRPr="00BD4267">
        <w:t>dos recursos orçamentários para a despesa deverá observa</w:t>
      </w:r>
      <w:r w:rsidR="002A2C3E" w:rsidRPr="00BD4267">
        <w:t>r</w:t>
      </w:r>
      <w:r w:rsidR="00C05A57" w:rsidRPr="00BD4267">
        <w:t xml:space="preserve"> o disposto no artigo 1º do Decreto Estadual nº 8.622</w:t>
      </w:r>
      <w:r w:rsidRPr="00BD4267">
        <w:t>/</w:t>
      </w:r>
      <w:r w:rsidR="00C05A57" w:rsidRPr="00BD4267">
        <w:t>2013</w:t>
      </w:r>
      <w:r w:rsidR="00B55E19" w:rsidRPr="00BD4267">
        <w:rPr>
          <w:rStyle w:val="Refdenotaderodap"/>
        </w:rPr>
        <w:footnoteReference w:id="7"/>
      </w:r>
      <w:r w:rsidR="00C05A57" w:rsidRPr="00BD4267">
        <w:t>.</w:t>
      </w:r>
    </w:p>
    <w:p w14:paraId="5713E53B" w14:textId="77777777" w:rsidR="00C05A57" w:rsidRPr="00BD4267" w:rsidRDefault="00C05A57" w:rsidP="00C05A57">
      <w:pPr>
        <w:pStyle w:val="Corpodetexto"/>
        <w:spacing w:before="200" w:line="312" w:lineRule="auto"/>
        <w:ind w:left="112" w:right="109" w:firstLine="1425"/>
        <w:jc w:val="both"/>
      </w:pPr>
      <w:r w:rsidRPr="00BD4267">
        <w:t>Caberá, ainda, ao órgão interessado na contratação consignar expressamente no processo as razões da escolha do contratado.</w:t>
      </w:r>
    </w:p>
    <w:p w14:paraId="314DFDEC" w14:textId="67B6CB5A" w:rsidR="00C05A57" w:rsidRPr="00BD4267" w:rsidRDefault="00C05A57" w:rsidP="00C05A57">
      <w:pPr>
        <w:pStyle w:val="Corpodetexto"/>
        <w:spacing w:before="200" w:line="312" w:lineRule="auto"/>
        <w:ind w:left="112" w:right="109" w:firstLine="1425"/>
        <w:jc w:val="both"/>
      </w:pPr>
      <w:r w:rsidRPr="00BD4267">
        <w:t xml:space="preserve">A consulta prévia da relação das empresas suspensas ou impedidas </w:t>
      </w:r>
      <w:r w:rsidRPr="00BD4267">
        <w:lastRenderedPageBreak/>
        <w:t>de licitar ou contratar com a Administração Pública do Estado do Paraná deverá abarcar as pesquisas ao Sistema GMS, ao Cadastro Nacional de Empresas Inidôneas e Suspensas – CEIS e ao CADIN Estadual</w:t>
      </w:r>
      <w:r w:rsidR="00B55E19" w:rsidRPr="00BD4267">
        <w:t>,</w:t>
      </w:r>
      <w:r w:rsidRPr="00BD4267">
        <w:t xml:space="preserve"> este último por força do inciso I, do art. 3º, da Lei Estadual nº 18.466</w:t>
      </w:r>
      <w:r w:rsidR="00B55E19" w:rsidRPr="00BD4267">
        <w:t>/</w:t>
      </w:r>
      <w:r w:rsidRPr="00BD4267">
        <w:t>2013.</w:t>
      </w:r>
    </w:p>
    <w:p w14:paraId="18131962" w14:textId="77777777" w:rsidR="00C05A57" w:rsidRPr="00BD4267" w:rsidRDefault="00C05A57" w:rsidP="00C05A57">
      <w:pPr>
        <w:pStyle w:val="Corpodetexto"/>
        <w:spacing w:before="200" w:line="312" w:lineRule="auto"/>
        <w:ind w:left="112" w:right="109" w:firstLine="1425"/>
        <w:jc w:val="both"/>
      </w:pPr>
      <w:r w:rsidRPr="00BD4267">
        <w:t>Por sua vez, a justificativa do preço deverá observar as orientações contidas no item 3.3 deste Parecer Referencial.</w:t>
      </w:r>
    </w:p>
    <w:p w14:paraId="2FC1857E" w14:textId="77777777" w:rsidR="00C05A57" w:rsidRPr="00BD4267" w:rsidRDefault="00C05A57" w:rsidP="00C05A57">
      <w:pPr>
        <w:pStyle w:val="Corpodetexto"/>
        <w:spacing w:before="200" w:line="312" w:lineRule="auto"/>
        <w:ind w:left="112" w:right="109" w:firstLine="1425"/>
        <w:jc w:val="both"/>
      </w:pPr>
      <w:r w:rsidRPr="00BD4267">
        <w:t>Também deverão ser anexadas as certidões de regularidade fiscal perante as Fazendas Federal, Estadual e Municipal do domicílio ou sede da empresa e, no caso de empresas sediadas em outros Estados da Federação, também perante a Fazenda Pública do Estado do Paraná. Além disso, será necessária a comprovação de regularidade relativa à Seguridade Social (INSS) e ao Fundo de Garantia por Tempo de Serviço (FGTS), demonstrando situação regular no cumprimento dos encargos sociais instituídos por lei, bem como prova de inexistência de débitos inadimplidos perante a Justiça do Trabalho.</w:t>
      </w:r>
    </w:p>
    <w:p w14:paraId="2E2AF1CA" w14:textId="77777777" w:rsidR="00C05A57" w:rsidRPr="00BD4267" w:rsidRDefault="00C05A57" w:rsidP="00C05A57">
      <w:pPr>
        <w:pStyle w:val="Corpodetexto"/>
        <w:spacing w:before="200" w:line="312" w:lineRule="auto"/>
        <w:ind w:left="112" w:right="109" w:firstLine="1425"/>
        <w:jc w:val="both"/>
      </w:pPr>
      <w:r w:rsidRPr="00BD4267">
        <w:t>Há, ainda, que exigir o cumprimento, por parte do contratado, do disposto no inciso XXXIII, do caput, do art. 7º da Constituição Federal, mediante a apresentação de declaração de que não atribui trabalho noturno, perigoso ou insalubre a menores de dezoito e de qualquer trabalho a menores de dezesseis anos, salvo na condição de aprendiz, a partir de quatorze anos.</w:t>
      </w:r>
    </w:p>
    <w:p w14:paraId="408AA302" w14:textId="2B8312FE" w:rsidR="00C05A57" w:rsidRPr="00BD4267" w:rsidRDefault="00C05A57" w:rsidP="00C05A57">
      <w:pPr>
        <w:pStyle w:val="Corpodetexto"/>
        <w:spacing w:before="200" w:line="312" w:lineRule="auto"/>
        <w:ind w:left="112" w:right="109" w:firstLine="1425"/>
        <w:jc w:val="both"/>
      </w:pPr>
      <w:r w:rsidRPr="00BD4267">
        <w:t>Quanto ao parecer jurídico sobre a dispensa de licitação, conforme exposto anteriormente, com a utilização do presente Parecer Referencial e das Minutas Padronizadas de Contratos anexas, fica dispensada a remessa dos autos à Procuradoria-Geral do Estado para fins de análise e manifestação, nos termos do artigo 13 do Decreto Estadual nº 4.315</w:t>
      </w:r>
      <w:r w:rsidR="00B55E19" w:rsidRPr="00BD4267">
        <w:t>/</w:t>
      </w:r>
      <w:r w:rsidRPr="00BD4267">
        <w:t>2020</w:t>
      </w:r>
      <w:r w:rsidR="00AC29CC" w:rsidRPr="00BD4267">
        <w:rPr>
          <w:rStyle w:val="Refdenotaderodap"/>
        </w:rPr>
        <w:footnoteReference w:id="8"/>
      </w:r>
      <w:r w:rsidRPr="00BD4267">
        <w:t>, ressalvada a hipótese de consulta acerca de dúvida jurídica devidamente identificada e justificada no processo.</w:t>
      </w:r>
    </w:p>
    <w:p w14:paraId="219C484A" w14:textId="68A656AC" w:rsidR="00C05A57" w:rsidRPr="00BD4267" w:rsidRDefault="00C05A57" w:rsidP="00C05A57">
      <w:pPr>
        <w:pStyle w:val="Corpodetexto"/>
        <w:spacing w:before="200" w:line="312" w:lineRule="auto"/>
        <w:ind w:left="112" w:right="109" w:firstLine="1425"/>
        <w:jc w:val="both"/>
      </w:pPr>
      <w:r w:rsidRPr="00BD4267">
        <w:t xml:space="preserve">Como já indicado anteriormente, o órgão interessado na contratação deverá, outrossim, aferir </w:t>
      </w:r>
      <w:bookmarkStart w:id="28" w:name="docs-internal-guid-b7b4a4e7-7fff-4178-1a"/>
      <w:bookmarkEnd w:id="28"/>
      <w:r w:rsidRPr="00BD4267">
        <w:t>a inexistência, nesta contratação específica, de eventual nepotismo, em atenção ao Decreto Estadual nº 2.485</w:t>
      </w:r>
      <w:r w:rsidR="00B55E19" w:rsidRPr="00BD4267">
        <w:t>/</w:t>
      </w:r>
      <w:r w:rsidRPr="00BD4267">
        <w:t>2019</w:t>
      </w:r>
      <w:r w:rsidR="00AC29CC" w:rsidRPr="00BD4267">
        <w:rPr>
          <w:rStyle w:val="Refdenotaderodap"/>
        </w:rPr>
        <w:footnoteReference w:id="9"/>
      </w:r>
      <w:r w:rsidRPr="00BD4267">
        <w:t>.</w:t>
      </w:r>
    </w:p>
    <w:p w14:paraId="038DFA15" w14:textId="77777777" w:rsidR="00C05A57" w:rsidRPr="00BD4267" w:rsidRDefault="00C05A57" w:rsidP="00C05A57">
      <w:pPr>
        <w:pStyle w:val="Corpodetexto"/>
        <w:spacing w:before="200" w:line="312" w:lineRule="auto"/>
        <w:ind w:left="112" w:right="109" w:firstLine="1425"/>
        <w:jc w:val="both"/>
      </w:pPr>
      <w:r w:rsidRPr="00BD4267">
        <w:lastRenderedPageBreak/>
        <w:t>Caberá, ainda, ao órgão interessado, providenciar a autorização do ordenador de despesas e a numeração sequencial da dispensa de licitação.</w:t>
      </w:r>
    </w:p>
    <w:p w14:paraId="78BF97C5" w14:textId="77777777" w:rsidR="00C05A57" w:rsidRPr="00BD4267" w:rsidRDefault="00C05A57" w:rsidP="00C05A57">
      <w:pPr>
        <w:pStyle w:val="Corpodetexto"/>
        <w:spacing w:before="200" w:line="312" w:lineRule="auto"/>
        <w:ind w:left="112" w:right="109" w:firstLine="1425"/>
        <w:jc w:val="both"/>
      </w:pPr>
      <w:r w:rsidRPr="00BD4267">
        <w:t>Recomenda-se, ademais, a juntada dos atos constitutivos da empresa que se pretende contratar, a fim de comprovar que efetivamente prevê em seu objeto social o fornecimento dos bens ou a prestação dos serviços que serão contratados, bem como dos documentos técnicos essenciais, quando a atividade assim o exigir (exemplos: licença sanitária, registro na ANVISA, autorização de funcionamento, ART, inscrição no CREA, etc.).</w:t>
      </w:r>
    </w:p>
    <w:p w14:paraId="692E5DD8" w14:textId="6CAFF1D1" w:rsidR="00C05A57" w:rsidRPr="00BD4267" w:rsidRDefault="00C05A57" w:rsidP="00C05A57">
      <w:pPr>
        <w:pStyle w:val="Corpodetexto"/>
        <w:spacing w:before="200" w:line="312" w:lineRule="auto"/>
        <w:ind w:left="112" w:right="109" w:firstLine="1425"/>
        <w:jc w:val="both"/>
      </w:pPr>
      <w:r w:rsidRPr="00BD4267">
        <w:t>Por fim, cumpre mencionar o disposto no artigo 4º-F da Lei nº 13.979</w:t>
      </w:r>
      <w:r w:rsidR="00AC29CC" w:rsidRPr="00BD4267">
        <w:t>/</w:t>
      </w:r>
      <w:r w:rsidRPr="00BD4267">
        <w:t>2020, acrescido pela Medida Provisória nº 926</w:t>
      </w:r>
      <w:r w:rsidR="00AC29CC" w:rsidRPr="00BD4267">
        <w:t xml:space="preserve">, de 20 </w:t>
      </w:r>
      <w:r w:rsidRPr="00BD4267">
        <w:t>de março de 2020:</w:t>
      </w:r>
    </w:p>
    <w:p w14:paraId="32D31C48" w14:textId="77777777" w:rsidR="00C05A57" w:rsidRPr="00BD4267" w:rsidRDefault="00C05A57" w:rsidP="00C05A57">
      <w:pPr>
        <w:pStyle w:val="Textbody"/>
        <w:tabs>
          <w:tab w:val="left" w:pos="2495"/>
        </w:tabs>
        <w:spacing w:after="0" w:line="240" w:lineRule="auto"/>
        <w:ind w:left="1560"/>
        <w:jc w:val="both"/>
        <w:rPr>
          <w:rFonts w:ascii="Arial" w:eastAsia="Arial" w:hAnsi="Arial" w:cs="Arial"/>
          <w:kern w:val="0"/>
          <w:sz w:val="20"/>
          <w:szCs w:val="20"/>
          <w:lang w:val="pt-PT" w:eastAsia="en-US" w:bidi="ar-SA"/>
        </w:rPr>
      </w:pPr>
    </w:p>
    <w:p w14:paraId="67F0D6D0" w14:textId="77777777" w:rsidR="00C05A57" w:rsidRPr="00BD4267" w:rsidRDefault="00C05A57" w:rsidP="00C05A57">
      <w:pPr>
        <w:pStyle w:val="Textbody"/>
        <w:tabs>
          <w:tab w:val="left" w:pos="2495"/>
        </w:tabs>
        <w:spacing w:after="0" w:line="240" w:lineRule="auto"/>
        <w:ind w:left="1560"/>
        <w:jc w:val="both"/>
        <w:rPr>
          <w:rFonts w:ascii="Arial" w:eastAsia="Arial" w:hAnsi="Arial" w:cs="Arial"/>
          <w:kern w:val="0"/>
          <w:sz w:val="20"/>
          <w:szCs w:val="20"/>
          <w:lang w:val="pt-PT" w:eastAsia="en-US" w:bidi="ar-SA"/>
        </w:rPr>
      </w:pPr>
      <w:r w:rsidRPr="00BD4267">
        <w:rPr>
          <w:rFonts w:ascii="Arial" w:eastAsia="Arial" w:hAnsi="Arial" w:cs="Arial"/>
          <w:kern w:val="0"/>
          <w:sz w:val="20"/>
          <w:szCs w:val="20"/>
          <w:lang w:val="pt-PT" w:eastAsia="en-US" w:bidi="ar-SA"/>
        </w:rPr>
        <w:t xml:space="preserve">Art. 4º-F Na hipótese de haver restrição de fornecedores ou prestadores de serviço, a autoridade competente, </w:t>
      </w:r>
      <w:r w:rsidRPr="00BD4267">
        <w:rPr>
          <w:rFonts w:ascii="Arial" w:eastAsia="Arial" w:hAnsi="Arial" w:cs="Arial"/>
          <w:b/>
          <w:bCs/>
          <w:kern w:val="0"/>
          <w:sz w:val="20"/>
          <w:szCs w:val="20"/>
          <w:u w:val="single"/>
          <w:lang w:val="pt-PT" w:eastAsia="en-US" w:bidi="ar-SA"/>
        </w:rPr>
        <w:t>excepcionalmente</w:t>
      </w:r>
      <w:r w:rsidRPr="00BD4267">
        <w:rPr>
          <w:rFonts w:ascii="Arial" w:eastAsia="Arial" w:hAnsi="Arial" w:cs="Arial"/>
          <w:kern w:val="0"/>
          <w:sz w:val="20"/>
          <w:szCs w:val="20"/>
          <w:lang w:val="pt-PT" w:eastAsia="en-US" w:bidi="ar-SA"/>
        </w:rPr>
        <w:t xml:space="preserve"> e mediante justificativa, poderá dispensar a apresentação de documentação relativa à regularidade fiscal e trabalhista ou, ainda, o cumprimento de um ou mais requisitos de habilitação, ressalvados a exigência de apresentação de prova de regularidade relativa à Seguridade Social e o cumprimento do disposto no inciso XXXIII do caput do art. 7º da Constituição.</w:t>
      </w:r>
      <w:r w:rsidR="00047B04" w:rsidRPr="00BD4267">
        <w:rPr>
          <w:rFonts w:ascii="Arial" w:eastAsia="Arial" w:hAnsi="Arial" w:cs="Arial"/>
          <w:kern w:val="0"/>
          <w:sz w:val="20"/>
          <w:szCs w:val="20"/>
          <w:lang w:val="pt-PT" w:eastAsia="en-US" w:bidi="ar-SA"/>
        </w:rPr>
        <w:t xml:space="preserve"> (grifamos)</w:t>
      </w:r>
    </w:p>
    <w:p w14:paraId="1D6DCF8B" w14:textId="77777777" w:rsidR="00047B04" w:rsidRPr="00BD4267" w:rsidRDefault="00047B04" w:rsidP="00C05A57">
      <w:pPr>
        <w:pStyle w:val="Textbody"/>
        <w:tabs>
          <w:tab w:val="left" w:pos="2495"/>
        </w:tabs>
        <w:spacing w:after="0" w:line="240" w:lineRule="auto"/>
        <w:ind w:left="1560"/>
        <w:jc w:val="both"/>
        <w:rPr>
          <w:rFonts w:ascii="Arial" w:eastAsia="Arial" w:hAnsi="Arial" w:cs="Arial"/>
          <w:kern w:val="0"/>
          <w:sz w:val="20"/>
          <w:szCs w:val="20"/>
          <w:lang w:val="pt-PT" w:eastAsia="en-US" w:bidi="ar-SA"/>
        </w:rPr>
      </w:pPr>
    </w:p>
    <w:p w14:paraId="18BFC324" w14:textId="02FCFFF4" w:rsidR="00047B04" w:rsidRPr="00BD4267" w:rsidRDefault="00047B04" w:rsidP="00047B04">
      <w:pPr>
        <w:pStyle w:val="Corpodetexto"/>
        <w:spacing w:before="200" w:line="312" w:lineRule="auto"/>
        <w:ind w:left="112" w:right="109" w:firstLine="1425"/>
        <w:jc w:val="both"/>
      </w:pPr>
      <w:r w:rsidRPr="00BD4267">
        <w:t>Como se observa, a hipótese descrita e consequente possibilidade de dispensa da documentação ordinariamente exigível, é excepcional, portanto</w:t>
      </w:r>
      <w:r w:rsidR="00AC29CC" w:rsidRPr="00BD4267">
        <w:t>,</w:t>
      </w:r>
      <w:r w:rsidRPr="00BD4267">
        <w:t xml:space="preserve"> as condições de aceitação da exceção deve</w:t>
      </w:r>
      <w:r w:rsidR="00AC29CC" w:rsidRPr="00BD4267">
        <w:t>m</w:t>
      </w:r>
      <w:r w:rsidRPr="00BD4267">
        <w:t xml:space="preserve"> ser demonstrada</w:t>
      </w:r>
      <w:r w:rsidR="00AC29CC" w:rsidRPr="00BD4267">
        <w:t>s</w:t>
      </w:r>
      <w:r w:rsidRPr="00BD4267">
        <w:t xml:space="preserve"> nos autos.</w:t>
      </w:r>
    </w:p>
    <w:p w14:paraId="0FAE0609" w14:textId="72B204F7" w:rsidR="000E6171" w:rsidRPr="00BD4267" w:rsidRDefault="000E6171" w:rsidP="000E6171">
      <w:pPr>
        <w:pStyle w:val="Corpodetexto"/>
        <w:spacing w:before="200" w:line="312" w:lineRule="auto"/>
        <w:ind w:left="112" w:right="109" w:firstLine="1425"/>
        <w:jc w:val="both"/>
      </w:pPr>
      <w:r w:rsidRPr="00BD4267">
        <w:t>Como se observa, a hipótese descrita e consequente possibilidade de dispensa da documentação ordinariamente exigível é excepcional</w:t>
      </w:r>
      <w:r w:rsidR="00AC29CC" w:rsidRPr="00BD4267">
        <w:t>.</w:t>
      </w:r>
      <w:r w:rsidRPr="00BD4267">
        <w:t xml:space="preserve"> </w:t>
      </w:r>
      <w:r w:rsidR="00AC29CC" w:rsidRPr="00BD4267">
        <w:t>P</w:t>
      </w:r>
      <w:r w:rsidRPr="00BD4267">
        <w:t>ortanto</w:t>
      </w:r>
      <w:r w:rsidR="00AC29CC" w:rsidRPr="00BD4267">
        <w:t>,</w:t>
      </w:r>
      <w:r w:rsidRPr="00BD4267">
        <w:t xml:space="preserve"> as condições de aceitação da exceção deve</w:t>
      </w:r>
      <w:r w:rsidR="00AC29CC" w:rsidRPr="00BD4267">
        <w:t>m</w:t>
      </w:r>
      <w:r w:rsidRPr="00BD4267">
        <w:t xml:space="preserve"> ser demonstrada</w:t>
      </w:r>
      <w:r w:rsidR="00AC29CC" w:rsidRPr="00BD4267">
        <w:t>s</w:t>
      </w:r>
      <w:r w:rsidRPr="00BD4267">
        <w:t xml:space="preserve"> nos autos.</w:t>
      </w:r>
    </w:p>
    <w:p w14:paraId="4AB79091" w14:textId="77777777" w:rsidR="00047B04" w:rsidRPr="00BD4267" w:rsidRDefault="00047B04" w:rsidP="00C05A57">
      <w:pPr>
        <w:pStyle w:val="Ttulo2"/>
        <w:tabs>
          <w:tab w:val="left" w:pos="255"/>
        </w:tabs>
        <w:spacing w:before="92"/>
        <w:ind w:left="360"/>
      </w:pPr>
    </w:p>
    <w:p w14:paraId="7F31D633" w14:textId="77777777" w:rsidR="00665812" w:rsidRPr="00BD4267" w:rsidRDefault="006049C0" w:rsidP="006049C0">
      <w:pPr>
        <w:pStyle w:val="Ttulo2"/>
        <w:numPr>
          <w:ilvl w:val="0"/>
          <w:numId w:val="10"/>
        </w:numPr>
        <w:tabs>
          <w:tab w:val="left" w:pos="255"/>
        </w:tabs>
        <w:spacing w:before="92"/>
      </w:pPr>
      <w:r w:rsidRPr="00BD4267">
        <w:t>DOS ANEXOS</w:t>
      </w:r>
    </w:p>
    <w:p w14:paraId="35F36654" w14:textId="77777777" w:rsidR="00665812" w:rsidRPr="00BD4267" w:rsidRDefault="00665812" w:rsidP="00665812">
      <w:pPr>
        <w:pStyle w:val="Cabealho"/>
        <w:widowControl/>
        <w:tabs>
          <w:tab w:val="clear" w:pos="4252"/>
          <w:tab w:val="clear" w:pos="8504"/>
          <w:tab w:val="left" w:pos="284"/>
        </w:tabs>
        <w:autoSpaceDE/>
        <w:autoSpaceDN/>
        <w:spacing w:line="360" w:lineRule="auto"/>
        <w:ind w:right="113" w:firstLine="1560"/>
        <w:jc w:val="both"/>
        <w:rPr>
          <w:sz w:val="24"/>
        </w:rPr>
      </w:pPr>
    </w:p>
    <w:p w14:paraId="55A96B79" w14:textId="77777777" w:rsidR="006049C0" w:rsidRPr="00BD4267" w:rsidRDefault="006049C0" w:rsidP="00665812">
      <w:pPr>
        <w:pStyle w:val="Cabealho"/>
        <w:widowControl/>
        <w:tabs>
          <w:tab w:val="clear" w:pos="4252"/>
          <w:tab w:val="clear" w:pos="8504"/>
          <w:tab w:val="left" w:pos="284"/>
        </w:tabs>
        <w:autoSpaceDE/>
        <w:autoSpaceDN/>
        <w:spacing w:line="360" w:lineRule="auto"/>
        <w:ind w:right="113" w:firstLine="1560"/>
        <w:jc w:val="both"/>
        <w:rPr>
          <w:sz w:val="24"/>
        </w:rPr>
      </w:pPr>
      <w:r w:rsidRPr="00BD4267">
        <w:rPr>
          <w:sz w:val="24"/>
        </w:rPr>
        <w:t>Anexos a este Parecer Referencial encontram-se:</w:t>
      </w:r>
    </w:p>
    <w:p w14:paraId="5F8CDB52" w14:textId="40EF31D9" w:rsidR="006049C0" w:rsidRPr="00BD4267" w:rsidRDefault="00AE17D4" w:rsidP="006049C0">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t xml:space="preserve">Anexo I - </w:t>
      </w:r>
      <w:r w:rsidR="006049C0" w:rsidRPr="00BD4267">
        <w:rPr>
          <w:sz w:val="24"/>
        </w:rPr>
        <w:t xml:space="preserve">Minuta de Contrato </w:t>
      </w:r>
      <w:r w:rsidR="00E25F77" w:rsidRPr="00BD4267">
        <w:rPr>
          <w:sz w:val="24"/>
        </w:rPr>
        <w:t>-</w:t>
      </w:r>
      <w:r w:rsidR="006049C0" w:rsidRPr="00BD4267">
        <w:rPr>
          <w:sz w:val="24"/>
        </w:rPr>
        <w:t xml:space="preserve"> Aquisições de Bens;</w:t>
      </w:r>
    </w:p>
    <w:p w14:paraId="56C72BB8" w14:textId="0973251E" w:rsidR="00A97024" w:rsidRPr="00BD4267" w:rsidRDefault="00A97024" w:rsidP="00A97024">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t>Anexo II - Minuta de Contrato - Prestação de Serviços;</w:t>
      </w:r>
    </w:p>
    <w:p w14:paraId="3B62A5B8" w14:textId="77777777" w:rsidR="00A97024" w:rsidRPr="00BD4267" w:rsidRDefault="00A97024" w:rsidP="00A97024">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t>Anexo III - Anexo à Nota de Empenho;</w:t>
      </w:r>
    </w:p>
    <w:p w14:paraId="39C6B4E0" w14:textId="08E96FBF" w:rsidR="006049C0" w:rsidRPr="00BD4267" w:rsidRDefault="00AE17D4" w:rsidP="006049C0">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lastRenderedPageBreak/>
        <w:t>Anexo I</w:t>
      </w:r>
      <w:r w:rsidR="00A97024" w:rsidRPr="00BD4267">
        <w:rPr>
          <w:sz w:val="24"/>
        </w:rPr>
        <w:t>V</w:t>
      </w:r>
      <w:r w:rsidRPr="00BD4267">
        <w:rPr>
          <w:sz w:val="24"/>
        </w:rPr>
        <w:t xml:space="preserve"> - </w:t>
      </w:r>
      <w:r w:rsidR="006049C0" w:rsidRPr="00BD4267">
        <w:rPr>
          <w:sz w:val="24"/>
        </w:rPr>
        <w:t xml:space="preserve">Lista de verificação </w:t>
      </w:r>
      <w:r w:rsidR="00E25F77" w:rsidRPr="00BD4267">
        <w:rPr>
          <w:sz w:val="24"/>
        </w:rPr>
        <w:t>-</w:t>
      </w:r>
      <w:r w:rsidR="006049C0" w:rsidRPr="00BD4267">
        <w:rPr>
          <w:sz w:val="24"/>
        </w:rPr>
        <w:t xml:space="preserve"> Aquisições de Bens</w:t>
      </w:r>
      <w:r w:rsidR="00A97024" w:rsidRPr="00BD4267">
        <w:rPr>
          <w:sz w:val="24"/>
        </w:rPr>
        <w:t xml:space="preserve"> e Prestação de Serviços</w:t>
      </w:r>
      <w:r w:rsidR="006049C0" w:rsidRPr="00BD4267">
        <w:rPr>
          <w:sz w:val="24"/>
        </w:rPr>
        <w:t>;</w:t>
      </w:r>
    </w:p>
    <w:p w14:paraId="3C171301" w14:textId="6FD9D4D5" w:rsidR="006049C0" w:rsidRPr="00BD4267" w:rsidRDefault="00AE17D4" w:rsidP="006049C0">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t xml:space="preserve">Anexo V - </w:t>
      </w:r>
      <w:r w:rsidR="006049C0" w:rsidRPr="00BD4267">
        <w:rPr>
          <w:sz w:val="24"/>
        </w:rPr>
        <w:t xml:space="preserve">Minuta de Contrato </w:t>
      </w:r>
      <w:r w:rsidR="00A97024" w:rsidRPr="00BD4267">
        <w:rPr>
          <w:sz w:val="24"/>
        </w:rPr>
        <w:t>–</w:t>
      </w:r>
      <w:r w:rsidR="006049C0" w:rsidRPr="00BD4267">
        <w:rPr>
          <w:sz w:val="24"/>
        </w:rPr>
        <w:t xml:space="preserve"> </w:t>
      </w:r>
      <w:r w:rsidR="00A97024" w:rsidRPr="00BD4267">
        <w:rPr>
          <w:sz w:val="24"/>
        </w:rPr>
        <w:t>Serviços de Engenharia</w:t>
      </w:r>
      <w:r w:rsidR="006049C0" w:rsidRPr="00BD4267">
        <w:rPr>
          <w:sz w:val="24"/>
        </w:rPr>
        <w:t>;</w:t>
      </w:r>
    </w:p>
    <w:p w14:paraId="12C6CF97" w14:textId="2123E7DE" w:rsidR="00A97024" w:rsidRPr="00BD4267" w:rsidRDefault="00A97024" w:rsidP="006049C0">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t>Anexo VI – Minuta</w:t>
      </w:r>
      <w:r w:rsidR="008D3866" w:rsidRPr="00BD4267">
        <w:rPr>
          <w:sz w:val="24"/>
        </w:rPr>
        <w:t xml:space="preserve"> de </w:t>
      </w:r>
      <w:r w:rsidRPr="00BD4267">
        <w:rPr>
          <w:sz w:val="24"/>
        </w:rPr>
        <w:t>Ordem de Serviço – Serviço de Engenharia</w:t>
      </w:r>
      <w:r w:rsidR="008D3866" w:rsidRPr="00BD4267">
        <w:rPr>
          <w:sz w:val="24"/>
        </w:rPr>
        <w:t>;</w:t>
      </w:r>
    </w:p>
    <w:p w14:paraId="5C40E6D4" w14:textId="5117F6DF" w:rsidR="006049C0" w:rsidRPr="00BD4267" w:rsidRDefault="00AE17D4" w:rsidP="006049C0">
      <w:pPr>
        <w:pStyle w:val="Cabealho"/>
        <w:widowControl/>
        <w:numPr>
          <w:ilvl w:val="0"/>
          <w:numId w:val="18"/>
        </w:numPr>
        <w:tabs>
          <w:tab w:val="clear" w:pos="4252"/>
          <w:tab w:val="clear" w:pos="8504"/>
          <w:tab w:val="left" w:pos="284"/>
        </w:tabs>
        <w:autoSpaceDE/>
        <w:autoSpaceDN/>
        <w:spacing w:line="360" w:lineRule="auto"/>
        <w:ind w:right="113"/>
        <w:jc w:val="both"/>
        <w:rPr>
          <w:sz w:val="24"/>
        </w:rPr>
      </w:pPr>
      <w:r w:rsidRPr="00BD4267">
        <w:rPr>
          <w:sz w:val="24"/>
        </w:rPr>
        <w:t>Anexo V</w:t>
      </w:r>
      <w:r w:rsidR="00FD7A1E">
        <w:rPr>
          <w:sz w:val="24"/>
        </w:rPr>
        <w:t>II</w:t>
      </w:r>
      <w:r w:rsidRPr="00BD4267">
        <w:rPr>
          <w:sz w:val="24"/>
        </w:rPr>
        <w:t xml:space="preserve"> - </w:t>
      </w:r>
      <w:r w:rsidR="006049C0" w:rsidRPr="00BD4267">
        <w:rPr>
          <w:sz w:val="24"/>
        </w:rPr>
        <w:t xml:space="preserve">Lista de Verificação </w:t>
      </w:r>
      <w:r w:rsidR="00A97024" w:rsidRPr="00BD4267">
        <w:rPr>
          <w:sz w:val="24"/>
        </w:rPr>
        <w:t>–</w:t>
      </w:r>
      <w:r w:rsidR="006049C0" w:rsidRPr="00BD4267">
        <w:rPr>
          <w:sz w:val="24"/>
        </w:rPr>
        <w:t xml:space="preserve"> </w:t>
      </w:r>
      <w:r w:rsidR="00A97024" w:rsidRPr="00BD4267">
        <w:rPr>
          <w:sz w:val="24"/>
        </w:rPr>
        <w:t>Serviços de Engenharia</w:t>
      </w:r>
      <w:r w:rsidR="006049C0" w:rsidRPr="00BD4267">
        <w:rPr>
          <w:sz w:val="24"/>
        </w:rPr>
        <w:t>;</w:t>
      </w:r>
    </w:p>
    <w:p w14:paraId="40E42836" w14:textId="68BC3B63" w:rsidR="00463B38" w:rsidRPr="00BD4267" w:rsidRDefault="00463B38" w:rsidP="00463B38">
      <w:pPr>
        <w:pStyle w:val="Corpodetexto"/>
        <w:spacing w:before="200" w:line="312" w:lineRule="auto"/>
        <w:ind w:left="112" w:right="109" w:firstLine="1425"/>
        <w:jc w:val="both"/>
      </w:pPr>
      <w:r w:rsidRPr="00BD4267">
        <w:t>Outras Minutas Padronizadas de Contratos e respectivas Listas de Verificação poderão, caso haja necessidade, ser posteriormente aprovadas pela Procurador</w:t>
      </w:r>
      <w:r w:rsidR="00AC29CC" w:rsidRPr="00BD4267">
        <w:t>a</w:t>
      </w:r>
      <w:r w:rsidRPr="00BD4267">
        <w:t>-Geral do Estado e acrescidas aos Anexos deste Parecer Referencial.</w:t>
      </w:r>
    </w:p>
    <w:p w14:paraId="0BE76741" w14:textId="77777777" w:rsidR="006049C0" w:rsidRPr="00BD4267" w:rsidRDefault="006049C0" w:rsidP="006049C0">
      <w:pPr>
        <w:pStyle w:val="Cabealho"/>
        <w:widowControl/>
        <w:tabs>
          <w:tab w:val="clear" w:pos="4252"/>
          <w:tab w:val="clear" w:pos="8504"/>
          <w:tab w:val="left" w:pos="284"/>
        </w:tabs>
        <w:autoSpaceDE/>
        <w:autoSpaceDN/>
        <w:spacing w:line="360" w:lineRule="auto"/>
        <w:ind w:right="113"/>
        <w:jc w:val="both"/>
        <w:rPr>
          <w:sz w:val="24"/>
          <w:lang w:val="pt-BR"/>
        </w:rPr>
      </w:pPr>
    </w:p>
    <w:p w14:paraId="4770CE9A" w14:textId="01BF3D01" w:rsidR="00665812" w:rsidRPr="00BD4267" w:rsidRDefault="00665812" w:rsidP="00665812">
      <w:pPr>
        <w:pStyle w:val="Ttulo2"/>
        <w:numPr>
          <w:ilvl w:val="0"/>
          <w:numId w:val="10"/>
        </w:numPr>
        <w:tabs>
          <w:tab w:val="left" w:pos="255"/>
        </w:tabs>
        <w:spacing w:before="92"/>
      </w:pPr>
      <w:r w:rsidRPr="00BD4267">
        <w:t>CONCLUSÃO</w:t>
      </w:r>
    </w:p>
    <w:p w14:paraId="2093EF49" w14:textId="77777777" w:rsidR="002A58E0" w:rsidRPr="00BD4267" w:rsidRDefault="002A58E0" w:rsidP="002A58E0">
      <w:pPr>
        <w:pStyle w:val="Ttulo2"/>
        <w:tabs>
          <w:tab w:val="left" w:pos="255"/>
        </w:tabs>
        <w:spacing w:before="92"/>
        <w:ind w:left="360"/>
      </w:pPr>
    </w:p>
    <w:p w14:paraId="4DB2C74E" w14:textId="29D36A54" w:rsidR="00665812" w:rsidRPr="00BD4267" w:rsidRDefault="00935DE6" w:rsidP="00665812">
      <w:pPr>
        <w:pStyle w:val="Corpodetexto"/>
        <w:spacing w:before="200" w:line="312" w:lineRule="auto"/>
        <w:ind w:left="112" w:right="109" w:firstLine="1425"/>
        <w:jc w:val="both"/>
      </w:pPr>
      <w:r w:rsidRPr="00BD4267">
        <w:t xml:space="preserve">Face ao exposto, para que sejam utilizadas as minutas padronizadas e as listas de verificação </w:t>
      </w:r>
      <w:r w:rsidR="009278CD" w:rsidRPr="00BD4267">
        <w:t>anexas a este Parecer Referencial, nos termos do Decreto Estadual nº 4.315</w:t>
      </w:r>
      <w:r w:rsidR="00AC29CC" w:rsidRPr="00BD4267">
        <w:t>/</w:t>
      </w:r>
      <w:r w:rsidR="009278CD" w:rsidRPr="00BD4267">
        <w:t xml:space="preserve">2020 </w:t>
      </w:r>
      <w:r w:rsidRPr="00BD4267">
        <w:t>para</w:t>
      </w:r>
      <w:r w:rsidR="00AC29CC" w:rsidRPr="00BD4267">
        <w:t xml:space="preserve"> </w:t>
      </w:r>
      <w:r w:rsidRPr="00BD4267">
        <w:t>realizar aquisição de bens, serviços e insumos destinados ao enfrentamento da emergência de saúde pública de importância internacional decorrente do</w:t>
      </w:r>
      <w:r w:rsidRPr="00BD4267">
        <w:rPr>
          <w:spacing w:val="-4"/>
        </w:rPr>
        <w:t xml:space="preserve"> </w:t>
      </w:r>
      <w:r w:rsidRPr="00BD4267">
        <w:rPr>
          <w:spacing w:val="-3"/>
        </w:rPr>
        <w:t xml:space="preserve">coronavírus, </w:t>
      </w:r>
      <w:r w:rsidR="00ED5BA8" w:rsidRPr="00BD4267">
        <w:rPr>
          <w:spacing w:val="-3"/>
        </w:rPr>
        <w:t xml:space="preserve">por </w:t>
      </w:r>
      <w:r w:rsidR="00ED5BA8" w:rsidRPr="00BD4267">
        <w:t xml:space="preserve">meio de dispensa de licitação, </w:t>
      </w:r>
      <w:r w:rsidRPr="00BD4267">
        <w:t>com</w:t>
      </w:r>
      <w:r w:rsidRPr="00BD4267">
        <w:rPr>
          <w:spacing w:val="47"/>
        </w:rPr>
        <w:t xml:space="preserve"> </w:t>
      </w:r>
      <w:r w:rsidRPr="00BD4267">
        <w:rPr>
          <w:spacing w:val="-4"/>
        </w:rPr>
        <w:t xml:space="preserve">fundamento no </w:t>
      </w:r>
      <w:r w:rsidRPr="00BD4267">
        <w:rPr>
          <w:spacing w:val="-3"/>
        </w:rPr>
        <w:t xml:space="preserve">art. </w:t>
      </w:r>
      <w:r w:rsidRPr="00BD4267">
        <w:t xml:space="preserve">4º </w:t>
      </w:r>
      <w:r w:rsidRPr="00BD4267">
        <w:rPr>
          <w:spacing w:val="-4"/>
        </w:rPr>
        <w:t xml:space="preserve">da </w:t>
      </w:r>
      <w:r w:rsidRPr="00BD4267">
        <w:t xml:space="preserve">Lei federal </w:t>
      </w:r>
      <w:r w:rsidRPr="00BD4267">
        <w:rPr>
          <w:spacing w:val="-4"/>
        </w:rPr>
        <w:t xml:space="preserve">nº </w:t>
      </w:r>
      <w:r w:rsidRPr="00BD4267">
        <w:t>13.979/2020, é necessári</w:t>
      </w:r>
      <w:r w:rsidR="00ED5BA8" w:rsidRPr="00BD4267">
        <w:t>a</w:t>
      </w:r>
      <w:r w:rsidRPr="00BD4267">
        <w:t xml:space="preserve"> a verificação dos seguintes elementos:</w:t>
      </w:r>
    </w:p>
    <w:p w14:paraId="10A01B8E" w14:textId="640D843E" w:rsidR="006049C0" w:rsidRPr="00BD4267" w:rsidRDefault="006049C0" w:rsidP="00ED5BA8">
      <w:pPr>
        <w:pStyle w:val="Cabealho"/>
        <w:numPr>
          <w:ilvl w:val="0"/>
          <w:numId w:val="11"/>
        </w:numPr>
        <w:tabs>
          <w:tab w:val="left" w:pos="1985"/>
        </w:tabs>
        <w:spacing w:before="240" w:line="360" w:lineRule="auto"/>
        <w:ind w:left="0" w:firstLine="1559"/>
        <w:jc w:val="both"/>
        <w:rPr>
          <w:sz w:val="24"/>
        </w:rPr>
      </w:pPr>
      <w:r w:rsidRPr="00BD4267">
        <w:rPr>
          <w:sz w:val="24"/>
        </w:rPr>
        <w:t xml:space="preserve">A dispensa de licitação prevista na </w:t>
      </w:r>
      <w:r w:rsidR="00ED5BA8" w:rsidRPr="00BD4267">
        <w:rPr>
          <w:sz w:val="24"/>
        </w:rPr>
        <w:t>L</w:t>
      </w:r>
      <w:r w:rsidRPr="00BD4267">
        <w:rPr>
          <w:sz w:val="24"/>
        </w:rPr>
        <w:t>ei nº 13.979</w:t>
      </w:r>
      <w:r w:rsidR="00ED5BA8" w:rsidRPr="00BD4267">
        <w:rPr>
          <w:sz w:val="24"/>
        </w:rPr>
        <w:t>/</w:t>
      </w:r>
      <w:r w:rsidRPr="00BD4267">
        <w:rPr>
          <w:sz w:val="24"/>
        </w:rPr>
        <w:t xml:space="preserve">2020 é exclusivamente para </w:t>
      </w:r>
      <w:r w:rsidRPr="00BD4267">
        <w:rPr>
          <w:b/>
          <w:bCs/>
          <w:sz w:val="24"/>
        </w:rPr>
        <w:t>aquisição de bens, serviços</w:t>
      </w:r>
      <w:r w:rsidR="009278CD" w:rsidRPr="00BD4267">
        <w:rPr>
          <w:b/>
          <w:bCs/>
          <w:sz w:val="24"/>
        </w:rPr>
        <w:t>, inclusive de engenharia,</w:t>
      </w:r>
      <w:r w:rsidRPr="00BD4267">
        <w:rPr>
          <w:b/>
          <w:bCs/>
          <w:sz w:val="24"/>
        </w:rPr>
        <w:t xml:space="preserve"> e insumos destinados ao enfrentamento da emergência de saúde pública de importância internacional decorrente do coronavírus</w:t>
      </w:r>
      <w:r w:rsidR="009278CD" w:rsidRPr="00BD4267">
        <w:rPr>
          <w:b/>
          <w:bCs/>
          <w:sz w:val="24"/>
        </w:rPr>
        <w:t xml:space="preserve"> – COVID-19</w:t>
      </w:r>
      <w:r w:rsidR="00ED5BA8" w:rsidRPr="00BD4267">
        <w:rPr>
          <w:sz w:val="24"/>
        </w:rPr>
        <w:t>;</w:t>
      </w:r>
    </w:p>
    <w:p w14:paraId="694DD00E" w14:textId="5BBA0067" w:rsidR="00935DE6" w:rsidRPr="00BD4267" w:rsidRDefault="00935DE6" w:rsidP="00935DE6">
      <w:pPr>
        <w:pStyle w:val="Cabealho"/>
        <w:numPr>
          <w:ilvl w:val="0"/>
          <w:numId w:val="11"/>
        </w:numPr>
        <w:tabs>
          <w:tab w:val="left" w:pos="1985"/>
        </w:tabs>
        <w:spacing w:line="360" w:lineRule="auto"/>
        <w:ind w:left="0" w:firstLine="1560"/>
        <w:jc w:val="both"/>
        <w:rPr>
          <w:sz w:val="24"/>
        </w:rPr>
      </w:pPr>
      <w:r w:rsidRPr="00BD4267">
        <w:rPr>
          <w:sz w:val="24"/>
        </w:rPr>
        <w:t xml:space="preserve">A autorização para a contratação descrita no item 1 </w:t>
      </w:r>
      <w:r w:rsidR="00ED5BA8" w:rsidRPr="00BD4267">
        <w:rPr>
          <w:sz w:val="24"/>
        </w:rPr>
        <w:t>deste Parecer Referencial</w:t>
      </w:r>
      <w:r w:rsidRPr="00BD4267">
        <w:rPr>
          <w:sz w:val="24"/>
        </w:rPr>
        <w:t xml:space="preserve"> é temporária, limitada ao período em que </w:t>
      </w:r>
      <w:r w:rsidR="00ED5BA8" w:rsidRPr="00BD4267">
        <w:rPr>
          <w:sz w:val="24"/>
        </w:rPr>
        <w:t>subsistir</w:t>
      </w:r>
      <w:r w:rsidRPr="00BD4267">
        <w:rPr>
          <w:sz w:val="24"/>
        </w:rPr>
        <w:t xml:space="preserve"> a emergência de saúde pública de importância internacional decorrente do coronavírus - COVID-19;</w:t>
      </w:r>
    </w:p>
    <w:p w14:paraId="69338F23" w14:textId="27933B9F" w:rsidR="006049C0" w:rsidRPr="00BD4267" w:rsidRDefault="006049C0" w:rsidP="006049C0">
      <w:pPr>
        <w:pStyle w:val="Cabealho"/>
        <w:numPr>
          <w:ilvl w:val="0"/>
          <w:numId w:val="11"/>
        </w:numPr>
        <w:tabs>
          <w:tab w:val="left" w:pos="1985"/>
        </w:tabs>
        <w:spacing w:line="360" w:lineRule="auto"/>
        <w:ind w:left="0" w:firstLine="1560"/>
        <w:jc w:val="both"/>
        <w:rPr>
          <w:sz w:val="24"/>
        </w:rPr>
      </w:pPr>
      <w:r w:rsidRPr="00BD4267">
        <w:rPr>
          <w:b/>
          <w:bCs/>
          <w:sz w:val="24"/>
        </w:rPr>
        <w:t>Não poderá</w:t>
      </w:r>
      <w:r w:rsidRPr="00BD4267">
        <w:rPr>
          <w:sz w:val="24"/>
        </w:rPr>
        <w:t xml:space="preserve"> ser utilizada como fundamento para aquisição de bens, serviços e insumos destinadas a outras causas diferentes daquelas previstas na Lei nº 13.979</w:t>
      </w:r>
      <w:r w:rsidR="00ED5BA8" w:rsidRPr="00BD4267">
        <w:rPr>
          <w:sz w:val="24"/>
        </w:rPr>
        <w:t>/</w:t>
      </w:r>
      <w:r w:rsidRPr="00BD4267">
        <w:rPr>
          <w:sz w:val="24"/>
        </w:rPr>
        <w:t>2020, a exemplo do enfrentamento da dengue</w:t>
      </w:r>
      <w:r w:rsidR="00ED5BA8" w:rsidRPr="00BD4267">
        <w:rPr>
          <w:sz w:val="24"/>
        </w:rPr>
        <w:t>;</w:t>
      </w:r>
    </w:p>
    <w:p w14:paraId="7A071AB0" w14:textId="34A35A3D" w:rsidR="006049C0" w:rsidRPr="00BD4267" w:rsidRDefault="006049C0" w:rsidP="006049C0">
      <w:pPr>
        <w:pStyle w:val="Cabealho"/>
        <w:numPr>
          <w:ilvl w:val="0"/>
          <w:numId w:val="11"/>
        </w:numPr>
        <w:tabs>
          <w:tab w:val="left" w:pos="1985"/>
        </w:tabs>
        <w:spacing w:line="360" w:lineRule="auto"/>
        <w:ind w:left="0" w:firstLine="1560"/>
        <w:jc w:val="both"/>
        <w:rPr>
          <w:sz w:val="24"/>
        </w:rPr>
      </w:pPr>
      <w:r w:rsidRPr="00BD4267">
        <w:rPr>
          <w:sz w:val="24"/>
        </w:rPr>
        <w:t>Os parâmetros dos novos documentos normativos não são os mesmos do art. 34, IV, da Lei Estadual nº 15.608</w:t>
      </w:r>
      <w:r w:rsidR="00ED5BA8" w:rsidRPr="00BD4267">
        <w:rPr>
          <w:sz w:val="24"/>
        </w:rPr>
        <w:t>/</w:t>
      </w:r>
      <w:r w:rsidRPr="00BD4267">
        <w:rPr>
          <w:sz w:val="24"/>
        </w:rPr>
        <w:t xml:space="preserve">2007. Em que pese ser temporária a </w:t>
      </w:r>
      <w:r w:rsidRPr="00BD4267">
        <w:rPr>
          <w:sz w:val="24"/>
        </w:rPr>
        <w:lastRenderedPageBreak/>
        <w:t xml:space="preserve">nova possibilidade de dispensa, </w:t>
      </w:r>
      <w:r w:rsidRPr="00BD4267">
        <w:rPr>
          <w:b/>
          <w:bCs/>
          <w:sz w:val="24"/>
        </w:rPr>
        <w:t>não traz em si a obrigatoriedade de conclusão do objeto em 180 (cento e oitenta) dias</w:t>
      </w:r>
      <w:r w:rsidRPr="00BD4267">
        <w:rPr>
          <w:sz w:val="24"/>
        </w:rPr>
        <w:t xml:space="preserve">, bem como </w:t>
      </w:r>
      <w:r w:rsidRPr="00BD4267">
        <w:rPr>
          <w:b/>
          <w:bCs/>
          <w:sz w:val="24"/>
        </w:rPr>
        <w:t>não proíbe eventual necessidade de prorrogação de contratos</w:t>
      </w:r>
      <w:r w:rsidRPr="00BD4267">
        <w:rPr>
          <w:sz w:val="24"/>
        </w:rPr>
        <w:t>.</w:t>
      </w:r>
    </w:p>
    <w:p w14:paraId="7D97BE21" w14:textId="2AF61EC0" w:rsidR="006049C0" w:rsidRPr="00BD4267" w:rsidRDefault="006049C0" w:rsidP="006049C0">
      <w:pPr>
        <w:pStyle w:val="Cabealho"/>
        <w:numPr>
          <w:ilvl w:val="0"/>
          <w:numId w:val="11"/>
        </w:numPr>
        <w:tabs>
          <w:tab w:val="left" w:pos="1985"/>
        </w:tabs>
        <w:spacing w:line="360" w:lineRule="auto"/>
        <w:ind w:left="0" w:firstLine="1560"/>
        <w:jc w:val="both"/>
        <w:rPr>
          <w:sz w:val="24"/>
        </w:rPr>
      </w:pPr>
      <w:r w:rsidRPr="00BD4267">
        <w:rPr>
          <w:sz w:val="24"/>
        </w:rPr>
        <w:t>As aquisições realizadas com base no dispositivo deverão ser imediatamente disponibilizadas em sítio oﬁcial especíﬁco na rede mundial de computadores (internet), contendo, no que couber, além das informações previstas no § 3º do art. 8º da Lei nº 12.527/2011</w:t>
      </w:r>
      <w:r w:rsidRPr="00BD4267">
        <w:rPr>
          <w:sz w:val="24"/>
          <w:vertAlign w:val="superscript"/>
        </w:rPr>
        <w:footnoteReference w:id="10"/>
      </w:r>
      <w:r w:rsidRPr="00BD4267">
        <w:rPr>
          <w:sz w:val="24"/>
        </w:rPr>
        <w:t xml:space="preserve">, o nome do contratado, o número de sua inscrição na Receita Federal do </w:t>
      </w:r>
      <w:r w:rsidR="00ED5BA8" w:rsidRPr="00BD4267">
        <w:rPr>
          <w:sz w:val="24"/>
        </w:rPr>
        <w:t>B</w:t>
      </w:r>
      <w:r w:rsidRPr="00BD4267">
        <w:rPr>
          <w:sz w:val="24"/>
        </w:rPr>
        <w:t>rasil, o prazo contratual, o valor e o respectivo processo de contratação ou aquisição. Esta exigência especíﬁca para o dispositivo em comento, não dispensa a publicação dos atos administrativos realizados nos respectivos processos de aquisição, por força de outros atos normativos que assim o estabeleça</w:t>
      </w:r>
      <w:r w:rsidR="00ED5BA8" w:rsidRPr="00BD4267">
        <w:rPr>
          <w:sz w:val="24"/>
        </w:rPr>
        <w:t>m</w:t>
      </w:r>
      <w:r w:rsidRPr="00BD4267">
        <w:rPr>
          <w:sz w:val="24"/>
        </w:rPr>
        <w:t>.</w:t>
      </w:r>
    </w:p>
    <w:p w14:paraId="41660348" w14:textId="6914F5CB" w:rsidR="006049C0" w:rsidRPr="00BD4267" w:rsidRDefault="006049C0" w:rsidP="00D45534">
      <w:pPr>
        <w:pStyle w:val="Corpodetexto"/>
        <w:numPr>
          <w:ilvl w:val="0"/>
          <w:numId w:val="11"/>
        </w:numPr>
        <w:tabs>
          <w:tab w:val="left" w:pos="1843"/>
        </w:tabs>
        <w:spacing w:before="200" w:line="312" w:lineRule="auto"/>
        <w:ind w:left="112" w:right="109" w:firstLine="1425"/>
        <w:jc w:val="both"/>
        <w:rPr>
          <w:lang w:val="pt-BR"/>
        </w:rPr>
      </w:pPr>
      <w:r w:rsidRPr="00BD4267">
        <w:rPr>
          <w:lang w:val="pt-BR"/>
        </w:rPr>
        <w:t>A Lei Federal nº 13.979</w:t>
      </w:r>
      <w:r w:rsidR="00ED5BA8" w:rsidRPr="00BD4267">
        <w:rPr>
          <w:lang w:val="pt-BR"/>
        </w:rPr>
        <w:t>/</w:t>
      </w:r>
      <w:r w:rsidRPr="00BD4267">
        <w:rPr>
          <w:lang w:val="pt-BR"/>
        </w:rPr>
        <w:t>2020</w:t>
      </w:r>
      <w:r w:rsidR="00ED5BA8" w:rsidRPr="00BD4267">
        <w:rPr>
          <w:lang w:val="pt-BR"/>
        </w:rPr>
        <w:t xml:space="preserve"> e</w:t>
      </w:r>
      <w:r w:rsidRPr="00BD4267">
        <w:rPr>
          <w:lang w:val="pt-BR"/>
        </w:rPr>
        <w:t xml:space="preserve"> suas alterações</w:t>
      </w:r>
      <w:r w:rsidR="00ED5BA8" w:rsidRPr="00BD4267">
        <w:rPr>
          <w:lang w:val="pt-BR"/>
        </w:rPr>
        <w:t>, assim como</w:t>
      </w:r>
      <w:r w:rsidRPr="00BD4267">
        <w:rPr>
          <w:lang w:val="pt-BR"/>
        </w:rPr>
        <w:t xml:space="preserve"> o </w:t>
      </w:r>
      <w:r w:rsidR="002D7355" w:rsidRPr="00BD4267">
        <w:t>Decreto Estadual nº 4.315</w:t>
      </w:r>
      <w:r w:rsidR="00ED5BA8" w:rsidRPr="00BD4267">
        <w:t>/</w:t>
      </w:r>
      <w:r w:rsidR="002D7355" w:rsidRPr="00BD4267">
        <w:t>2020</w:t>
      </w:r>
      <w:r w:rsidR="00BB313B" w:rsidRPr="00BD4267">
        <w:t xml:space="preserve"> </w:t>
      </w:r>
      <w:r w:rsidRPr="00BD4267">
        <w:rPr>
          <w:lang w:val="pt-BR"/>
        </w:rPr>
        <w:t>não eximem o gestor público de observar os princípios basilares elencados no art. 37 da Constituição da República e na Lei nº 8.666</w:t>
      </w:r>
      <w:r w:rsidR="00ED5BA8" w:rsidRPr="00BD4267">
        <w:rPr>
          <w:lang w:val="pt-BR"/>
        </w:rPr>
        <w:t>/</w:t>
      </w:r>
      <w:r w:rsidRPr="00BD4267">
        <w:rPr>
          <w:lang w:val="pt-BR"/>
        </w:rPr>
        <w:t xml:space="preserve">1993. Portanto, não se justifica que, em nome da celeridade, sejam ignorados os princípios da </w:t>
      </w:r>
      <w:r w:rsidRPr="00BD4267">
        <w:t xml:space="preserve">legalidade, impessoalidade, moralidade, publicidade, eﬁciência, isonomia, </w:t>
      </w:r>
      <w:r w:rsidRPr="00BD4267">
        <w:rPr>
          <w:spacing w:val="3"/>
        </w:rPr>
        <w:t xml:space="preserve">seleção </w:t>
      </w:r>
      <w:r w:rsidRPr="00BD4267">
        <w:rPr>
          <w:spacing w:val="-4"/>
        </w:rPr>
        <w:t xml:space="preserve">da proposta </w:t>
      </w:r>
      <w:r w:rsidRPr="00BD4267">
        <w:t>mais</w:t>
      </w:r>
      <w:r w:rsidRPr="00BD4267">
        <w:rPr>
          <w:spacing w:val="54"/>
        </w:rPr>
        <w:t xml:space="preserve"> </w:t>
      </w:r>
      <w:r w:rsidRPr="00BD4267">
        <w:t xml:space="preserve">vantajosa </w:t>
      </w:r>
      <w:r w:rsidRPr="00BD4267">
        <w:rPr>
          <w:spacing w:val="-3"/>
        </w:rPr>
        <w:t xml:space="preserve">para </w:t>
      </w:r>
      <w:r w:rsidRPr="00BD4267">
        <w:t xml:space="preserve">a Administração, </w:t>
      </w:r>
      <w:r w:rsidRPr="00BD4267">
        <w:rPr>
          <w:spacing w:val="-5"/>
        </w:rPr>
        <w:t xml:space="preserve">promoção </w:t>
      </w:r>
      <w:r w:rsidRPr="00BD4267">
        <w:rPr>
          <w:spacing w:val="-4"/>
        </w:rPr>
        <w:t xml:space="preserve">do </w:t>
      </w:r>
      <w:r w:rsidRPr="00BD4267">
        <w:rPr>
          <w:spacing w:val="-3"/>
        </w:rPr>
        <w:t xml:space="preserve">desenvolvimento </w:t>
      </w:r>
      <w:r w:rsidRPr="00BD4267">
        <w:t xml:space="preserve">nacional sustentável, </w:t>
      </w:r>
      <w:r w:rsidRPr="00BD4267">
        <w:rPr>
          <w:spacing w:val="-3"/>
        </w:rPr>
        <w:t xml:space="preserve">e </w:t>
      </w:r>
      <w:r w:rsidRPr="00BD4267">
        <w:rPr>
          <w:spacing w:val="-4"/>
        </w:rPr>
        <w:t>o</w:t>
      </w:r>
      <w:r w:rsidR="00ED5BA8" w:rsidRPr="00BD4267">
        <w:rPr>
          <w:spacing w:val="-4"/>
        </w:rPr>
        <w:t>s</w:t>
      </w:r>
      <w:r w:rsidRPr="00BD4267">
        <w:rPr>
          <w:spacing w:val="-4"/>
        </w:rPr>
        <w:t xml:space="preserve"> </w:t>
      </w:r>
      <w:r w:rsidRPr="00BD4267">
        <w:t xml:space="preserve">demais </w:t>
      </w:r>
      <w:r w:rsidRPr="00BD4267">
        <w:rPr>
          <w:spacing w:val="-3"/>
        </w:rPr>
        <w:t xml:space="preserve">preceitos </w:t>
      </w:r>
      <w:r w:rsidRPr="00BD4267">
        <w:rPr>
          <w:spacing w:val="-5"/>
        </w:rPr>
        <w:t xml:space="preserve">que </w:t>
      </w:r>
      <w:r w:rsidRPr="00BD4267">
        <w:t xml:space="preserve">lhe </w:t>
      </w:r>
      <w:r w:rsidRPr="00BD4267">
        <w:rPr>
          <w:spacing w:val="3"/>
        </w:rPr>
        <w:t>sejam</w:t>
      </w:r>
      <w:r w:rsidRPr="00BD4267">
        <w:rPr>
          <w:spacing w:val="2"/>
        </w:rPr>
        <w:t xml:space="preserve"> </w:t>
      </w:r>
      <w:r w:rsidRPr="00BD4267">
        <w:t>correlatos</w:t>
      </w:r>
      <w:r w:rsidR="00935DE6" w:rsidRPr="00BD4267">
        <w:t>;</w:t>
      </w:r>
    </w:p>
    <w:p w14:paraId="0198AE69" w14:textId="46F74D6A" w:rsidR="00935DE6" w:rsidRPr="00BD4267" w:rsidRDefault="00935DE6" w:rsidP="00D45534">
      <w:pPr>
        <w:pStyle w:val="Corpodetexto"/>
        <w:numPr>
          <w:ilvl w:val="0"/>
          <w:numId w:val="11"/>
        </w:numPr>
        <w:tabs>
          <w:tab w:val="left" w:pos="1843"/>
        </w:tabs>
        <w:spacing w:before="200" w:line="312" w:lineRule="auto"/>
        <w:ind w:left="112" w:right="109" w:firstLine="1425"/>
        <w:jc w:val="both"/>
        <w:rPr>
          <w:lang w:val="pt-BR"/>
        </w:rPr>
      </w:pPr>
      <w:r w:rsidRPr="00BD4267">
        <w:rPr>
          <w:lang w:val="pt-BR"/>
        </w:rPr>
        <w:t xml:space="preserve">Nas dispensas de licitação decorrentes do disposto na Lei Federal </w:t>
      </w:r>
      <w:r w:rsidRPr="00BD4267">
        <w:rPr>
          <w:lang w:val="pt-BR"/>
        </w:rPr>
        <w:lastRenderedPageBreak/>
        <w:t>nº 13.979</w:t>
      </w:r>
      <w:r w:rsidR="00ED5BA8" w:rsidRPr="00BD4267">
        <w:rPr>
          <w:lang w:val="pt-BR"/>
        </w:rPr>
        <w:t>/</w:t>
      </w:r>
      <w:r w:rsidRPr="00BD4267">
        <w:rPr>
          <w:lang w:val="pt-BR"/>
        </w:rPr>
        <w:t>2020, presumem-se atendidas as condições de: (a) ocorrência de situação de emergência; (b) necessidade de pronto atendimento da situação de emergência; (c) existência de risco a segurança de pessoas, obras, prestação de serviços, equipamentos e outros bens, públicos ou particulares; e (d) limitação da contratação à parcela necessária ao atendimento da situação de emergência.</w:t>
      </w:r>
    </w:p>
    <w:p w14:paraId="5967B009" w14:textId="5D20F7F9" w:rsidR="00935DE6" w:rsidRPr="00BD4267" w:rsidRDefault="00935DE6" w:rsidP="00D45534">
      <w:pPr>
        <w:pStyle w:val="Corpodetexto"/>
        <w:numPr>
          <w:ilvl w:val="0"/>
          <w:numId w:val="11"/>
        </w:numPr>
        <w:tabs>
          <w:tab w:val="left" w:pos="1843"/>
        </w:tabs>
        <w:spacing w:before="200" w:line="312" w:lineRule="auto"/>
        <w:ind w:left="112" w:right="109" w:firstLine="1425"/>
        <w:jc w:val="both"/>
        <w:rPr>
          <w:lang w:val="pt-BR"/>
        </w:rPr>
      </w:pPr>
      <w:r w:rsidRPr="00BD4267">
        <w:rPr>
          <w:lang w:val="pt-BR"/>
        </w:rPr>
        <w:t xml:space="preserve">A contratação poderá ser baseada em Termo de Referência simplificado, conforme dispõe o §1º do art. 4º do </w:t>
      </w:r>
      <w:r w:rsidR="002D7355" w:rsidRPr="00BD4267">
        <w:t>Decreto Estadual nº 4.315</w:t>
      </w:r>
      <w:r w:rsidR="009E32D3" w:rsidRPr="00BD4267">
        <w:t>/</w:t>
      </w:r>
      <w:r w:rsidR="002D7355" w:rsidRPr="00BD4267">
        <w:t>2020</w:t>
      </w:r>
      <w:r w:rsidRPr="00BD4267">
        <w:rPr>
          <w:lang w:val="pt-BR"/>
        </w:rPr>
        <w:t>;</w:t>
      </w:r>
    </w:p>
    <w:p w14:paraId="79D92475" w14:textId="7C8B3F13" w:rsidR="00935DE6" w:rsidRPr="00BD4267" w:rsidRDefault="00935DE6" w:rsidP="00D45534">
      <w:pPr>
        <w:pStyle w:val="Corpodetexto"/>
        <w:numPr>
          <w:ilvl w:val="0"/>
          <w:numId w:val="11"/>
        </w:numPr>
        <w:tabs>
          <w:tab w:val="left" w:pos="1843"/>
        </w:tabs>
        <w:spacing w:before="200" w:line="312" w:lineRule="auto"/>
        <w:ind w:left="112" w:right="109" w:firstLine="1425"/>
        <w:jc w:val="both"/>
        <w:rPr>
          <w:lang w:val="pt-BR"/>
        </w:rPr>
      </w:pPr>
      <w:r w:rsidRPr="00BD4267">
        <w:rPr>
          <w:lang w:val="pt-BR"/>
        </w:rPr>
        <w:t xml:space="preserve">As </w:t>
      </w:r>
      <w:r w:rsidRPr="00BD4267">
        <w:t>estimativas dos preços podem ser obtidas por meio d</w:t>
      </w:r>
      <w:r w:rsidR="00094677" w:rsidRPr="00BD4267">
        <w:t>os</w:t>
      </w:r>
      <w:r w:rsidRPr="00BD4267">
        <w:t xml:space="preserve"> parâmetros</w:t>
      </w:r>
      <w:r w:rsidR="00094677" w:rsidRPr="00BD4267">
        <w:t xml:space="preserve"> elencados no inciso VI do § 1º do art. 4º do </w:t>
      </w:r>
      <w:r w:rsidR="002D7355" w:rsidRPr="00BD4267">
        <w:t>Decreto Estadual nº 4.315</w:t>
      </w:r>
      <w:r w:rsidR="009E32D3" w:rsidRPr="00BD4267">
        <w:t>/</w:t>
      </w:r>
      <w:r w:rsidR="002D7355" w:rsidRPr="00BD4267">
        <w:t>2020</w:t>
      </w:r>
      <w:r w:rsidR="00094677" w:rsidRPr="00BD4267">
        <w:t>;</w:t>
      </w:r>
    </w:p>
    <w:p w14:paraId="1A5883FC" w14:textId="77777777" w:rsidR="009278CD" w:rsidRPr="00BD4267" w:rsidRDefault="00094677" w:rsidP="009278CD">
      <w:pPr>
        <w:pStyle w:val="Corpodetexto"/>
        <w:numPr>
          <w:ilvl w:val="0"/>
          <w:numId w:val="11"/>
        </w:numPr>
        <w:tabs>
          <w:tab w:val="left" w:pos="1843"/>
        </w:tabs>
        <w:spacing w:before="200" w:line="312" w:lineRule="auto"/>
        <w:ind w:left="112" w:right="109" w:firstLine="1425"/>
        <w:jc w:val="both"/>
        <w:rPr>
          <w:lang w:val="pt-BR"/>
        </w:rPr>
      </w:pPr>
      <w:r w:rsidRPr="00BD4267">
        <w:rPr>
          <w:lang w:val="pt-BR"/>
        </w:rPr>
        <w:t>A</w:t>
      </w:r>
      <w:r w:rsidR="009278CD" w:rsidRPr="00BD4267">
        <w:rPr>
          <w:lang w:val="pt-BR"/>
        </w:rPr>
        <w:t xml:space="preserve"> contratação deve observar o rito e a instrução da fase interna ordinária do procedimento, de acordo com as regras contidas nas leis de licitações, instruindo-se os autos de acordo com as orientações contidas no item 4 deste Parecer Referencial;</w:t>
      </w:r>
    </w:p>
    <w:p w14:paraId="50CC082D" w14:textId="77777777" w:rsidR="00503513" w:rsidRPr="00BD4267" w:rsidRDefault="00503513" w:rsidP="009278CD">
      <w:pPr>
        <w:pStyle w:val="Corpodetexto"/>
        <w:numPr>
          <w:ilvl w:val="0"/>
          <w:numId w:val="11"/>
        </w:numPr>
        <w:tabs>
          <w:tab w:val="left" w:pos="1843"/>
        </w:tabs>
        <w:spacing w:before="200" w:line="312" w:lineRule="auto"/>
        <w:ind w:left="112" w:right="109" w:firstLine="1425"/>
        <w:jc w:val="both"/>
        <w:rPr>
          <w:lang w:val="pt-BR"/>
        </w:rPr>
      </w:pPr>
      <w:r w:rsidRPr="00BD4267">
        <w:rPr>
          <w:lang w:val="pt-BR"/>
        </w:rPr>
        <w:t>A dispensa de licitação, devidamente justificada, deverá ser comunicada dentro de três dias à autoridade superior para ratificação e publicação na imprensa oficial, no prazo de cinco dias, como condição para eficácia dos atos;</w:t>
      </w:r>
    </w:p>
    <w:p w14:paraId="3E6297F0" w14:textId="5B1D010C" w:rsidR="00094677" w:rsidRPr="00BD4267" w:rsidRDefault="00094677" w:rsidP="009278CD">
      <w:pPr>
        <w:pStyle w:val="Corpodetexto"/>
        <w:numPr>
          <w:ilvl w:val="0"/>
          <w:numId w:val="11"/>
        </w:numPr>
        <w:tabs>
          <w:tab w:val="left" w:pos="1843"/>
        </w:tabs>
        <w:spacing w:before="200" w:line="312" w:lineRule="auto"/>
        <w:ind w:left="112" w:right="109" w:firstLine="1425"/>
        <w:jc w:val="both"/>
        <w:rPr>
          <w:lang w:val="pt-BR"/>
        </w:rPr>
      </w:pPr>
      <w:r w:rsidRPr="00BD4267">
        <w:rPr>
          <w:lang w:val="pt-BR"/>
        </w:rPr>
        <w:t xml:space="preserve">De acordo com o art. 5º do </w:t>
      </w:r>
      <w:r w:rsidR="002D7355" w:rsidRPr="00BD4267">
        <w:rPr>
          <w:lang w:val="pt-BR"/>
        </w:rPr>
        <w:t>Decreto Estadual nº 4.315</w:t>
      </w:r>
      <w:r w:rsidR="009E32D3" w:rsidRPr="00BD4267">
        <w:rPr>
          <w:lang w:val="pt-BR"/>
        </w:rPr>
        <w:t>/</w:t>
      </w:r>
      <w:r w:rsidR="002D7355" w:rsidRPr="00BD4267">
        <w:rPr>
          <w:lang w:val="pt-BR"/>
        </w:rPr>
        <w:t xml:space="preserve">2020 </w:t>
      </w:r>
      <w:r w:rsidRPr="00BD4267">
        <w:rPr>
          <w:lang w:val="pt-BR"/>
        </w:rPr>
        <w:t>e art. 4º</w:t>
      </w:r>
      <w:r w:rsidR="009E32D3" w:rsidRPr="00BD4267">
        <w:rPr>
          <w:lang w:val="pt-BR"/>
        </w:rPr>
        <w:t>-</w:t>
      </w:r>
      <w:r w:rsidRPr="00BD4267">
        <w:rPr>
          <w:lang w:val="pt-BR"/>
        </w:rPr>
        <w:t xml:space="preserve">F da MP </w:t>
      </w:r>
      <w:r w:rsidR="009E32D3" w:rsidRPr="00BD4267">
        <w:rPr>
          <w:lang w:val="pt-BR"/>
        </w:rPr>
        <w:t xml:space="preserve">nº </w:t>
      </w:r>
      <w:r w:rsidRPr="00BD4267">
        <w:rPr>
          <w:lang w:val="pt-BR"/>
        </w:rPr>
        <w:t>926</w:t>
      </w:r>
      <w:r w:rsidR="009E32D3" w:rsidRPr="00BD4267">
        <w:rPr>
          <w:lang w:val="pt-BR"/>
        </w:rPr>
        <w:t>/</w:t>
      </w:r>
      <w:r w:rsidRPr="00BD4267">
        <w:rPr>
          <w:lang w:val="pt-BR"/>
        </w:rPr>
        <w:t>2020</w:t>
      </w:r>
      <w:r w:rsidR="009E32D3" w:rsidRPr="00BD4267">
        <w:rPr>
          <w:lang w:val="pt-BR"/>
        </w:rPr>
        <w:t>:</w:t>
      </w:r>
      <w:r w:rsidRPr="00BD4267">
        <w:rPr>
          <w:lang w:val="pt-BR"/>
        </w:rPr>
        <w:t xml:space="preserve"> “</w:t>
      </w:r>
      <w:r w:rsidRPr="00BD4267">
        <w:rPr>
          <w:i/>
          <w:iCs/>
          <w:lang w:val="pt-BR"/>
        </w:rPr>
        <w:t>Na hipótese de haver restrição de fornecedores ou prestadores de serviço, a autoridade competente, excepcionalmente e mediante justificativa, poderá dispensar a apresentação de documentação relativa à regularidade fiscal e trabalhista ou, ainda, o cumprimento de um ou mais requisitos de habilitação, ressalvados a exigência de apresentação de prova de regularidade relativa à Seguridade Social e o cumprimento do disposto no inciso XXXIII do caput do art. 7º da Constituição</w:t>
      </w:r>
      <w:r w:rsidRPr="00BD4267">
        <w:rPr>
          <w:lang w:val="pt-BR"/>
        </w:rPr>
        <w:t>”;</w:t>
      </w:r>
    </w:p>
    <w:p w14:paraId="676BBA1C" w14:textId="16F90151" w:rsidR="00D97B00" w:rsidRPr="00BD4267" w:rsidRDefault="00D97B00" w:rsidP="00D97B00">
      <w:pPr>
        <w:pStyle w:val="Corpodetexto"/>
        <w:numPr>
          <w:ilvl w:val="0"/>
          <w:numId w:val="11"/>
        </w:numPr>
        <w:tabs>
          <w:tab w:val="left" w:pos="1985"/>
        </w:tabs>
        <w:spacing w:before="200" w:line="312" w:lineRule="auto"/>
        <w:ind w:left="112" w:right="109" w:firstLine="1425"/>
        <w:jc w:val="both"/>
        <w:rPr>
          <w:lang w:val="pt-BR"/>
        </w:rPr>
      </w:pPr>
      <w:r w:rsidRPr="00BD4267">
        <w:rPr>
          <w:lang w:val="pt-BR"/>
        </w:rPr>
        <w:t>A Medida Provisória nº 936</w:t>
      </w:r>
      <w:r w:rsidR="009E32D3" w:rsidRPr="00BD4267">
        <w:rPr>
          <w:lang w:val="pt-BR"/>
        </w:rPr>
        <w:t>/</w:t>
      </w:r>
      <w:r w:rsidRPr="00BD4267">
        <w:rPr>
          <w:lang w:val="pt-BR"/>
        </w:rPr>
        <w:t>2020 estabeleceu que, excepcionalmente, será possível a contratação de fornecedora de bens, serviços e insumos de empresas que estejam com inidoneidade declarada ou com o direito de participar de licitação ou contratar com o Poder Público suspenso, porém, alerte-se que esta possib</w:t>
      </w:r>
      <w:r w:rsidR="001E745B" w:rsidRPr="00BD4267">
        <w:rPr>
          <w:lang w:val="pt-BR"/>
        </w:rPr>
        <w:t>i</w:t>
      </w:r>
      <w:r w:rsidRPr="00BD4267">
        <w:rPr>
          <w:lang w:val="pt-BR"/>
        </w:rPr>
        <w:t>lidade se dá somente quando se tratar, comprovadamente, de única fornecedora do bem ou serviço a ser adquirido</w:t>
      </w:r>
      <w:r w:rsidR="009E32D3" w:rsidRPr="00BD4267">
        <w:rPr>
          <w:lang w:val="pt-BR"/>
        </w:rPr>
        <w:t>;</w:t>
      </w:r>
    </w:p>
    <w:p w14:paraId="2ACFC1E7" w14:textId="77777777" w:rsidR="005A28D1" w:rsidRPr="00BD4267" w:rsidRDefault="00094677" w:rsidP="00D45534">
      <w:pPr>
        <w:pStyle w:val="Corpodetexto"/>
        <w:numPr>
          <w:ilvl w:val="0"/>
          <w:numId w:val="11"/>
        </w:numPr>
        <w:tabs>
          <w:tab w:val="left" w:pos="1985"/>
        </w:tabs>
        <w:spacing w:before="200" w:line="312" w:lineRule="auto"/>
        <w:ind w:left="112" w:right="109" w:firstLine="1425"/>
        <w:jc w:val="both"/>
        <w:rPr>
          <w:lang w:val="pt-BR"/>
        </w:rPr>
      </w:pPr>
      <w:r w:rsidRPr="00BD4267">
        <w:rPr>
          <w:lang w:val="pt-BR"/>
        </w:rPr>
        <w:lastRenderedPageBreak/>
        <w:t>Para a utilização do presente Parecer Referencial em cada caso concreto, a Administração</w:t>
      </w:r>
      <w:r w:rsidR="00C93BF7" w:rsidRPr="00BD4267">
        <w:rPr>
          <w:lang w:val="pt-BR"/>
        </w:rPr>
        <w:t>, além da utilização da minuta padronizada aprovada pela Sra. Procuradora Geral do Estado,</w:t>
      </w:r>
      <w:r w:rsidRPr="00BD4267">
        <w:rPr>
          <w:lang w:val="pt-BR"/>
        </w:rPr>
        <w:t xml:space="preserve"> deverá ainda instruir os processos com:</w:t>
      </w:r>
    </w:p>
    <w:p w14:paraId="7F4E8CD0" w14:textId="77777777" w:rsidR="009278CD" w:rsidRPr="00BD4267" w:rsidRDefault="009278CD" w:rsidP="009278CD">
      <w:pPr>
        <w:pStyle w:val="Textbody"/>
        <w:numPr>
          <w:ilvl w:val="0"/>
          <w:numId w:val="36"/>
        </w:numPr>
        <w:spacing w:after="0" w:line="312" w:lineRule="auto"/>
        <w:ind w:right="109"/>
        <w:jc w:val="both"/>
        <w:rPr>
          <w:rFonts w:ascii="Arial" w:hAnsi="Arial" w:cs="Arial"/>
          <w:sz w:val="22"/>
          <w:szCs w:val="22"/>
        </w:rPr>
      </w:pPr>
      <w:r w:rsidRPr="00BD4267">
        <w:rPr>
          <w:rFonts w:ascii="Arial" w:hAnsi="Arial" w:cs="Arial"/>
          <w:sz w:val="22"/>
          <w:szCs w:val="22"/>
        </w:rPr>
        <w:t>cópia integral deste Parecer Referencial, com a aprovação da Sra. Procuradora-Geral do Estado do Paraná;</w:t>
      </w:r>
    </w:p>
    <w:p w14:paraId="037CF5DC" w14:textId="77777777" w:rsidR="009278CD" w:rsidRPr="00BD4267" w:rsidRDefault="009278CD" w:rsidP="009278CD">
      <w:pPr>
        <w:pStyle w:val="Textbody"/>
        <w:numPr>
          <w:ilvl w:val="0"/>
          <w:numId w:val="37"/>
        </w:numPr>
        <w:spacing w:after="0" w:line="312" w:lineRule="auto"/>
        <w:ind w:right="109"/>
        <w:jc w:val="both"/>
        <w:rPr>
          <w:rFonts w:ascii="Arial" w:hAnsi="Arial" w:cs="Arial"/>
          <w:sz w:val="22"/>
          <w:szCs w:val="22"/>
        </w:rPr>
      </w:pPr>
      <w:r w:rsidRPr="00BD4267">
        <w:rPr>
          <w:rFonts w:ascii="Arial" w:hAnsi="Arial" w:cs="Arial"/>
          <w:sz w:val="22"/>
          <w:szCs w:val="22"/>
        </w:rPr>
        <w:t>declaração firmada pela autoridade competente para a prática do ato, de que a situação concreta se enquadra nos parâmetros e pressupostos do Parecer Referencial;</w:t>
      </w:r>
    </w:p>
    <w:p w14:paraId="6BF0BAC8" w14:textId="2AE94465" w:rsidR="009278CD" w:rsidRDefault="009278CD" w:rsidP="009278CD">
      <w:pPr>
        <w:pStyle w:val="Textbody"/>
        <w:numPr>
          <w:ilvl w:val="0"/>
          <w:numId w:val="37"/>
        </w:numPr>
        <w:spacing w:after="0" w:line="312" w:lineRule="auto"/>
        <w:ind w:right="109"/>
        <w:jc w:val="both"/>
        <w:rPr>
          <w:rFonts w:ascii="Arial" w:hAnsi="Arial" w:cs="Arial"/>
          <w:sz w:val="22"/>
          <w:szCs w:val="22"/>
        </w:rPr>
      </w:pPr>
      <w:r w:rsidRPr="00BD4267">
        <w:rPr>
          <w:rFonts w:ascii="Arial" w:hAnsi="Arial" w:cs="Arial"/>
          <w:sz w:val="22"/>
          <w:szCs w:val="22"/>
        </w:rPr>
        <w:t>Lista de Verificação anexa a este Parecer Referencial, aprovada pela Sra. Procuradora-Geral do Estado do Paraná, devidamente preenchida e assinada pelo servidor responsável pelo preenchimento</w:t>
      </w:r>
      <w:r w:rsidR="009E32D3" w:rsidRPr="00BD4267">
        <w:rPr>
          <w:rFonts w:ascii="Arial" w:hAnsi="Arial" w:cs="Arial"/>
          <w:sz w:val="22"/>
          <w:szCs w:val="22"/>
        </w:rPr>
        <w:t>.</w:t>
      </w:r>
    </w:p>
    <w:p w14:paraId="0D3A7DE6" w14:textId="3B68189F" w:rsidR="008D54B5" w:rsidRDefault="008D54B5" w:rsidP="008D54B5">
      <w:pPr>
        <w:pStyle w:val="Corpodetexto"/>
        <w:spacing w:before="200" w:line="312" w:lineRule="auto"/>
        <w:ind w:right="109" w:firstLine="1560"/>
        <w:jc w:val="both"/>
        <w:rPr>
          <w:lang w:val="pt-BR"/>
        </w:rPr>
      </w:pPr>
      <w:r w:rsidRPr="00BD4267">
        <w:rPr>
          <w:lang w:val="pt-BR"/>
        </w:rPr>
        <w:t>Vale lembrar, finalmente que, de acordo com o Decreto 4</w:t>
      </w:r>
      <w:r w:rsidR="009E32D3" w:rsidRPr="00BD4267">
        <w:rPr>
          <w:lang w:val="pt-BR"/>
        </w:rPr>
        <w:t>.</w:t>
      </w:r>
      <w:r w:rsidRPr="00BD4267">
        <w:rPr>
          <w:lang w:val="pt-BR"/>
        </w:rPr>
        <w:t>230, de 16 de março de 2020, a tramitação dos processos referentes a assuntos vinculados a este Decreto ocorrerá em regime de urgência e prioridade absoluta em todos os Órgãos e Entidades do Estado.</w:t>
      </w:r>
    </w:p>
    <w:p w14:paraId="17FCA21F" w14:textId="4C7E3A50" w:rsidR="00C93BF7" w:rsidRDefault="00C93BF7" w:rsidP="00C93BF7">
      <w:pPr>
        <w:pStyle w:val="Corpodetexto"/>
        <w:spacing w:before="200" w:line="312" w:lineRule="auto"/>
        <w:ind w:right="109" w:firstLine="1560"/>
        <w:jc w:val="both"/>
        <w:rPr>
          <w:lang w:val="pt-BR"/>
        </w:rPr>
      </w:pPr>
      <w:r w:rsidRPr="00BD4267">
        <w:rPr>
          <w:lang w:val="pt-BR"/>
        </w:rPr>
        <w:t>É o Parecer</w:t>
      </w:r>
      <w:r w:rsidR="009E32D3" w:rsidRPr="00BD4267">
        <w:rPr>
          <w:lang w:val="pt-BR"/>
        </w:rPr>
        <w:t>.</w:t>
      </w:r>
    </w:p>
    <w:p w14:paraId="51E43044" w14:textId="73FE12D3" w:rsidR="00C93BF7" w:rsidRDefault="00C93BF7" w:rsidP="00C93BF7">
      <w:pPr>
        <w:pStyle w:val="Corpodetexto"/>
        <w:spacing w:before="200" w:line="312" w:lineRule="auto"/>
        <w:ind w:right="109" w:firstLine="1560"/>
        <w:jc w:val="both"/>
        <w:rPr>
          <w:lang w:val="pt-BR"/>
        </w:rPr>
      </w:pPr>
      <w:r w:rsidRPr="00BD4267">
        <w:rPr>
          <w:lang w:val="pt-BR"/>
        </w:rPr>
        <w:t xml:space="preserve">Encaminhe-se à Sra. Procuradora-Geral do Estado, considerando o disposto no art. 22, inciso I, do </w:t>
      </w:r>
      <w:r w:rsidR="009E32D3" w:rsidRPr="00BD4267">
        <w:rPr>
          <w:lang w:val="pt-BR"/>
        </w:rPr>
        <w:t>Anexo ao Decreto nº 2.709/2019</w:t>
      </w:r>
      <w:r w:rsidRPr="00BD4267">
        <w:rPr>
          <w:lang w:val="pt-BR"/>
        </w:rPr>
        <w:t xml:space="preserve"> da PGE.</w:t>
      </w:r>
    </w:p>
    <w:p w14:paraId="3A1C729A" w14:textId="78559A42" w:rsidR="00C93BF7" w:rsidRDefault="00C93BF7" w:rsidP="00C93BF7">
      <w:pPr>
        <w:pStyle w:val="Corpodetexto"/>
        <w:spacing w:before="200" w:line="312" w:lineRule="auto"/>
        <w:ind w:right="109" w:firstLine="1560"/>
        <w:jc w:val="both"/>
        <w:rPr>
          <w:lang w:val="pt-BR"/>
        </w:rPr>
      </w:pPr>
      <w:r w:rsidRPr="00BD4267">
        <w:rPr>
          <w:lang w:val="pt-BR"/>
        </w:rPr>
        <w:t xml:space="preserve">Curitiba, </w:t>
      </w:r>
      <w:r w:rsidR="00C241C3">
        <w:rPr>
          <w:lang w:val="pt-BR"/>
        </w:rPr>
        <w:t>23</w:t>
      </w:r>
      <w:r w:rsidRPr="00BD4267">
        <w:rPr>
          <w:lang w:val="pt-BR"/>
        </w:rPr>
        <w:t xml:space="preserve"> de março de 2020.</w:t>
      </w:r>
    </w:p>
    <w:p w14:paraId="706545E0" w14:textId="0C5ED2A5" w:rsidR="00C93BF7" w:rsidRPr="00BD4267" w:rsidRDefault="00C93BF7" w:rsidP="00C93BF7">
      <w:pPr>
        <w:pStyle w:val="Corpodetexto"/>
        <w:spacing w:before="200" w:line="312" w:lineRule="auto"/>
        <w:ind w:right="109" w:firstLine="1560"/>
        <w:jc w:val="both"/>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5"/>
      </w:tblGrid>
      <w:tr w:rsidR="00E704AE" w:rsidRPr="00BD4267" w14:paraId="1747F150" w14:textId="77777777" w:rsidTr="00562CFE">
        <w:tc>
          <w:tcPr>
            <w:tcW w:w="4575" w:type="dxa"/>
          </w:tcPr>
          <w:p w14:paraId="78368A99" w14:textId="77777777" w:rsidR="00562CFE" w:rsidRPr="00BD4267" w:rsidRDefault="00562CFE" w:rsidP="00562CFE">
            <w:pPr>
              <w:pStyle w:val="Corpodetexto"/>
              <w:ind w:right="108"/>
              <w:jc w:val="center"/>
              <w:rPr>
                <w:lang w:val="pt-BR"/>
              </w:rPr>
            </w:pPr>
          </w:p>
          <w:p w14:paraId="5F7002E5" w14:textId="77777777" w:rsidR="00562CFE" w:rsidRPr="00BD4267" w:rsidRDefault="00562CFE" w:rsidP="00562CFE">
            <w:pPr>
              <w:pStyle w:val="Corpodetexto"/>
              <w:ind w:right="108"/>
              <w:jc w:val="center"/>
              <w:rPr>
                <w:lang w:val="pt-BR"/>
              </w:rPr>
            </w:pPr>
          </w:p>
          <w:p w14:paraId="672BFA02" w14:textId="77777777" w:rsidR="00E704AE" w:rsidRPr="00BD4267" w:rsidRDefault="00E704AE" w:rsidP="00562CFE">
            <w:pPr>
              <w:pStyle w:val="Corpodetexto"/>
              <w:ind w:right="108"/>
              <w:jc w:val="center"/>
              <w:rPr>
                <w:b/>
                <w:bCs/>
                <w:lang w:val="pt-BR"/>
              </w:rPr>
            </w:pPr>
            <w:r w:rsidRPr="00BD4267">
              <w:rPr>
                <w:b/>
                <w:bCs/>
                <w:lang w:val="pt-BR"/>
              </w:rPr>
              <w:t>HAMILTON BONATTO</w:t>
            </w:r>
          </w:p>
          <w:p w14:paraId="1D23115F" w14:textId="77777777" w:rsidR="00562CFE" w:rsidRPr="00BD4267" w:rsidRDefault="00562CFE" w:rsidP="00562CFE">
            <w:pPr>
              <w:pStyle w:val="Corpodetexto"/>
              <w:ind w:right="108"/>
              <w:jc w:val="center"/>
              <w:rPr>
                <w:lang w:val="pt-BR"/>
              </w:rPr>
            </w:pPr>
            <w:r w:rsidRPr="00BD4267">
              <w:rPr>
                <w:lang w:val="pt-BR"/>
              </w:rPr>
              <w:t>Procurador do Estado do Paraná</w:t>
            </w:r>
          </w:p>
          <w:p w14:paraId="655E198A" w14:textId="77777777" w:rsidR="00562CFE" w:rsidRPr="00BD4267" w:rsidRDefault="00562CFE" w:rsidP="00562CFE">
            <w:pPr>
              <w:pStyle w:val="Corpodetexto"/>
              <w:ind w:right="108"/>
              <w:jc w:val="center"/>
              <w:rPr>
                <w:lang w:val="pt-BR"/>
              </w:rPr>
            </w:pPr>
            <w:r w:rsidRPr="00BD4267">
              <w:rPr>
                <w:lang w:val="pt-BR"/>
              </w:rPr>
              <w:t>Procurador-Chefe da CCON/PGE</w:t>
            </w:r>
          </w:p>
        </w:tc>
        <w:tc>
          <w:tcPr>
            <w:tcW w:w="4575" w:type="dxa"/>
          </w:tcPr>
          <w:p w14:paraId="6606AD87" w14:textId="77777777" w:rsidR="00562CFE" w:rsidRPr="00BD4267" w:rsidRDefault="00562CFE" w:rsidP="00562CFE">
            <w:pPr>
              <w:pStyle w:val="Corpodetexto"/>
              <w:ind w:right="108"/>
              <w:jc w:val="center"/>
              <w:rPr>
                <w:lang w:val="pt-BR"/>
              </w:rPr>
            </w:pPr>
          </w:p>
          <w:p w14:paraId="293C118D" w14:textId="77777777" w:rsidR="00562CFE" w:rsidRPr="00BD4267" w:rsidRDefault="00562CFE" w:rsidP="00562CFE">
            <w:pPr>
              <w:pStyle w:val="Corpodetexto"/>
              <w:ind w:right="108"/>
              <w:jc w:val="center"/>
              <w:rPr>
                <w:lang w:val="pt-BR"/>
              </w:rPr>
            </w:pPr>
          </w:p>
          <w:p w14:paraId="007A0B38" w14:textId="77777777" w:rsidR="00E704AE" w:rsidRPr="00BD4267" w:rsidRDefault="00562CFE" w:rsidP="00562CFE">
            <w:pPr>
              <w:pStyle w:val="Corpodetexto"/>
              <w:ind w:right="108"/>
              <w:jc w:val="center"/>
              <w:rPr>
                <w:b/>
                <w:bCs/>
                <w:lang w:val="pt-BR"/>
              </w:rPr>
            </w:pPr>
            <w:r w:rsidRPr="00BD4267">
              <w:rPr>
                <w:b/>
                <w:bCs/>
                <w:lang w:val="pt-BR"/>
              </w:rPr>
              <w:t>BRUNO ASSONI</w:t>
            </w:r>
          </w:p>
          <w:p w14:paraId="650D1146" w14:textId="77777777" w:rsidR="00562CFE" w:rsidRPr="00BD4267" w:rsidRDefault="00562CFE" w:rsidP="00562CFE">
            <w:pPr>
              <w:pStyle w:val="Corpodetexto"/>
              <w:ind w:right="108"/>
              <w:jc w:val="center"/>
              <w:rPr>
                <w:lang w:val="pt-BR"/>
              </w:rPr>
            </w:pPr>
            <w:r w:rsidRPr="00BD4267">
              <w:rPr>
                <w:lang w:val="pt-BR"/>
              </w:rPr>
              <w:t>Procurador do Estado do Paraná</w:t>
            </w:r>
          </w:p>
          <w:p w14:paraId="415C9188" w14:textId="77777777" w:rsidR="00562CFE" w:rsidRPr="00BD4267" w:rsidRDefault="00562CFE" w:rsidP="00562CFE">
            <w:pPr>
              <w:pStyle w:val="Corpodetexto"/>
              <w:ind w:right="108"/>
              <w:jc w:val="center"/>
              <w:rPr>
                <w:lang w:val="pt-BR"/>
              </w:rPr>
            </w:pPr>
            <w:r w:rsidRPr="00BD4267">
              <w:rPr>
                <w:lang w:val="pt-BR"/>
              </w:rPr>
              <w:t>Procurador-Chefe da PRC/PGE</w:t>
            </w:r>
          </w:p>
        </w:tc>
      </w:tr>
      <w:tr w:rsidR="00562CFE" w:rsidRPr="00BD4267" w14:paraId="2F1FD0D9" w14:textId="77777777" w:rsidTr="00562CFE">
        <w:tc>
          <w:tcPr>
            <w:tcW w:w="4575" w:type="dxa"/>
          </w:tcPr>
          <w:p w14:paraId="3E015AE9" w14:textId="77777777" w:rsidR="00562CFE" w:rsidRPr="00BD4267" w:rsidRDefault="00562CFE" w:rsidP="00562CFE">
            <w:pPr>
              <w:pStyle w:val="Corpodetexto"/>
              <w:ind w:right="108"/>
              <w:jc w:val="center"/>
              <w:rPr>
                <w:lang w:val="pt-BR"/>
              </w:rPr>
            </w:pPr>
          </w:p>
          <w:p w14:paraId="5509761C" w14:textId="77777777" w:rsidR="00562CFE" w:rsidRPr="00BD4267" w:rsidRDefault="00562CFE" w:rsidP="00562CFE">
            <w:pPr>
              <w:pStyle w:val="Corpodetexto"/>
              <w:ind w:right="108"/>
              <w:jc w:val="center"/>
              <w:rPr>
                <w:lang w:val="pt-BR"/>
              </w:rPr>
            </w:pPr>
          </w:p>
          <w:p w14:paraId="6704E55D" w14:textId="77777777" w:rsidR="00562CFE" w:rsidRPr="00BD4267" w:rsidRDefault="00562CFE" w:rsidP="00562CFE">
            <w:pPr>
              <w:pStyle w:val="Corpodetexto"/>
              <w:ind w:right="108"/>
              <w:jc w:val="center"/>
              <w:rPr>
                <w:b/>
                <w:bCs/>
                <w:lang w:val="pt-BR"/>
              </w:rPr>
            </w:pPr>
            <w:r w:rsidRPr="00BD4267">
              <w:rPr>
                <w:b/>
                <w:bCs/>
                <w:lang w:val="pt-BR"/>
              </w:rPr>
              <w:t>RAFAEL COSTA SANTOS</w:t>
            </w:r>
          </w:p>
          <w:p w14:paraId="41E00EC8" w14:textId="77777777" w:rsidR="00562CFE" w:rsidRPr="00BD4267" w:rsidRDefault="00562CFE" w:rsidP="00562CFE">
            <w:pPr>
              <w:pStyle w:val="Corpodetexto"/>
              <w:ind w:right="108"/>
              <w:jc w:val="center"/>
              <w:rPr>
                <w:lang w:val="pt-BR"/>
              </w:rPr>
            </w:pPr>
            <w:r w:rsidRPr="00BD4267">
              <w:rPr>
                <w:lang w:val="pt-BR"/>
              </w:rPr>
              <w:t>Procurador do Estado do Paraná</w:t>
            </w:r>
          </w:p>
          <w:p w14:paraId="4BA3DB02" w14:textId="77777777" w:rsidR="00562CFE" w:rsidRPr="00BD4267" w:rsidRDefault="00562CFE" w:rsidP="00562CFE">
            <w:pPr>
              <w:pStyle w:val="Corpodetexto"/>
              <w:ind w:right="108"/>
              <w:jc w:val="center"/>
              <w:rPr>
                <w:lang w:val="pt-BR"/>
              </w:rPr>
            </w:pPr>
            <w:r w:rsidRPr="00BD4267">
              <w:rPr>
                <w:lang w:val="pt-BR"/>
              </w:rPr>
              <w:t>Procurador-Chefe da PCO/PGE</w:t>
            </w:r>
          </w:p>
        </w:tc>
        <w:tc>
          <w:tcPr>
            <w:tcW w:w="4575" w:type="dxa"/>
          </w:tcPr>
          <w:p w14:paraId="6815B916" w14:textId="77777777" w:rsidR="00562CFE" w:rsidRPr="00BD4267" w:rsidRDefault="00562CFE" w:rsidP="00562CFE">
            <w:pPr>
              <w:pStyle w:val="Corpodetexto"/>
              <w:ind w:right="108"/>
              <w:jc w:val="center"/>
              <w:rPr>
                <w:lang w:val="pt-BR"/>
              </w:rPr>
            </w:pPr>
          </w:p>
          <w:p w14:paraId="246A6745" w14:textId="77777777" w:rsidR="00562CFE" w:rsidRPr="00BD4267" w:rsidRDefault="00562CFE" w:rsidP="00562CFE">
            <w:pPr>
              <w:pStyle w:val="Corpodetexto"/>
              <w:ind w:right="108"/>
              <w:jc w:val="center"/>
              <w:rPr>
                <w:lang w:val="pt-BR"/>
              </w:rPr>
            </w:pPr>
          </w:p>
          <w:p w14:paraId="21089996" w14:textId="77777777" w:rsidR="00562CFE" w:rsidRPr="00BD4267" w:rsidRDefault="00562CFE" w:rsidP="00562CFE">
            <w:pPr>
              <w:pStyle w:val="Corpodetexto"/>
              <w:ind w:right="108"/>
              <w:jc w:val="center"/>
              <w:rPr>
                <w:b/>
                <w:bCs/>
                <w:lang w:val="pt-BR"/>
              </w:rPr>
            </w:pPr>
            <w:r w:rsidRPr="00BD4267">
              <w:rPr>
                <w:b/>
                <w:bCs/>
                <w:lang w:val="pt-BR"/>
              </w:rPr>
              <w:t>ADNILTON JOSÉ CAETANO</w:t>
            </w:r>
          </w:p>
          <w:p w14:paraId="61F8C8F6" w14:textId="77777777" w:rsidR="00562CFE" w:rsidRPr="00BD4267" w:rsidRDefault="00562CFE" w:rsidP="00562CFE">
            <w:pPr>
              <w:pStyle w:val="Corpodetexto"/>
              <w:ind w:right="108"/>
              <w:jc w:val="center"/>
              <w:rPr>
                <w:lang w:val="pt-BR"/>
              </w:rPr>
            </w:pPr>
            <w:r w:rsidRPr="00BD4267">
              <w:rPr>
                <w:lang w:val="pt-BR"/>
              </w:rPr>
              <w:t>Procurador do Estado do Paraná</w:t>
            </w:r>
          </w:p>
          <w:p w14:paraId="20426B6C" w14:textId="77777777" w:rsidR="00562CFE" w:rsidRPr="00BD4267" w:rsidRDefault="00562CFE" w:rsidP="00562CFE">
            <w:pPr>
              <w:pStyle w:val="Corpodetexto"/>
              <w:ind w:right="108"/>
              <w:jc w:val="center"/>
              <w:rPr>
                <w:lang w:val="pt-BR"/>
              </w:rPr>
            </w:pPr>
            <w:r w:rsidRPr="00BD4267">
              <w:rPr>
                <w:lang w:val="pt-BR"/>
              </w:rPr>
              <w:t>Procurador-Chefe da PCR</w:t>
            </w:r>
            <w:r w:rsidR="001E745B" w:rsidRPr="00BD4267">
              <w:rPr>
                <w:lang w:val="pt-BR"/>
              </w:rPr>
              <w:t>/PGE</w:t>
            </w:r>
          </w:p>
        </w:tc>
      </w:tr>
    </w:tbl>
    <w:p w14:paraId="602090AF" w14:textId="77777777" w:rsidR="00A0298E" w:rsidRPr="00BD4267" w:rsidRDefault="00A0298E" w:rsidP="00A0298E">
      <w:pPr>
        <w:rPr>
          <w:sz w:val="20"/>
        </w:rPr>
      </w:pPr>
    </w:p>
    <w:p w14:paraId="5C5B7D30" w14:textId="77777777" w:rsidR="00A0298E" w:rsidRPr="00BD4267" w:rsidRDefault="00A0298E" w:rsidP="00A0298E">
      <w:pPr>
        <w:rPr>
          <w:sz w:val="20"/>
        </w:rPr>
      </w:pPr>
    </w:p>
    <w:p w14:paraId="5E564786" w14:textId="77777777" w:rsidR="001A02DA" w:rsidRDefault="001A02DA" w:rsidP="00A0298E">
      <w:pPr>
        <w:pStyle w:val="Corpodetexto"/>
        <w:ind w:right="108"/>
        <w:jc w:val="center"/>
        <w:rPr>
          <w:sz w:val="26"/>
          <w:szCs w:val="26"/>
        </w:rPr>
      </w:pPr>
      <w:r w:rsidRPr="001A02DA">
        <w:rPr>
          <w:b/>
          <w:bCs/>
        </w:rPr>
        <w:t xml:space="preserve">Comissão </w:t>
      </w:r>
      <w:r w:rsidRPr="001A02DA">
        <w:rPr>
          <w:b/>
          <w:bCs/>
          <w:sz w:val="26"/>
          <w:szCs w:val="26"/>
        </w:rPr>
        <w:t>Especial para Elaboração de Parecer Referencial</w:t>
      </w:r>
      <w:r>
        <w:rPr>
          <w:sz w:val="26"/>
          <w:szCs w:val="26"/>
        </w:rPr>
        <w:t xml:space="preserve"> </w:t>
      </w:r>
    </w:p>
    <w:p w14:paraId="2A833F3D" w14:textId="17182F0B" w:rsidR="001A02DA" w:rsidRDefault="001A02DA" w:rsidP="00A0298E">
      <w:pPr>
        <w:pStyle w:val="Corpodetexto"/>
        <w:ind w:right="108"/>
        <w:jc w:val="center"/>
      </w:pPr>
      <w:r>
        <w:rPr>
          <w:sz w:val="26"/>
          <w:szCs w:val="26"/>
        </w:rPr>
        <w:t>D</w:t>
      </w:r>
      <w:r w:rsidRPr="008462F8">
        <w:rPr>
          <w:sz w:val="26"/>
          <w:szCs w:val="26"/>
        </w:rPr>
        <w:t xml:space="preserve">ispensa de </w:t>
      </w:r>
      <w:r>
        <w:rPr>
          <w:sz w:val="26"/>
          <w:szCs w:val="26"/>
        </w:rPr>
        <w:t>L</w:t>
      </w:r>
      <w:r w:rsidRPr="008462F8">
        <w:rPr>
          <w:sz w:val="26"/>
          <w:szCs w:val="26"/>
        </w:rPr>
        <w:t xml:space="preserve">icitação </w:t>
      </w:r>
      <w:r>
        <w:rPr>
          <w:sz w:val="26"/>
          <w:szCs w:val="26"/>
        </w:rPr>
        <w:t>-</w:t>
      </w:r>
      <w:r w:rsidRPr="008462F8">
        <w:rPr>
          <w:sz w:val="26"/>
          <w:szCs w:val="26"/>
        </w:rPr>
        <w:t xml:space="preserve"> </w:t>
      </w:r>
      <w:r>
        <w:rPr>
          <w:sz w:val="26"/>
          <w:szCs w:val="26"/>
        </w:rPr>
        <w:t>A</w:t>
      </w:r>
      <w:r w:rsidRPr="008462F8">
        <w:rPr>
          <w:sz w:val="26"/>
          <w:szCs w:val="26"/>
        </w:rPr>
        <w:t xml:space="preserve">quisição de </w:t>
      </w:r>
      <w:r>
        <w:rPr>
          <w:sz w:val="26"/>
          <w:szCs w:val="26"/>
        </w:rPr>
        <w:t>B</w:t>
      </w:r>
      <w:r w:rsidRPr="008462F8">
        <w:rPr>
          <w:sz w:val="26"/>
          <w:szCs w:val="26"/>
        </w:rPr>
        <w:t xml:space="preserve">ens, </w:t>
      </w:r>
      <w:r>
        <w:rPr>
          <w:sz w:val="26"/>
          <w:szCs w:val="26"/>
        </w:rPr>
        <w:t>S</w:t>
      </w:r>
      <w:r w:rsidRPr="008462F8">
        <w:rPr>
          <w:sz w:val="26"/>
          <w:szCs w:val="26"/>
        </w:rPr>
        <w:t xml:space="preserve">erviços, inclusive de engenharia, e insumos de saúde </w:t>
      </w:r>
      <w:r>
        <w:rPr>
          <w:sz w:val="26"/>
          <w:szCs w:val="26"/>
        </w:rPr>
        <w:t>-</w:t>
      </w:r>
      <w:r w:rsidRPr="008462F8">
        <w:rPr>
          <w:sz w:val="26"/>
          <w:szCs w:val="26"/>
        </w:rPr>
        <w:t xml:space="preserve"> </w:t>
      </w:r>
      <w:r>
        <w:rPr>
          <w:sz w:val="26"/>
          <w:szCs w:val="26"/>
        </w:rPr>
        <w:t>E</w:t>
      </w:r>
      <w:r w:rsidRPr="008462F8">
        <w:rPr>
          <w:sz w:val="26"/>
          <w:szCs w:val="26"/>
        </w:rPr>
        <w:t xml:space="preserve">nfrentamento da </w:t>
      </w:r>
      <w:r>
        <w:rPr>
          <w:sz w:val="26"/>
          <w:szCs w:val="26"/>
        </w:rPr>
        <w:t>E</w:t>
      </w:r>
      <w:r w:rsidRPr="008462F8">
        <w:rPr>
          <w:sz w:val="26"/>
          <w:szCs w:val="26"/>
        </w:rPr>
        <w:t xml:space="preserve">mergência de </w:t>
      </w:r>
      <w:r>
        <w:rPr>
          <w:sz w:val="26"/>
          <w:szCs w:val="26"/>
        </w:rPr>
        <w:t>S</w:t>
      </w:r>
      <w:r w:rsidRPr="008462F8">
        <w:rPr>
          <w:sz w:val="26"/>
          <w:szCs w:val="26"/>
        </w:rPr>
        <w:t xml:space="preserve">aúde </w:t>
      </w:r>
      <w:r>
        <w:rPr>
          <w:sz w:val="26"/>
          <w:szCs w:val="26"/>
        </w:rPr>
        <w:t>–</w:t>
      </w:r>
      <w:r w:rsidRPr="008462F8">
        <w:rPr>
          <w:sz w:val="26"/>
          <w:szCs w:val="26"/>
        </w:rPr>
        <w:t xml:space="preserve"> </w:t>
      </w:r>
      <w:r>
        <w:rPr>
          <w:sz w:val="26"/>
          <w:szCs w:val="26"/>
        </w:rPr>
        <w:t>C</w:t>
      </w:r>
      <w:r w:rsidRPr="008462F8">
        <w:rPr>
          <w:sz w:val="26"/>
          <w:szCs w:val="26"/>
        </w:rPr>
        <w:t>oronavírus</w:t>
      </w:r>
      <w:r>
        <w:rPr>
          <w:sz w:val="26"/>
          <w:szCs w:val="26"/>
        </w:rPr>
        <w:t>.</w:t>
      </w:r>
    </w:p>
    <w:p w14:paraId="0D594C8D" w14:textId="03758ABF" w:rsidR="00AE3503" w:rsidRPr="00FF04F5" w:rsidRDefault="001A02DA" w:rsidP="00A0298E">
      <w:pPr>
        <w:pStyle w:val="Corpodetexto"/>
        <w:ind w:right="108"/>
        <w:jc w:val="center"/>
        <w:rPr>
          <w:sz w:val="26"/>
          <w:szCs w:val="26"/>
        </w:rPr>
        <w:sectPr w:rsidR="00AE3503" w:rsidRPr="00FF04F5" w:rsidSect="00A6256D">
          <w:headerReference w:type="default" r:id="rId9"/>
          <w:footerReference w:type="default" r:id="rId10"/>
          <w:type w:val="continuous"/>
          <w:pgSz w:w="12540" w:h="17640"/>
          <w:pgMar w:top="2960" w:right="1640" w:bottom="1276" w:left="1740" w:header="330" w:footer="1325" w:gutter="0"/>
          <w:pgNumType w:start="105"/>
          <w:cols w:space="720"/>
        </w:sectPr>
      </w:pPr>
      <w:r w:rsidRPr="00FF04F5">
        <w:rPr>
          <w:sz w:val="26"/>
          <w:szCs w:val="26"/>
        </w:rPr>
        <w:t>Resolução nº 65/2020 – PGE</w:t>
      </w:r>
      <w:r w:rsidR="00FF04F5" w:rsidRPr="00FF04F5">
        <w:rPr>
          <w:sz w:val="26"/>
          <w:szCs w:val="26"/>
        </w:rPr>
        <w:t xml:space="preserve"> – Protocolo nº 16.488.532-1</w:t>
      </w:r>
    </w:p>
    <w:p w14:paraId="1B559B58" w14:textId="77777777" w:rsidR="00AE3503" w:rsidRDefault="00A0298E" w:rsidP="000A1AFF">
      <w:pPr>
        <w:pStyle w:val="Corpodetexto"/>
        <w:shd w:val="clear" w:color="auto" w:fill="BFBFBF" w:themeFill="background1" w:themeFillShade="BF"/>
        <w:ind w:right="108"/>
        <w:jc w:val="center"/>
        <w:rPr>
          <w:sz w:val="20"/>
        </w:rPr>
      </w:pPr>
      <w:r w:rsidRPr="00BD4267">
        <w:rPr>
          <w:sz w:val="20"/>
        </w:rPr>
        <w:lastRenderedPageBreak/>
        <w:tab/>
      </w:r>
    </w:p>
    <w:p w14:paraId="608AC26C" w14:textId="04F3864D" w:rsidR="00A0298E" w:rsidRDefault="000A1AFF" w:rsidP="000A1AFF">
      <w:pPr>
        <w:pStyle w:val="Corpodetexto"/>
        <w:shd w:val="clear" w:color="auto" w:fill="BFBFBF" w:themeFill="background1" w:themeFillShade="BF"/>
        <w:ind w:right="108"/>
        <w:jc w:val="center"/>
        <w:rPr>
          <w:b/>
          <w:bCs/>
          <w:spacing w:val="20"/>
          <w:sz w:val="28"/>
          <w:szCs w:val="28"/>
          <w:lang w:val="pt-BR"/>
        </w:rPr>
      </w:pPr>
      <w:r>
        <w:rPr>
          <w:b/>
          <w:bCs/>
          <w:spacing w:val="20"/>
          <w:sz w:val="28"/>
          <w:szCs w:val="28"/>
          <w:lang w:val="pt-BR"/>
        </w:rPr>
        <w:t>-</w:t>
      </w:r>
      <w:r w:rsidRPr="000A1AFF">
        <w:rPr>
          <w:b/>
          <w:bCs/>
          <w:sz w:val="20"/>
        </w:rPr>
        <w:t xml:space="preserve"> </w:t>
      </w:r>
      <w:r w:rsidR="00A0298E" w:rsidRPr="000A1AFF">
        <w:rPr>
          <w:b/>
          <w:bCs/>
          <w:spacing w:val="20"/>
          <w:sz w:val="28"/>
          <w:szCs w:val="28"/>
          <w:lang w:val="pt-BR"/>
        </w:rPr>
        <w:t>ANEXOS</w:t>
      </w:r>
      <w:r>
        <w:rPr>
          <w:b/>
          <w:bCs/>
          <w:spacing w:val="20"/>
          <w:sz w:val="28"/>
          <w:szCs w:val="28"/>
          <w:lang w:val="pt-BR"/>
        </w:rPr>
        <w:t xml:space="preserve"> </w:t>
      </w:r>
      <w:r w:rsidR="00AE3503">
        <w:rPr>
          <w:b/>
          <w:bCs/>
          <w:spacing w:val="20"/>
          <w:sz w:val="28"/>
          <w:szCs w:val="28"/>
          <w:lang w:val="pt-BR"/>
        </w:rPr>
        <w:t>–</w:t>
      </w:r>
    </w:p>
    <w:p w14:paraId="1E357F0A" w14:textId="77777777" w:rsidR="00AE3503" w:rsidRPr="000A1AFF" w:rsidRDefault="00AE3503" w:rsidP="000A1AFF">
      <w:pPr>
        <w:pStyle w:val="Corpodetexto"/>
        <w:shd w:val="clear" w:color="auto" w:fill="BFBFBF" w:themeFill="background1" w:themeFillShade="BF"/>
        <w:ind w:right="108"/>
        <w:jc w:val="center"/>
        <w:rPr>
          <w:b/>
          <w:bCs/>
          <w:spacing w:val="20"/>
          <w:lang w:val="pt-BR"/>
        </w:rPr>
      </w:pPr>
    </w:p>
    <w:p w14:paraId="4651852C" w14:textId="20C775AA" w:rsidR="00A0298E" w:rsidRPr="00BD4267" w:rsidRDefault="00A0298E" w:rsidP="00A0298E">
      <w:pPr>
        <w:pStyle w:val="Corpodetexto"/>
        <w:ind w:right="108"/>
        <w:jc w:val="both"/>
        <w:rPr>
          <w:lang w:val="pt-BR"/>
        </w:rPr>
      </w:pPr>
    </w:p>
    <w:p w14:paraId="6DDCEB9A" w14:textId="24F2BC0D"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0A1AFF">
        <w:rPr>
          <w:rFonts w:eastAsia="Calibri"/>
          <w:color w:val="00000A"/>
          <w:sz w:val="24"/>
          <w:szCs w:val="24"/>
          <w:lang w:val="pt-BR"/>
        </w:rPr>
        <w:t>ANEXO I - MINUTA DE CONTRATO - AQUISIÇÕES DE BENS</w:t>
      </w:r>
    </w:p>
    <w:p w14:paraId="0F25011D" w14:textId="19A86677" w:rsidR="008D3866" w:rsidRPr="00BD4267"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2827AA49" w14:textId="77777777" w:rsidR="00B178FA" w:rsidRPr="002F55EB" w:rsidRDefault="00B178FA" w:rsidP="00B178FA">
      <w:pPr>
        <w:spacing w:before="100" w:beforeAutospacing="1" w:after="100" w:afterAutospacing="1"/>
        <w:ind w:left="17"/>
        <w:jc w:val="both"/>
        <w:rPr>
          <w:rFonts w:eastAsia="Times New Roman"/>
          <w:sz w:val="24"/>
          <w:szCs w:val="24"/>
          <w:lang w:eastAsia="pt-BR"/>
        </w:rPr>
      </w:pPr>
      <w:r w:rsidRPr="002F55EB">
        <w:rPr>
          <w:rFonts w:eastAsia="Times New Roman"/>
          <w:lang w:eastAsia="pt-BR"/>
        </w:rPr>
        <w:t xml:space="preserve">EMENTA: </w:t>
      </w:r>
      <w:r w:rsidRPr="002F55EB">
        <w:rPr>
          <w:rFonts w:eastAsia="Times New Roman"/>
          <w:shd w:val="clear" w:color="auto" w:fill="FFFF00"/>
          <w:lang w:eastAsia="pt-BR"/>
        </w:rPr>
        <w:t>XXXXXXX</w:t>
      </w:r>
    </w:p>
    <w:p w14:paraId="14BC76E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sz w:val="24"/>
          <w:szCs w:val="24"/>
          <w:shd w:val="clear" w:color="auto" w:fill="FFFFFF"/>
          <w:lang w:eastAsia="pt-BR"/>
        </w:rPr>
        <w:t xml:space="preserve">CONTRATO N° </w:t>
      </w:r>
      <w:r w:rsidRPr="002F55EB">
        <w:rPr>
          <w:rFonts w:eastAsia="Times New Roman"/>
          <w:sz w:val="24"/>
          <w:szCs w:val="24"/>
          <w:shd w:val="clear" w:color="auto" w:fill="FFFF00"/>
          <w:lang w:eastAsia="pt-BR"/>
        </w:rPr>
        <w:t>XXXXXXXX</w:t>
      </w:r>
    </w:p>
    <w:p w14:paraId="1D2B5C15" w14:textId="77777777" w:rsidR="00B178FA" w:rsidRPr="002F55EB" w:rsidRDefault="00B178FA" w:rsidP="00B178FA">
      <w:pPr>
        <w:shd w:val="clear" w:color="auto" w:fill="FFFFFF"/>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CONTRATANTE</w:t>
      </w:r>
      <w:r w:rsidRPr="002F55EB">
        <w:rPr>
          <w:rFonts w:eastAsia="Times New Roman"/>
          <w:sz w:val="24"/>
          <w:szCs w:val="24"/>
          <w:shd w:val="clear" w:color="auto" w:fill="FFFFFF"/>
          <w:lang w:eastAsia="pt-BR"/>
        </w:rPr>
        <w:t>: [</w:t>
      </w:r>
      <w:r w:rsidRPr="002F55EB">
        <w:rPr>
          <w:rFonts w:eastAsia="Times New Roman"/>
          <w:sz w:val="24"/>
          <w:szCs w:val="24"/>
          <w:shd w:val="clear" w:color="auto" w:fill="FFFF00"/>
          <w:lang w:eastAsia="pt-BR"/>
        </w:rPr>
        <w:t>O ESTADO DO PARANÁ, através do órgão XXXXXXXX] ou [A ENTIDADE PÚBLICA</w:t>
      </w:r>
      <w:r w:rsidRPr="002F55EB">
        <w:rPr>
          <w:rFonts w:eastAsia="Times New Roman"/>
          <w:color w:val="000000"/>
          <w:sz w:val="24"/>
          <w:szCs w:val="24"/>
          <w:shd w:val="clear" w:color="auto" w:fill="FFFFFF"/>
          <w:lang w:eastAsia="pt-BR"/>
        </w:rPr>
        <w:t xml:space="preserve">], com sede no(a)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inscrito(a) no CNPJ sob o n.º </w:t>
      </w:r>
      <w:r w:rsidRPr="002F55EB">
        <w:rPr>
          <w:rFonts w:eastAsia="Times New Roman"/>
          <w:color w:val="000000"/>
          <w:sz w:val="24"/>
          <w:szCs w:val="24"/>
          <w:shd w:val="clear" w:color="auto" w:fill="FFFF00"/>
          <w:lang w:eastAsia="pt-BR"/>
        </w:rPr>
        <w:t>XXXXXXXX</w:t>
      </w:r>
      <w:r w:rsidRPr="002F55EB">
        <w:rPr>
          <w:rFonts w:eastAsia="Times New Roman"/>
          <w:sz w:val="24"/>
          <w:szCs w:val="24"/>
          <w:shd w:val="clear" w:color="auto" w:fill="FFFFFF"/>
          <w:lang w:eastAsia="pt-BR"/>
        </w:rPr>
        <w:t>, neste ato representado(a) pelo(a) [</w:t>
      </w:r>
      <w:r w:rsidRPr="002F55EB">
        <w:rPr>
          <w:rFonts w:eastAsia="Times New Roman"/>
          <w:color w:val="000000"/>
          <w:sz w:val="24"/>
          <w:szCs w:val="24"/>
          <w:shd w:val="clear" w:color="auto" w:fill="FFFF00"/>
          <w:lang w:eastAsia="pt-BR"/>
        </w:rPr>
        <w:t>CARGO E NOME DA AUTORIDADE</w:t>
      </w:r>
      <w:r w:rsidRPr="002F55EB">
        <w:rPr>
          <w:rFonts w:eastAsia="Times New Roman"/>
          <w:color w:val="000000"/>
          <w:sz w:val="24"/>
          <w:szCs w:val="24"/>
          <w:shd w:val="clear" w:color="auto" w:fill="FFFFFF"/>
          <w:lang w:eastAsia="pt-BR"/>
        </w:rPr>
        <w:t xml:space="preserve">], nomeado pelo Decreto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inscrito(a) no CPF sob o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portador da carteira de identidade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w:t>
      </w:r>
    </w:p>
    <w:p w14:paraId="2378606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CONTRATADO(A)</w:t>
      </w:r>
      <w:r w:rsidRPr="002F55EB">
        <w:rPr>
          <w:rFonts w:eastAsia="Times New Roman"/>
          <w:color w:val="000000"/>
          <w:sz w:val="24"/>
          <w:szCs w:val="24"/>
          <w:shd w:val="clear" w:color="auto" w:fill="FFFFFF"/>
          <w:lang w:eastAsia="pt-BR"/>
        </w:rPr>
        <w:t>: [</w:t>
      </w:r>
      <w:r w:rsidRPr="002F55EB">
        <w:rPr>
          <w:rFonts w:eastAsia="Times New Roman"/>
          <w:color w:val="000000"/>
          <w:sz w:val="24"/>
          <w:szCs w:val="24"/>
          <w:shd w:val="clear" w:color="auto" w:fill="FFFF00"/>
          <w:lang w:eastAsia="pt-BR"/>
        </w:rPr>
        <w:t>NOME</w:t>
      </w:r>
      <w:r w:rsidRPr="002F55EB">
        <w:rPr>
          <w:rFonts w:eastAsia="Times New Roman"/>
          <w:color w:val="000000"/>
          <w:sz w:val="24"/>
          <w:szCs w:val="24"/>
          <w:shd w:val="clear" w:color="auto" w:fill="FFFFFF"/>
          <w:lang w:eastAsia="pt-BR"/>
        </w:rPr>
        <w:t xml:space="preserve">], inscrito no CNPJ/CPF sob o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com sede no(a)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neste ato representado por [</w:t>
      </w:r>
      <w:r w:rsidRPr="002F55EB">
        <w:rPr>
          <w:rFonts w:eastAsia="Times New Roman"/>
          <w:color w:val="000000"/>
          <w:sz w:val="24"/>
          <w:szCs w:val="24"/>
          <w:shd w:val="clear" w:color="auto" w:fill="FFFF00"/>
          <w:lang w:eastAsia="pt-BR"/>
        </w:rPr>
        <w:t>NOME E QUALIFICAÇÃO</w:t>
      </w:r>
      <w:r w:rsidRPr="002F55EB">
        <w:rPr>
          <w:rFonts w:eastAsia="Times New Roman"/>
          <w:color w:val="000000"/>
          <w:sz w:val="24"/>
          <w:szCs w:val="24"/>
          <w:shd w:val="clear" w:color="auto" w:fill="FFFFFF"/>
          <w:lang w:eastAsia="pt-BR"/>
        </w:rPr>
        <w:t xml:space="preserve">], inscrito(a) no CPF sob o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portador da carteira de identidade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residente e domiciliado no(a)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e-mail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e telefone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w:t>
      </w:r>
    </w:p>
    <w:p w14:paraId="5C163F6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1 OBJETO:</w:t>
      </w:r>
    </w:p>
    <w:p w14:paraId="5C8B4E4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bookmarkStart w:id="29" w:name="_Hlk35704021"/>
      <w:bookmarkEnd w:id="29"/>
      <w:r w:rsidRPr="002F55EB">
        <w:rPr>
          <w:rFonts w:eastAsia="Times New Roman"/>
          <w:b/>
          <w:bCs/>
          <w:sz w:val="24"/>
          <w:szCs w:val="24"/>
          <w:lang w:eastAsia="pt-BR"/>
        </w:rPr>
        <w:t xml:space="preserve">1.1 </w:t>
      </w:r>
      <w:r w:rsidRPr="002F55EB">
        <w:rPr>
          <w:rFonts w:eastAsia="Times New Roman"/>
          <w:sz w:val="24"/>
          <w:szCs w:val="24"/>
          <w:lang w:eastAsia="pt-BR"/>
        </w:rPr>
        <w:t>[</w:t>
      </w:r>
      <w:r w:rsidRPr="002F55EB">
        <w:rPr>
          <w:rFonts w:eastAsia="Times New Roman"/>
          <w:color w:val="000000"/>
          <w:sz w:val="24"/>
          <w:szCs w:val="24"/>
          <w:shd w:val="clear" w:color="auto" w:fill="FFFF00"/>
          <w:lang w:eastAsia="pt-BR"/>
        </w:rPr>
        <w:t>Descrição sucinta do objeto]</w:t>
      </w:r>
      <w:r w:rsidRPr="002F55EB">
        <w:rPr>
          <w:rFonts w:eastAsia="Times New Roman"/>
          <w:color w:val="000000"/>
          <w:sz w:val="24"/>
          <w:szCs w:val="24"/>
          <w:shd w:val="clear" w:color="auto" w:fill="FFFFFF"/>
          <w:lang w:eastAsia="pt-BR"/>
        </w:rPr>
        <w:t>, conforme descrito no Termo de Dispensa de Licitação.</w:t>
      </w: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767"/>
        <w:gridCol w:w="1314"/>
        <w:gridCol w:w="2133"/>
        <w:gridCol w:w="1406"/>
        <w:gridCol w:w="1519"/>
        <w:gridCol w:w="1026"/>
        <w:gridCol w:w="970"/>
      </w:tblGrid>
      <w:tr w:rsidR="00B178FA" w:rsidRPr="002F55EB" w14:paraId="249DB205" w14:textId="77777777" w:rsidTr="00297B41">
        <w:trPr>
          <w:tblCellSpacing w:w="0" w:type="dxa"/>
        </w:trPr>
        <w:tc>
          <w:tcPr>
            <w:tcW w:w="767" w:type="dxa"/>
            <w:tcBorders>
              <w:top w:val="single" w:sz="6" w:space="0" w:color="000001"/>
              <w:left w:val="single" w:sz="6" w:space="0" w:color="000001"/>
              <w:bottom w:val="single" w:sz="6" w:space="0" w:color="000001"/>
              <w:right w:val="nil"/>
            </w:tcBorders>
            <w:shd w:val="clear" w:color="auto" w:fill="FFFF00"/>
            <w:tcMar>
              <w:top w:w="57" w:type="dxa"/>
              <w:left w:w="57" w:type="dxa"/>
              <w:bottom w:w="57" w:type="dxa"/>
              <w:right w:w="0" w:type="dxa"/>
            </w:tcMar>
            <w:hideMark/>
          </w:tcPr>
          <w:p w14:paraId="6746B6EF"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Lote XXXX</w:t>
            </w:r>
          </w:p>
        </w:tc>
        <w:tc>
          <w:tcPr>
            <w:tcW w:w="1314" w:type="dxa"/>
            <w:tcBorders>
              <w:top w:val="single" w:sz="6" w:space="0" w:color="000001"/>
              <w:left w:val="single" w:sz="6" w:space="0" w:color="000001"/>
              <w:bottom w:val="single" w:sz="6" w:space="0" w:color="000001"/>
              <w:right w:val="nil"/>
            </w:tcBorders>
            <w:shd w:val="clear" w:color="auto" w:fill="FFFF00"/>
            <w:tcMar>
              <w:top w:w="57" w:type="dxa"/>
              <w:left w:w="57" w:type="dxa"/>
              <w:bottom w:w="57" w:type="dxa"/>
              <w:right w:w="0" w:type="dxa"/>
            </w:tcMar>
            <w:hideMark/>
          </w:tcPr>
          <w:p w14:paraId="1EE4D10F"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Descrição do objeto</w:t>
            </w:r>
          </w:p>
        </w:tc>
        <w:tc>
          <w:tcPr>
            <w:tcW w:w="2133" w:type="dxa"/>
            <w:tcBorders>
              <w:top w:val="single" w:sz="6" w:space="0" w:color="000001"/>
              <w:left w:val="single" w:sz="6" w:space="0" w:color="000001"/>
              <w:bottom w:val="single" w:sz="6" w:space="0" w:color="000001"/>
              <w:right w:val="nil"/>
            </w:tcBorders>
            <w:shd w:val="clear" w:color="auto" w:fill="FFFF00"/>
            <w:tcMar>
              <w:top w:w="57" w:type="dxa"/>
              <w:left w:w="57" w:type="dxa"/>
              <w:bottom w:w="57" w:type="dxa"/>
              <w:right w:w="0" w:type="dxa"/>
            </w:tcMar>
            <w:hideMark/>
          </w:tcPr>
          <w:p w14:paraId="4B34E4F2"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Exigências complementares</w:t>
            </w:r>
          </w:p>
        </w:tc>
        <w:tc>
          <w:tcPr>
            <w:tcW w:w="1406" w:type="dxa"/>
            <w:tcBorders>
              <w:top w:val="single" w:sz="6" w:space="0" w:color="000001"/>
              <w:left w:val="single" w:sz="6" w:space="0" w:color="000001"/>
              <w:bottom w:val="single" w:sz="6" w:space="0" w:color="000001"/>
              <w:right w:val="nil"/>
            </w:tcBorders>
            <w:shd w:val="clear" w:color="auto" w:fill="FFFF00"/>
            <w:tcMar>
              <w:top w:w="57" w:type="dxa"/>
              <w:left w:w="57" w:type="dxa"/>
              <w:bottom w:w="57" w:type="dxa"/>
              <w:right w:w="0" w:type="dxa"/>
            </w:tcMar>
            <w:hideMark/>
          </w:tcPr>
          <w:p w14:paraId="473FF01B"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Unidade de medida</w:t>
            </w:r>
          </w:p>
        </w:tc>
        <w:tc>
          <w:tcPr>
            <w:tcW w:w="1519" w:type="dxa"/>
            <w:tcBorders>
              <w:top w:val="single" w:sz="6" w:space="0" w:color="000001"/>
              <w:left w:val="single" w:sz="6" w:space="0" w:color="000001"/>
              <w:bottom w:val="single" w:sz="6" w:space="0" w:color="000001"/>
              <w:right w:val="nil"/>
            </w:tcBorders>
            <w:shd w:val="clear" w:color="auto" w:fill="FFFF00"/>
            <w:tcMar>
              <w:top w:w="57" w:type="dxa"/>
              <w:left w:w="57" w:type="dxa"/>
              <w:bottom w:w="57" w:type="dxa"/>
              <w:right w:w="0" w:type="dxa"/>
            </w:tcMar>
            <w:hideMark/>
          </w:tcPr>
          <w:p w14:paraId="7AEB0DA1"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 xml:space="preserve">Quantidade </w:t>
            </w:r>
          </w:p>
        </w:tc>
        <w:tc>
          <w:tcPr>
            <w:tcW w:w="1026" w:type="dxa"/>
            <w:tcBorders>
              <w:top w:val="single" w:sz="6" w:space="0" w:color="000001"/>
              <w:left w:val="single" w:sz="6" w:space="0" w:color="000001"/>
              <w:bottom w:val="single" w:sz="6" w:space="0" w:color="000001"/>
              <w:right w:val="nil"/>
            </w:tcBorders>
            <w:shd w:val="clear" w:color="auto" w:fill="FFFF00"/>
            <w:tcMar>
              <w:top w:w="57" w:type="dxa"/>
              <w:left w:w="57" w:type="dxa"/>
              <w:bottom w:w="57" w:type="dxa"/>
              <w:right w:w="0" w:type="dxa"/>
            </w:tcMar>
            <w:hideMark/>
          </w:tcPr>
          <w:p w14:paraId="2676C0D1"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 xml:space="preserve">Valor unitário </w:t>
            </w:r>
          </w:p>
        </w:tc>
        <w:tc>
          <w:tcPr>
            <w:tcW w:w="970" w:type="dxa"/>
            <w:tcBorders>
              <w:top w:val="single" w:sz="6" w:space="0" w:color="000001"/>
              <w:left w:val="single" w:sz="6" w:space="0" w:color="000001"/>
              <w:bottom w:val="single" w:sz="6" w:space="0" w:color="000001"/>
              <w:right w:val="single" w:sz="6" w:space="0" w:color="000001"/>
            </w:tcBorders>
            <w:shd w:val="clear" w:color="auto" w:fill="FFFF00"/>
            <w:tcMar>
              <w:top w:w="57" w:type="dxa"/>
              <w:left w:w="57" w:type="dxa"/>
              <w:bottom w:w="57" w:type="dxa"/>
              <w:right w:w="57" w:type="dxa"/>
            </w:tcMar>
            <w:hideMark/>
          </w:tcPr>
          <w:p w14:paraId="34CFD7FC"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 xml:space="preserve">Valor total </w:t>
            </w:r>
          </w:p>
        </w:tc>
      </w:tr>
      <w:tr w:rsidR="00B178FA" w:rsidRPr="002F55EB" w14:paraId="1194B8E8" w14:textId="77777777" w:rsidTr="00297B41">
        <w:trPr>
          <w:trHeight w:val="1005"/>
          <w:tblCellSpacing w:w="0" w:type="dxa"/>
        </w:trPr>
        <w:tc>
          <w:tcPr>
            <w:tcW w:w="767" w:type="dxa"/>
            <w:tcBorders>
              <w:top w:val="nil"/>
              <w:left w:val="single" w:sz="6" w:space="0" w:color="000001"/>
              <w:bottom w:val="single" w:sz="6" w:space="0" w:color="000001"/>
              <w:right w:val="nil"/>
            </w:tcBorders>
            <w:shd w:val="clear" w:color="auto" w:fill="FFFF00"/>
            <w:tcMar>
              <w:top w:w="0" w:type="dxa"/>
              <w:left w:w="57" w:type="dxa"/>
              <w:bottom w:w="57" w:type="dxa"/>
              <w:right w:w="0" w:type="dxa"/>
            </w:tcMar>
            <w:hideMark/>
          </w:tcPr>
          <w:p w14:paraId="50C32AA1"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sz w:val="20"/>
                <w:szCs w:val="20"/>
                <w:lang w:eastAsia="pt-BR"/>
              </w:rPr>
              <w:t>Item 1</w:t>
            </w:r>
          </w:p>
        </w:tc>
        <w:tc>
          <w:tcPr>
            <w:tcW w:w="1314" w:type="dxa"/>
            <w:tcBorders>
              <w:top w:val="nil"/>
              <w:left w:val="single" w:sz="6" w:space="0" w:color="000001"/>
              <w:bottom w:val="single" w:sz="6" w:space="0" w:color="000001"/>
              <w:right w:val="nil"/>
            </w:tcBorders>
            <w:shd w:val="clear" w:color="auto" w:fill="FFFF00"/>
            <w:tcMar>
              <w:top w:w="0" w:type="dxa"/>
              <w:left w:w="57" w:type="dxa"/>
              <w:bottom w:w="57" w:type="dxa"/>
              <w:right w:w="0" w:type="dxa"/>
            </w:tcMar>
            <w:hideMark/>
          </w:tcPr>
          <w:p w14:paraId="6A4740E5" w14:textId="77777777" w:rsidR="00B178FA" w:rsidRPr="002F55EB" w:rsidRDefault="00B178FA" w:rsidP="00297B41">
            <w:pPr>
              <w:spacing w:before="100" w:beforeAutospacing="1" w:after="100" w:afterAutospacing="1"/>
              <w:jc w:val="both"/>
              <w:rPr>
                <w:rFonts w:eastAsia="Times New Roman"/>
                <w:sz w:val="20"/>
                <w:szCs w:val="20"/>
                <w:lang w:eastAsia="pt-BR"/>
              </w:rPr>
            </w:pPr>
          </w:p>
          <w:p w14:paraId="4A918C4C" w14:textId="77777777" w:rsidR="00B178FA" w:rsidRPr="002F55EB" w:rsidRDefault="00B178FA" w:rsidP="00297B41">
            <w:pPr>
              <w:spacing w:before="100" w:beforeAutospacing="1" w:after="100" w:afterAutospacing="1"/>
              <w:jc w:val="both"/>
              <w:rPr>
                <w:rFonts w:eastAsia="Times New Roman"/>
                <w:sz w:val="20"/>
                <w:szCs w:val="20"/>
                <w:lang w:eastAsia="pt-BR"/>
              </w:rPr>
            </w:pPr>
          </w:p>
        </w:tc>
        <w:tc>
          <w:tcPr>
            <w:tcW w:w="2133" w:type="dxa"/>
            <w:tcBorders>
              <w:top w:val="nil"/>
              <w:left w:val="single" w:sz="6" w:space="0" w:color="000001"/>
              <w:bottom w:val="single" w:sz="6" w:space="0" w:color="000001"/>
              <w:right w:val="nil"/>
            </w:tcBorders>
            <w:shd w:val="clear" w:color="auto" w:fill="FFFF00"/>
            <w:tcMar>
              <w:top w:w="0" w:type="dxa"/>
              <w:left w:w="57" w:type="dxa"/>
              <w:bottom w:w="57" w:type="dxa"/>
              <w:right w:w="0" w:type="dxa"/>
            </w:tcMar>
            <w:hideMark/>
          </w:tcPr>
          <w:p w14:paraId="4CC02A28" w14:textId="77777777" w:rsidR="00B178FA" w:rsidRPr="002F55EB" w:rsidRDefault="00B178FA" w:rsidP="00297B41">
            <w:pPr>
              <w:spacing w:before="100" w:beforeAutospacing="1" w:after="100" w:afterAutospacing="1"/>
              <w:jc w:val="both"/>
              <w:rPr>
                <w:rFonts w:eastAsia="Times New Roman"/>
                <w:sz w:val="20"/>
                <w:szCs w:val="20"/>
                <w:lang w:eastAsia="pt-BR"/>
              </w:rPr>
            </w:pPr>
          </w:p>
        </w:tc>
        <w:tc>
          <w:tcPr>
            <w:tcW w:w="1406" w:type="dxa"/>
            <w:tcBorders>
              <w:top w:val="nil"/>
              <w:left w:val="single" w:sz="6" w:space="0" w:color="000001"/>
              <w:bottom w:val="single" w:sz="6" w:space="0" w:color="000001"/>
              <w:right w:val="nil"/>
            </w:tcBorders>
            <w:shd w:val="clear" w:color="auto" w:fill="FFFF00"/>
            <w:tcMar>
              <w:top w:w="0" w:type="dxa"/>
              <w:left w:w="57" w:type="dxa"/>
              <w:bottom w:w="57" w:type="dxa"/>
              <w:right w:w="0" w:type="dxa"/>
            </w:tcMar>
            <w:hideMark/>
          </w:tcPr>
          <w:p w14:paraId="031E259D" w14:textId="77777777" w:rsidR="00B178FA" w:rsidRPr="002F55EB" w:rsidRDefault="00B178FA" w:rsidP="00297B41">
            <w:pPr>
              <w:spacing w:before="100" w:beforeAutospacing="1" w:after="100" w:afterAutospacing="1"/>
              <w:jc w:val="both"/>
              <w:rPr>
                <w:rFonts w:eastAsia="Times New Roman"/>
                <w:sz w:val="20"/>
                <w:szCs w:val="20"/>
                <w:lang w:eastAsia="pt-BR"/>
              </w:rPr>
            </w:pPr>
          </w:p>
        </w:tc>
        <w:tc>
          <w:tcPr>
            <w:tcW w:w="1519" w:type="dxa"/>
            <w:tcBorders>
              <w:top w:val="nil"/>
              <w:left w:val="single" w:sz="6" w:space="0" w:color="000001"/>
              <w:bottom w:val="single" w:sz="6" w:space="0" w:color="000001"/>
              <w:right w:val="nil"/>
            </w:tcBorders>
            <w:shd w:val="clear" w:color="auto" w:fill="FFFF00"/>
            <w:tcMar>
              <w:top w:w="0" w:type="dxa"/>
              <w:left w:w="57" w:type="dxa"/>
              <w:bottom w:w="57" w:type="dxa"/>
              <w:right w:w="0" w:type="dxa"/>
            </w:tcMar>
            <w:hideMark/>
          </w:tcPr>
          <w:p w14:paraId="3695ACC9" w14:textId="77777777" w:rsidR="00B178FA" w:rsidRPr="002F55EB" w:rsidRDefault="00B178FA" w:rsidP="00297B41">
            <w:pPr>
              <w:spacing w:before="100" w:beforeAutospacing="1" w:after="100" w:afterAutospacing="1"/>
              <w:jc w:val="both"/>
              <w:rPr>
                <w:rFonts w:eastAsia="Times New Roman"/>
                <w:sz w:val="20"/>
                <w:szCs w:val="20"/>
                <w:lang w:eastAsia="pt-BR"/>
              </w:rPr>
            </w:pPr>
          </w:p>
        </w:tc>
        <w:tc>
          <w:tcPr>
            <w:tcW w:w="1026" w:type="dxa"/>
            <w:tcBorders>
              <w:top w:val="nil"/>
              <w:left w:val="single" w:sz="6" w:space="0" w:color="000001"/>
              <w:bottom w:val="single" w:sz="6" w:space="0" w:color="000001"/>
              <w:right w:val="nil"/>
            </w:tcBorders>
            <w:shd w:val="clear" w:color="auto" w:fill="FFFF00"/>
            <w:tcMar>
              <w:top w:w="0" w:type="dxa"/>
              <w:left w:w="57" w:type="dxa"/>
              <w:bottom w:w="57" w:type="dxa"/>
              <w:right w:w="0" w:type="dxa"/>
            </w:tcMar>
            <w:hideMark/>
          </w:tcPr>
          <w:p w14:paraId="27127011"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sz w:val="20"/>
                <w:szCs w:val="20"/>
                <w:lang w:eastAsia="pt-BR"/>
              </w:rPr>
              <w:t>R$</w:t>
            </w:r>
          </w:p>
        </w:tc>
        <w:tc>
          <w:tcPr>
            <w:tcW w:w="970" w:type="dxa"/>
            <w:tcBorders>
              <w:top w:val="nil"/>
              <w:left w:val="single" w:sz="6" w:space="0" w:color="000001"/>
              <w:bottom w:val="single" w:sz="6" w:space="0" w:color="000001"/>
              <w:right w:val="single" w:sz="6" w:space="0" w:color="000001"/>
            </w:tcBorders>
            <w:shd w:val="clear" w:color="auto" w:fill="FFFF00"/>
            <w:tcMar>
              <w:top w:w="0" w:type="dxa"/>
              <w:left w:w="57" w:type="dxa"/>
              <w:bottom w:w="57" w:type="dxa"/>
              <w:right w:w="57" w:type="dxa"/>
            </w:tcMar>
            <w:hideMark/>
          </w:tcPr>
          <w:p w14:paraId="09620CE1" w14:textId="77777777" w:rsidR="00B178FA" w:rsidRPr="002F55EB" w:rsidRDefault="00B178FA" w:rsidP="00297B41">
            <w:pPr>
              <w:spacing w:before="100" w:beforeAutospacing="1" w:after="100" w:afterAutospacing="1"/>
              <w:jc w:val="both"/>
              <w:rPr>
                <w:rFonts w:eastAsia="Times New Roman"/>
                <w:sz w:val="20"/>
                <w:szCs w:val="20"/>
                <w:lang w:eastAsia="pt-BR"/>
              </w:rPr>
            </w:pPr>
            <w:r w:rsidRPr="002F55EB">
              <w:rPr>
                <w:rFonts w:eastAsia="Times New Roman"/>
                <w:sz w:val="20"/>
                <w:szCs w:val="20"/>
                <w:lang w:eastAsia="pt-BR"/>
              </w:rPr>
              <w:t>R$</w:t>
            </w:r>
          </w:p>
        </w:tc>
      </w:tr>
      <w:tr w:rsidR="00B178FA" w:rsidRPr="002F55EB" w14:paraId="0F516420" w14:textId="77777777" w:rsidTr="00297B41">
        <w:trPr>
          <w:tblCellSpacing w:w="0" w:type="dxa"/>
        </w:trPr>
        <w:tc>
          <w:tcPr>
            <w:tcW w:w="9135" w:type="dxa"/>
            <w:gridSpan w:val="7"/>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14:paraId="1186535B"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Nota explicativa</w:t>
            </w:r>
          </w:p>
          <w:p w14:paraId="693890F0" w14:textId="77777777" w:rsidR="00B178FA" w:rsidRPr="002F55EB" w:rsidRDefault="00B178FA" w:rsidP="00297B41">
            <w:pPr>
              <w:shd w:val="clear" w:color="auto" w:fill="FFFF00"/>
              <w:spacing w:before="100" w:beforeAutospacing="1" w:after="100" w:afterAutospacing="1"/>
              <w:ind w:firstLine="11"/>
              <w:jc w:val="both"/>
              <w:rPr>
                <w:rFonts w:eastAsia="Times New Roman"/>
                <w:sz w:val="20"/>
                <w:szCs w:val="20"/>
                <w:lang w:eastAsia="pt-BR"/>
              </w:rPr>
            </w:pPr>
            <w:r w:rsidRPr="002F55EB">
              <w:rPr>
                <w:rFonts w:eastAsia="Times New Roman"/>
                <w:b/>
                <w:bCs/>
                <w:color w:val="000000"/>
                <w:sz w:val="20"/>
                <w:szCs w:val="20"/>
                <w:shd w:val="clear" w:color="auto" w:fill="FFFF00"/>
                <w:lang w:eastAsia="pt-BR"/>
              </w:rPr>
              <w:t>(Obs. As notas explicativas são meramente orientativas. Portanto, devem ser excluídas da minuta do contrato que será assinado)</w:t>
            </w:r>
          </w:p>
          <w:p w14:paraId="3A1D40F2"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sz w:val="20"/>
                <w:szCs w:val="20"/>
                <w:shd w:val="clear" w:color="auto" w:fill="FFFF00"/>
                <w:lang w:eastAsia="pt-BR"/>
              </w:rPr>
              <w:t xml:space="preserve">Nos casos de compra com entrega imediata e integral dos bens adquiridos, dos quais não resultem obrigações futuras, inclusive assistência técnica, o contrato pode ser substituído pela Nota de Empenho acompanhada do </w:t>
            </w:r>
            <w:r w:rsidRPr="002F55EB">
              <w:rPr>
                <w:rFonts w:eastAsia="Times New Roman"/>
                <w:sz w:val="20"/>
                <w:szCs w:val="20"/>
                <w:lang w:eastAsia="pt-BR"/>
              </w:rPr>
              <w:t xml:space="preserve">Anexo III </w:t>
            </w:r>
            <w:r w:rsidRPr="002F55EB">
              <w:rPr>
                <w:rFonts w:eastAsia="Times New Roman"/>
                <w:sz w:val="20"/>
                <w:szCs w:val="20"/>
                <w:shd w:val="clear" w:color="auto" w:fill="FFFF00"/>
                <w:lang w:eastAsia="pt-BR"/>
              </w:rPr>
              <w:t xml:space="preserve">– Anexo à Nota de Empenho. </w:t>
            </w:r>
          </w:p>
        </w:tc>
      </w:tr>
    </w:tbl>
    <w:p w14:paraId="407ADBCB"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2 FUNDAMENTO:</w:t>
      </w:r>
    </w:p>
    <w:p w14:paraId="444ECF1E" w14:textId="77777777" w:rsidR="00B178FA" w:rsidRPr="002F55EB" w:rsidRDefault="00B178FA" w:rsidP="00B178FA">
      <w:pPr>
        <w:shd w:val="clear" w:color="auto" w:fill="FFFFFF"/>
        <w:spacing w:before="100" w:beforeAutospacing="1" w:after="100" w:afterAutospacing="1"/>
        <w:ind w:left="28"/>
        <w:jc w:val="both"/>
        <w:rPr>
          <w:rFonts w:eastAsia="Times New Roman"/>
          <w:sz w:val="24"/>
          <w:szCs w:val="24"/>
          <w:lang w:eastAsia="pt-BR"/>
        </w:rPr>
      </w:pPr>
      <w:bookmarkStart w:id="30" w:name="_Hlk35704109"/>
      <w:bookmarkEnd w:id="30"/>
      <w:r w:rsidRPr="002F55EB">
        <w:rPr>
          <w:rFonts w:eastAsia="Times New Roman"/>
          <w:b/>
          <w:bCs/>
          <w:color w:val="000000"/>
          <w:sz w:val="24"/>
          <w:szCs w:val="24"/>
          <w:shd w:val="clear" w:color="auto" w:fill="FFFFFF"/>
          <w:lang w:eastAsia="pt-BR"/>
        </w:rPr>
        <w:t>2.1</w:t>
      </w:r>
      <w:r w:rsidRPr="002F55EB">
        <w:rPr>
          <w:rFonts w:eastAsia="Times New Roman"/>
          <w:color w:val="000000"/>
          <w:sz w:val="24"/>
          <w:szCs w:val="24"/>
          <w:shd w:val="clear" w:color="auto" w:fill="FFFFFF"/>
          <w:lang w:eastAsia="pt-BR"/>
        </w:rPr>
        <w:t xml:space="preserve"> Este contrato decorre </w:t>
      </w:r>
      <w:r w:rsidRPr="002F55EB">
        <w:rPr>
          <w:rFonts w:eastAsia="Times New Roman"/>
          <w:color w:val="000000"/>
          <w:sz w:val="24"/>
          <w:szCs w:val="24"/>
          <w:lang w:eastAsia="pt-BR"/>
        </w:rPr>
        <w:t xml:space="preserve">da Dispensa de Licitação </w:t>
      </w:r>
      <w:r w:rsidRPr="002F55EB">
        <w:rPr>
          <w:rFonts w:eastAsia="Times New Roman"/>
          <w:color w:val="000000"/>
          <w:sz w:val="24"/>
          <w:szCs w:val="24"/>
          <w:shd w:val="clear" w:color="auto" w:fill="FFFFFF"/>
          <w:lang w:eastAsia="pt-BR"/>
        </w:rPr>
        <w:t xml:space="preserve">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w:t>
      </w:r>
      <w:r w:rsidRPr="002F55EB">
        <w:rPr>
          <w:rFonts w:eastAsia="Times New Roman"/>
          <w:color w:val="000000"/>
          <w:sz w:val="24"/>
          <w:szCs w:val="24"/>
          <w:lang w:eastAsia="pt-BR"/>
        </w:rPr>
        <w:t>com fundamento no artigo 4º da Lei Federal nº 13.979/2020</w:t>
      </w:r>
      <w:r w:rsidRPr="002F55EB">
        <w:rPr>
          <w:rFonts w:eastAsia="Times New Roman"/>
          <w:color w:val="000000"/>
          <w:sz w:val="24"/>
          <w:szCs w:val="24"/>
          <w:shd w:val="clear" w:color="auto" w:fill="FFFFFF"/>
          <w:lang w:eastAsia="pt-BR"/>
        </w:rPr>
        <w:t xml:space="preserve">, objeto do processo administrativo n.º </w:t>
      </w:r>
      <w:r w:rsidRPr="002F55EB">
        <w:rPr>
          <w:rFonts w:eastAsia="Times New Roman"/>
          <w:color w:val="000000"/>
          <w:sz w:val="24"/>
          <w:szCs w:val="24"/>
          <w:shd w:val="clear" w:color="auto" w:fill="FFFF00"/>
          <w:lang w:eastAsia="pt-BR"/>
        </w:rPr>
        <w:lastRenderedPageBreak/>
        <w:t>XXXXXXXX</w:t>
      </w:r>
      <w:r w:rsidRPr="002F55EB">
        <w:rPr>
          <w:rFonts w:eastAsia="Times New Roman"/>
          <w:color w:val="000000"/>
          <w:sz w:val="24"/>
          <w:szCs w:val="24"/>
          <w:shd w:val="clear" w:color="auto" w:fill="FFFFFF"/>
          <w:lang w:eastAsia="pt-BR"/>
        </w:rPr>
        <w:t xml:space="preserve">, com </w:t>
      </w:r>
      <w:r w:rsidRPr="002F55EB">
        <w:rPr>
          <w:rFonts w:eastAsia="Times New Roman"/>
          <w:color w:val="000000"/>
          <w:sz w:val="24"/>
          <w:szCs w:val="24"/>
          <w:lang w:eastAsia="pt-BR"/>
        </w:rPr>
        <w:t xml:space="preserve">autorização </w:t>
      </w:r>
      <w:r w:rsidRPr="002F55EB">
        <w:rPr>
          <w:rFonts w:eastAsia="Times New Roman"/>
          <w:color w:val="000000"/>
          <w:sz w:val="24"/>
          <w:szCs w:val="24"/>
          <w:shd w:val="clear" w:color="auto" w:fill="FFFFFF"/>
          <w:lang w:eastAsia="pt-BR"/>
        </w:rPr>
        <w:t xml:space="preserve">publicada no Diário Oficial do Estado nº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 xml:space="preserve">, de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shd w:val="clear" w:color="auto" w:fill="FFFFFF"/>
          <w:lang w:eastAsia="pt-BR"/>
        </w:rPr>
        <w:t>.</w:t>
      </w:r>
    </w:p>
    <w:p w14:paraId="1E6C799B"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aps/>
          <w:color w:val="000000"/>
          <w:sz w:val="24"/>
          <w:szCs w:val="24"/>
          <w:shd w:val="clear" w:color="auto" w:fill="FFFFFF"/>
          <w:lang w:eastAsia="pt-BR"/>
        </w:rPr>
        <w:t>3 Forma de fornecimento:</w:t>
      </w:r>
    </w:p>
    <w:p w14:paraId="428202A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bookmarkStart w:id="31" w:name="_Hlk35704149"/>
      <w:bookmarkEnd w:id="31"/>
      <w:r w:rsidRPr="002F55EB">
        <w:rPr>
          <w:rFonts w:eastAsia="Times New Roman"/>
          <w:b/>
          <w:bCs/>
          <w:sz w:val="24"/>
          <w:szCs w:val="24"/>
          <w:lang w:eastAsia="pt-BR"/>
        </w:rPr>
        <w:t xml:space="preserve">3.1 </w:t>
      </w:r>
      <w:r w:rsidRPr="002F55EB">
        <w:rPr>
          <w:rFonts w:eastAsia="Times New Roman"/>
          <w:sz w:val="24"/>
          <w:szCs w:val="24"/>
          <w:lang w:eastAsia="pt-BR"/>
        </w:rPr>
        <w:t>O</w:t>
      </w:r>
      <w:r w:rsidRPr="002F55EB">
        <w:rPr>
          <w:rFonts w:eastAsia="Times New Roman"/>
          <w:color w:val="000000"/>
          <w:sz w:val="24"/>
          <w:szCs w:val="24"/>
          <w:shd w:val="clear" w:color="auto" w:fill="FFFFFF"/>
          <w:lang w:eastAsia="pt-BR"/>
        </w:rPr>
        <w:t>s bens deverão ser fornecidos [</w:t>
      </w:r>
      <w:r w:rsidRPr="002F55EB">
        <w:rPr>
          <w:rFonts w:eastAsia="Times New Roman"/>
          <w:color w:val="000000"/>
          <w:sz w:val="24"/>
          <w:szCs w:val="24"/>
          <w:shd w:val="clear" w:color="auto" w:fill="FFFF00"/>
          <w:lang w:eastAsia="pt-BR"/>
        </w:rPr>
        <w:t>ENTREGA ÚNICA OU PARCELADA, COM O APONTAMENTO DAS DATAS, OU CONFORME DEMANDA</w:t>
      </w:r>
      <w:r w:rsidRPr="002F55EB">
        <w:rPr>
          <w:rFonts w:eastAsia="Times New Roman"/>
          <w:color w:val="000000"/>
          <w:sz w:val="24"/>
          <w:szCs w:val="24"/>
          <w:shd w:val="clear" w:color="auto" w:fill="FFFFFF"/>
          <w:lang w:eastAsia="pt-BR"/>
        </w:rPr>
        <w:t xml:space="preserve">], conforme descrito no Termo de Dispensa de Licitação. </w:t>
      </w:r>
    </w:p>
    <w:p w14:paraId="10ABB3BB"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4 PREÇO E VALOR DO CONTRATO:</w:t>
      </w:r>
    </w:p>
    <w:p w14:paraId="261ACD39"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4.1</w:t>
      </w:r>
      <w:r w:rsidRPr="002F55EB">
        <w:rPr>
          <w:rFonts w:eastAsia="Times New Roman"/>
          <w:color w:val="000000"/>
          <w:sz w:val="24"/>
          <w:szCs w:val="24"/>
          <w:shd w:val="clear" w:color="auto" w:fill="FFFFFF"/>
          <w:lang w:eastAsia="pt-BR"/>
        </w:rPr>
        <w:t xml:space="preserve"> O Contratante pagará ao Contratado os preços unitários previstos em sua proposta, que é parte integrante deste contrato:</w:t>
      </w:r>
    </w:p>
    <w:p w14:paraId="6D3FD7B3"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4.2 </w:t>
      </w:r>
      <w:r w:rsidRPr="002F55EB">
        <w:rPr>
          <w:rFonts w:eastAsia="Times New Roman"/>
          <w:color w:val="000000"/>
          <w:sz w:val="24"/>
          <w:szCs w:val="24"/>
          <w:shd w:val="clear" w:color="auto" w:fill="FFFFFF"/>
          <w:lang w:eastAsia="pt-BR"/>
        </w:rPr>
        <w:t>O valor</w:t>
      </w:r>
      <w:r w:rsidRPr="002F55EB">
        <w:rPr>
          <w:rFonts w:eastAsia="Times New Roman"/>
          <w:color w:val="000000"/>
          <w:sz w:val="24"/>
          <w:szCs w:val="24"/>
          <w:lang w:eastAsia="pt-BR"/>
        </w:rPr>
        <w:t xml:space="preserve"> total do contrato é de R$ </w:t>
      </w:r>
      <w:r w:rsidRPr="002F55EB">
        <w:rPr>
          <w:rFonts w:eastAsia="Times New Roman"/>
          <w:color w:val="000000"/>
          <w:sz w:val="24"/>
          <w:szCs w:val="24"/>
          <w:shd w:val="clear" w:color="auto" w:fill="FFFF00"/>
          <w:lang w:eastAsia="pt-BR"/>
        </w:rPr>
        <w:t>XXXXXXXX</w:t>
      </w:r>
      <w:r w:rsidRPr="002F55EB">
        <w:rPr>
          <w:rFonts w:eastAsia="Times New Roman"/>
          <w:color w:val="000000"/>
          <w:sz w:val="24"/>
          <w:szCs w:val="24"/>
          <w:lang w:eastAsia="pt-BR"/>
        </w:rPr>
        <w:t xml:space="preserve"> (</w:t>
      </w:r>
      <w:r w:rsidRPr="002F55EB">
        <w:rPr>
          <w:rFonts w:eastAsia="Times New Roman"/>
          <w:color w:val="000000"/>
          <w:sz w:val="24"/>
          <w:szCs w:val="24"/>
          <w:shd w:val="clear" w:color="auto" w:fill="FFFF00"/>
          <w:lang w:eastAsia="pt-BR"/>
        </w:rPr>
        <w:t>VALOR POR EXTENSO</w:t>
      </w:r>
      <w:r w:rsidRPr="002F55EB">
        <w:rPr>
          <w:rFonts w:eastAsia="Times New Roman"/>
          <w:color w:val="000000"/>
          <w:sz w:val="24"/>
          <w:szCs w:val="24"/>
          <w:lang w:eastAsia="pt-BR"/>
        </w:rPr>
        <w:t>).</w:t>
      </w:r>
    </w:p>
    <w:p w14:paraId="4542DF9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bookmarkStart w:id="32" w:name="_Hlk35704215"/>
      <w:bookmarkEnd w:id="32"/>
      <w:r w:rsidRPr="002F55EB">
        <w:rPr>
          <w:rFonts w:eastAsia="Times New Roman"/>
          <w:b/>
          <w:bCs/>
          <w:sz w:val="24"/>
          <w:szCs w:val="24"/>
          <w:shd w:val="clear" w:color="auto" w:fill="FFFFFF"/>
          <w:lang w:eastAsia="pt-BR"/>
        </w:rPr>
        <w:t xml:space="preserve">4.3 </w:t>
      </w:r>
      <w:r w:rsidRPr="002F55EB">
        <w:rPr>
          <w:rFonts w:eastAsia="Times New Roman"/>
          <w:color w:val="000000"/>
          <w:sz w:val="24"/>
          <w:szCs w:val="24"/>
          <w:shd w:val="clear" w:color="auto" w:fill="FFFFFF"/>
          <w:lang w:eastAsia="pt-BR"/>
        </w:rPr>
        <w:t>No preço pactuado estão inclusas todas as despesas necessárias à execução do objeto do contrato, inclusive tributos, encargos trabalhistas e despesas com transporte e locomoção.</w:t>
      </w:r>
    </w:p>
    <w:p w14:paraId="31899853"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5 DA RESPONSABILIDADE DA GESTÃO E FISCALIZAÇÃO DO CONTRATO:</w:t>
      </w:r>
    </w:p>
    <w:p w14:paraId="06A57F86" w14:textId="77777777" w:rsidR="00B178FA" w:rsidRPr="002F55EB" w:rsidRDefault="00B178FA" w:rsidP="00B178FA">
      <w:pPr>
        <w:shd w:val="clear" w:color="auto" w:fill="FFFFFF"/>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5.1</w:t>
      </w:r>
      <w:r w:rsidRPr="002F55EB">
        <w:rPr>
          <w:rFonts w:eastAsia="Times New Roman"/>
          <w:color w:val="000000"/>
          <w:sz w:val="24"/>
          <w:szCs w:val="24"/>
          <w:shd w:val="clear" w:color="auto" w:fill="FFFFFF"/>
          <w:lang w:eastAsia="pt-BR"/>
        </w:rPr>
        <w:t xml:space="preserve"> A responsabilidade pela gestão deste contrato caberá ao(à) servidor(a) ou comissão designados, conforme item 5.3 deste Contrato, o(a) qual será responsável pelas atribuições definidas no art. 72 do Decreto Estadual n.º 4.993/2016.</w:t>
      </w:r>
    </w:p>
    <w:p w14:paraId="1619E337"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5.2 </w:t>
      </w:r>
      <w:r w:rsidRPr="002F55EB">
        <w:rPr>
          <w:rFonts w:eastAsia="Times New Roman"/>
          <w:color w:val="000000"/>
          <w:sz w:val="24"/>
          <w:szCs w:val="24"/>
          <w:shd w:val="clear" w:color="auto" w:fill="FFFFFF"/>
          <w:lang w:eastAsia="pt-BR"/>
        </w:rPr>
        <w:t>A responsabilidade pela fiscalização deste contrato caberá ao(à) servidor(a) ou comissão designados, conforme o item 5.3 deste, o(a) qual será responsável pelas atribuições definidas nos art. 73 e 74 do Decreto Estadual nº 4.993/2016.</w:t>
      </w:r>
    </w:p>
    <w:p w14:paraId="7A2E7CE9"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5.3</w:t>
      </w:r>
      <w:r w:rsidRPr="002F55EB">
        <w:rPr>
          <w:rFonts w:eastAsia="Times New Roman"/>
          <w:color w:val="000000"/>
          <w:sz w:val="24"/>
          <w:szCs w:val="24"/>
          <w:shd w:val="clear" w:color="auto" w:fill="FFFFFF"/>
          <w:lang w:eastAsia="pt-BR"/>
        </w:rPr>
        <w:t xml:space="preserve"> Os responsáveis pela gestão e fiscalização do contrato serão designados por Portaria da Contratante.</w:t>
      </w:r>
    </w:p>
    <w:p w14:paraId="647ADED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5.4</w:t>
      </w:r>
      <w:r w:rsidRPr="002F55EB">
        <w:rPr>
          <w:rFonts w:eastAsia="Times New Roman"/>
          <w:color w:val="000000"/>
          <w:sz w:val="24"/>
          <w:szCs w:val="24"/>
          <w:shd w:val="clear" w:color="auto" w:fill="FFFFFF"/>
          <w:lang w:eastAsia="pt-BR"/>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58C4DDF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6 PRAZO E CONDIÇÕES DE ENTREGA E DE RECEBIMENTO:</w:t>
      </w:r>
    </w:p>
    <w:p w14:paraId="1384151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6.1 </w:t>
      </w:r>
      <w:r w:rsidRPr="002F55EB">
        <w:rPr>
          <w:rFonts w:eastAsia="Times New Roman"/>
          <w:color w:val="000000"/>
          <w:sz w:val="24"/>
          <w:szCs w:val="24"/>
          <w:shd w:val="clear" w:color="auto" w:fill="FFFFFF"/>
          <w:lang w:eastAsia="pt-BR"/>
        </w:rPr>
        <w:t>Os bens deverão ser entregues no local, na forma, nos prazos e de acordo com as especificações técnicas contidas no Termo de Dispensa de Licitação, que integra o presente contrato para todos os fins.</w:t>
      </w:r>
    </w:p>
    <w:p w14:paraId="4D2ABED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6.2 </w:t>
      </w:r>
      <w:r w:rsidRPr="002F55EB">
        <w:rPr>
          <w:rFonts w:eastAsia="Times New Roman"/>
          <w:color w:val="000000"/>
          <w:sz w:val="24"/>
          <w:szCs w:val="24"/>
          <w:shd w:val="clear" w:color="auto" w:fill="FFFFFF"/>
          <w:lang w:eastAsia="pt-BR"/>
        </w:rPr>
        <w:t xml:space="preserve">O recebimento provisório será feito no local da entrega, no prazo máximo de </w:t>
      </w:r>
      <w:r w:rsidRPr="002F55EB">
        <w:rPr>
          <w:rFonts w:eastAsia="Times New Roman"/>
          <w:color w:val="000000"/>
          <w:sz w:val="24"/>
          <w:szCs w:val="24"/>
          <w:shd w:val="clear" w:color="auto" w:fill="FFFF00"/>
          <w:lang w:eastAsia="pt-BR"/>
        </w:rPr>
        <w:t>XXXX</w:t>
      </w:r>
      <w:r w:rsidRPr="002F55EB">
        <w:rPr>
          <w:rFonts w:eastAsia="Times New Roman"/>
          <w:color w:val="000000"/>
          <w:sz w:val="24"/>
          <w:szCs w:val="24"/>
          <w:shd w:val="clear" w:color="auto" w:fill="FFFFFF"/>
          <w:lang w:eastAsia="pt-BR"/>
        </w:rPr>
        <w:t xml:space="preserve"> (</w:t>
      </w:r>
      <w:r w:rsidRPr="002F55EB">
        <w:rPr>
          <w:rFonts w:eastAsia="Times New Roman"/>
          <w:color w:val="000000"/>
          <w:sz w:val="24"/>
          <w:szCs w:val="24"/>
          <w:shd w:val="clear" w:color="auto" w:fill="FFFF00"/>
          <w:lang w:eastAsia="pt-BR"/>
        </w:rPr>
        <w:t>PRAZO POR EXTENSO</w:t>
      </w:r>
      <w:r w:rsidRPr="002F55EB">
        <w:rPr>
          <w:rFonts w:eastAsia="Times New Roman"/>
          <w:color w:val="000000"/>
          <w:sz w:val="24"/>
          <w:szCs w:val="24"/>
          <w:shd w:val="clear" w:color="auto" w:fill="FFFFFF"/>
          <w:lang w:eastAsia="pt-BR"/>
        </w:rPr>
        <w:t xml:space="preserve">) dias, a contar da data da entrega, de acordo com o contido </w:t>
      </w:r>
      <w:r w:rsidRPr="002F55EB">
        <w:rPr>
          <w:rFonts w:eastAsia="Times New Roman"/>
          <w:color w:val="000000"/>
          <w:sz w:val="24"/>
          <w:szCs w:val="24"/>
          <w:shd w:val="clear" w:color="auto" w:fill="FFFFFF"/>
          <w:lang w:eastAsia="pt-BR"/>
        </w:rPr>
        <w:lastRenderedPageBreak/>
        <w:t>no Termo de Dispensa de Licitação.</w:t>
      </w:r>
    </w:p>
    <w:p w14:paraId="7BE83EFB"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6.3 </w:t>
      </w:r>
      <w:r w:rsidRPr="002F55EB">
        <w:rPr>
          <w:rFonts w:eastAsia="Times New Roman"/>
          <w:color w:val="000000"/>
          <w:sz w:val="24"/>
          <w:szCs w:val="24"/>
          <w:shd w:val="clear" w:color="auto" w:fill="FFFFFF"/>
          <w:lang w:eastAsia="pt-BR"/>
        </w:rPr>
        <w:t xml:space="preserve">O recebimento definitivo será feito no prazo de até </w:t>
      </w:r>
      <w:r w:rsidRPr="002F55EB">
        <w:rPr>
          <w:rFonts w:eastAsia="Times New Roman"/>
          <w:color w:val="000000"/>
          <w:sz w:val="24"/>
          <w:szCs w:val="24"/>
          <w:shd w:val="clear" w:color="auto" w:fill="FFFF00"/>
          <w:lang w:eastAsia="pt-BR"/>
        </w:rPr>
        <w:t>XXXX</w:t>
      </w:r>
      <w:r w:rsidRPr="002F55EB">
        <w:rPr>
          <w:rFonts w:eastAsia="Times New Roman"/>
          <w:color w:val="000000"/>
          <w:sz w:val="24"/>
          <w:szCs w:val="24"/>
          <w:shd w:val="clear" w:color="auto" w:fill="FFFFFF"/>
          <w:lang w:eastAsia="pt-BR"/>
        </w:rPr>
        <w:t xml:space="preserve"> (</w:t>
      </w:r>
      <w:r w:rsidRPr="002F55EB">
        <w:rPr>
          <w:rFonts w:eastAsia="Times New Roman"/>
          <w:color w:val="000000"/>
          <w:sz w:val="24"/>
          <w:szCs w:val="24"/>
          <w:shd w:val="clear" w:color="auto" w:fill="FFFF00"/>
          <w:lang w:eastAsia="pt-BR"/>
        </w:rPr>
        <w:t>PRAZO POR EXTENSO</w:t>
      </w:r>
      <w:r w:rsidRPr="002F55EB">
        <w:rPr>
          <w:rFonts w:eastAsia="Times New Roman"/>
          <w:color w:val="000000"/>
          <w:sz w:val="24"/>
          <w:szCs w:val="24"/>
          <w:shd w:val="clear" w:color="auto" w:fill="FFFFFF"/>
          <w:lang w:eastAsia="pt-BR"/>
        </w:rPr>
        <w:t>) dias da expedição do termo de recebimento provisório, depois de conferidos os itens recebidos, consignando eventuais intercorrências.</w:t>
      </w:r>
    </w:p>
    <w:p w14:paraId="17C50D36" w14:textId="77777777" w:rsidR="00B178FA" w:rsidRPr="002F55EB" w:rsidRDefault="00B178FA" w:rsidP="00B178FA">
      <w:pPr>
        <w:shd w:val="clear" w:color="auto" w:fill="FFFFFF"/>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6.4 </w:t>
      </w:r>
      <w:r w:rsidRPr="002F55EB">
        <w:rPr>
          <w:rFonts w:eastAsia="Times New Roman"/>
          <w:color w:val="000000"/>
          <w:sz w:val="24"/>
          <w:szCs w:val="24"/>
          <w:shd w:val="clear" w:color="auto" w:fill="FFFFFF"/>
          <w:lang w:eastAsia="pt-BR"/>
        </w:rPr>
        <w:t xml:space="preserve">O Contratante devolverá </w:t>
      </w:r>
      <w:r w:rsidRPr="002F55EB">
        <w:rPr>
          <w:rFonts w:eastAsia="Times New Roman"/>
          <w:color w:val="000000"/>
          <w:sz w:val="24"/>
          <w:szCs w:val="24"/>
          <w:lang w:eastAsia="pt-BR"/>
        </w:rPr>
        <w:t xml:space="preserve">o(s) item(ns) ou unidade(s) que não for(em) aceito(s) em razão de defeito(s) ou que não estiver(em) de acordo com a proposta ou com o edital, tendo o Contratado o prazo de até </w:t>
      </w:r>
      <w:r w:rsidRPr="002F55EB">
        <w:rPr>
          <w:rFonts w:eastAsia="Times New Roman"/>
          <w:color w:val="000000"/>
          <w:sz w:val="24"/>
          <w:szCs w:val="24"/>
          <w:shd w:val="clear" w:color="auto" w:fill="FFFF00"/>
          <w:lang w:eastAsia="pt-BR"/>
        </w:rPr>
        <w:t xml:space="preserve">XXXX </w:t>
      </w:r>
      <w:r w:rsidRPr="002F55EB">
        <w:rPr>
          <w:rFonts w:eastAsia="Times New Roman"/>
          <w:color w:val="000000"/>
          <w:sz w:val="24"/>
          <w:szCs w:val="24"/>
          <w:lang w:eastAsia="pt-BR"/>
        </w:rPr>
        <w:t>(</w:t>
      </w:r>
      <w:r w:rsidRPr="002F55EB">
        <w:rPr>
          <w:rFonts w:eastAsia="Times New Roman"/>
          <w:color w:val="000000"/>
          <w:sz w:val="24"/>
          <w:szCs w:val="24"/>
          <w:shd w:val="clear" w:color="auto" w:fill="FFFF00"/>
          <w:lang w:eastAsia="pt-BR"/>
        </w:rPr>
        <w:t>PRAZO POR EXTENSO</w:t>
      </w:r>
      <w:r w:rsidRPr="002F55EB">
        <w:rPr>
          <w:rFonts w:eastAsia="Times New Roman"/>
          <w:color w:val="000000"/>
          <w:sz w:val="24"/>
          <w:szCs w:val="24"/>
          <w:lang w:eastAsia="pt-BR"/>
        </w:rPr>
        <w:t>) dias para substituí-lo(s).</w:t>
      </w:r>
    </w:p>
    <w:p w14:paraId="7D9884F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7 FONTE DE RECURSOS:</w:t>
      </w:r>
    </w:p>
    <w:p w14:paraId="5F32DCD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7.1 </w:t>
      </w:r>
      <w:r w:rsidRPr="002F55EB">
        <w:rPr>
          <w:rFonts w:eastAsia="Times New Roman"/>
          <w:color w:val="000000"/>
          <w:sz w:val="24"/>
          <w:szCs w:val="24"/>
          <w:shd w:val="clear" w:color="auto" w:fill="FFFFFF"/>
          <w:lang w:eastAsia="pt-BR"/>
        </w:rPr>
        <w:t xml:space="preserve">A despesa correrá por conta da dotação orçamentária </w:t>
      </w:r>
      <w:r w:rsidRPr="002F55EB">
        <w:rPr>
          <w:rFonts w:eastAsia="Times New Roman"/>
          <w:color w:val="000000"/>
          <w:sz w:val="24"/>
          <w:szCs w:val="24"/>
          <w:shd w:val="clear" w:color="auto" w:fill="FFFF00"/>
          <w:lang w:eastAsia="pt-BR"/>
        </w:rPr>
        <w:t>XXXX</w:t>
      </w:r>
      <w:r w:rsidRPr="002F55EB">
        <w:rPr>
          <w:rFonts w:eastAsia="Times New Roman"/>
          <w:color w:val="000000"/>
          <w:sz w:val="24"/>
          <w:szCs w:val="24"/>
          <w:shd w:val="clear" w:color="auto" w:fill="FFFFFF"/>
          <w:lang w:eastAsia="pt-BR"/>
        </w:rPr>
        <w:t xml:space="preserve">, elemento de despesa </w:t>
      </w:r>
      <w:r w:rsidRPr="002F55EB">
        <w:rPr>
          <w:rFonts w:eastAsia="Times New Roman"/>
          <w:color w:val="000000"/>
          <w:sz w:val="24"/>
          <w:szCs w:val="24"/>
          <w:shd w:val="clear" w:color="auto" w:fill="FFFF00"/>
          <w:lang w:eastAsia="pt-BR"/>
        </w:rPr>
        <w:t>XXXX</w:t>
      </w:r>
      <w:r w:rsidRPr="002F55EB">
        <w:rPr>
          <w:rFonts w:eastAsia="Times New Roman"/>
          <w:color w:val="000000"/>
          <w:sz w:val="24"/>
          <w:szCs w:val="24"/>
          <w:shd w:val="clear" w:color="auto" w:fill="FFFFFF"/>
          <w:lang w:eastAsia="pt-BR"/>
        </w:rPr>
        <w:t xml:space="preserve">, fonte </w:t>
      </w:r>
      <w:r w:rsidRPr="002F55EB">
        <w:rPr>
          <w:rFonts w:eastAsia="Times New Roman"/>
          <w:color w:val="000000"/>
          <w:sz w:val="24"/>
          <w:szCs w:val="24"/>
          <w:shd w:val="clear" w:color="auto" w:fill="FFFF00"/>
          <w:lang w:eastAsia="pt-BR"/>
        </w:rPr>
        <w:t>XXXX</w:t>
      </w:r>
      <w:r w:rsidRPr="002F55EB">
        <w:rPr>
          <w:rFonts w:eastAsia="Times New Roman"/>
          <w:color w:val="000000"/>
          <w:sz w:val="24"/>
          <w:szCs w:val="24"/>
          <w:shd w:val="clear" w:color="auto" w:fill="FFFFFF"/>
          <w:lang w:eastAsia="pt-BR"/>
        </w:rPr>
        <w:t>.</w:t>
      </w:r>
    </w:p>
    <w:p w14:paraId="3D4EF28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8 VIGÊNCIA:</w:t>
      </w:r>
    </w:p>
    <w:p w14:paraId="18BC123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 xml:space="preserve">8.1 </w:t>
      </w:r>
      <w:r w:rsidRPr="002F55EB">
        <w:rPr>
          <w:rFonts w:eastAsia="Times New Roman"/>
          <w:color w:val="000000"/>
          <w:sz w:val="24"/>
          <w:szCs w:val="24"/>
          <w:lang w:eastAsia="pt-BR"/>
        </w:rPr>
        <w:t xml:space="preserve">O contrato terá vigência de </w:t>
      </w:r>
      <w:r w:rsidRPr="002F55EB">
        <w:rPr>
          <w:rFonts w:eastAsia="Times New Roman"/>
          <w:color w:val="000000"/>
          <w:sz w:val="24"/>
          <w:szCs w:val="24"/>
          <w:shd w:val="clear" w:color="auto" w:fill="FFFF00"/>
          <w:lang w:eastAsia="pt-BR"/>
        </w:rPr>
        <w:t>XXXX (XXXX) dias/meses</w:t>
      </w:r>
      <w:r w:rsidRPr="002F55EB">
        <w:rPr>
          <w:rFonts w:eastAsia="Times New Roman"/>
          <w:color w:val="000000"/>
          <w:sz w:val="24"/>
          <w:szCs w:val="24"/>
          <w:lang w:eastAsia="pt-BR"/>
        </w:rPr>
        <w:t xml:space="preserve">, contados de </w:t>
      </w:r>
      <w:r w:rsidRPr="002F55EB">
        <w:rPr>
          <w:rFonts w:eastAsia="Times New Roman"/>
          <w:color w:val="000000"/>
          <w:sz w:val="24"/>
          <w:szCs w:val="24"/>
          <w:shd w:val="clear" w:color="auto" w:fill="FFFF00"/>
          <w:lang w:eastAsia="pt-BR"/>
        </w:rPr>
        <w:t>__/__/____</w:t>
      </w:r>
      <w:r w:rsidRPr="002F55EB">
        <w:rPr>
          <w:rFonts w:eastAsia="Times New Roman"/>
          <w:color w:val="000000"/>
          <w:sz w:val="24"/>
          <w:szCs w:val="24"/>
          <w:lang w:eastAsia="pt-BR"/>
        </w:rPr>
        <w:t xml:space="preserve"> a </w:t>
      </w:r>
      <w:r w:rsidRPr="002F55EB">
        <w:rPr>
          <w:rFonts w:eastAsia="Times New Roman"/>
          <w:color w:val="000000"/>
          <w:sz w:val="24"/>
          <w:szCs w:val="24"/>
          <w:shd w:val="clear" w:color="auto" w:fill="FFFF00"/>
          <w:lang w:eastAsia="pt-BR"/>
        </w:rPr>
        <w:t>__/__/____</w:t>
      </w:r>
      <w:r w:rsidRPr="002F55EB">
        <w:rPr>
          <w:rFonts w:eastAsia="Times New Roman"/>
          <w:color w:val="000000"/>
          <w:sz w:val="24"/>
          <w:szCs w:val="24"/>
          <w:lang w:eastAsia="pt-BR"/>
        </w:rPr>
        <w:t>.</w:t>
      </w: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9135"/>
      </w:tblGrid>
      <w:tr w:rsidR="00B178FA" w:rsidRPr="002F55EB" w14:paraId="29EDE040" w14:textId="77777777" w:rsidTr="00297B41">
        <w:trPr>
          <w:tblCellSpacing w:w="0" w:type="dxa"/>
        </w:trPr>
        <w:tc>
          <w:tcPr>
            <w:tcW w:w="9135"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14:paraId="0214BA81"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Nota explicativa</w:t>
            </w:r>
          </w:p>
          <w:p w14:paraId="7043A281" w14:textId="77777777" w:rsidR="00B178FA" w:rsidRPr="002F55EB" w:rsidRDefault="00B178FA" w:rsidP="00297B41">
            <w:pPr>
              <w:shd w:val="clear" w:color="auto" w:fill="FFFF00"/>
              <w:spacing w:before="100" w:beforeAutospacing="1" w:after="100" w:afterAutospacing="1"/>
              <w:ind w:firstLine="11"/>
              <w:jc w:val="both"/>
              <w:rPr>
                <w:rFonts w:eastAsia="Times New Roman"/>
                <w:sz w:val="20"/>
                <w:szCs w:val="20"/>
                <w:lang w:eastAsia="pt-BR"/>
              </w:rPr>
            </w:pPr>
            <w:r w:rsidRPr="002F55EB">
              <w:rPr>
                <w:rFonts w:eastAsia="Times New Roman"/>
                <w:b/>
                <w:bCs/>
                <w:color w:val="000000"/>
                <w:sz w:val="20"/>
                <w:szCs w:val="20"/>
                <w:shd w:val="clear" w:color="auto" w:fill="FFFF00"/>
                <w:lang w:eastAsia="pt-BR"/>
              </w:rPr>
              <w:t>(Obs. As notas explicativas são meramente orientativas. Portanto, devem ser excluídas da minuta do contrato que será assinado)</w:t>
            </w:r>
          </w:p>
          <w:p w14:paraId="6DBE1F2E" w14:textId="77777777" w:rsidR="00B178FA" w:rsidRPr="002F55EB" w:rsidRDefault="00B178FA" w:rsidP="00297B41">
            <w:pPr>
              <w:shd w:val="clear" w:color="auto" w:fill="FFFF00"/>
              <w:spacing w:before="100" w:beforeAutospacing="1" w:after="100" w:afterAutospacing="1"/>
              <w:ind w:firstLine="11"/>
              <w:jc w:val="both"/>
              <w:rPr>
                <w:rFonts w:eastAsia="Times New Roman"/>
                <w:sz w:val="20"/>
                <w:szCs w:val="20"/>
                <w:lang w:eastAsia="pt-BR"/>
              </w:rPr>
            </w:pPr>
            <w:bookmarkStart w:id="33" w:name="48576"/>
            <w:bookmarkEnd w:id="33"/>
            <w:r w:rsidRPr="002F55EB">
              <w:rPr>
                <w:rFonts w:eastAsia="Times New Roman"/>
                <w:color w:val="000000"/>
                <w:sz w:val="20"/>
                <w:szCs w:val="20"/>
                <w:u w:val="single"/>
                <w:lang w:eastAsia="pt-BR"/>
              </w:rPr>
              <w:t>PRAZO MÁXIMO DE VIGÊNCIA DE 06 (SEIS) MESES.</w:t>
            </w:r>
            <w:r w:rsidRPr="002F55EB">
              <w:rPr>
                <w:rFonts w:eastAsia="Times New Roman"/>
                <w:color w:val="000000"/>
                <w:sz w:val="20"/>
                <w:szCs w:val="20"/>
                <w:lang w:eastAsia="pt-BR"/>
              </w:rPr>
              <w:t xml:space="preserve"> Os prazos de início de etapas de execução, de conclusão e de entrega admitem prorrogação, mantidas as demais cláusulas do contrato e assegurada a manutenção de seu equilíbrio econômico-financeiro, desde que ocorra algum dos motivos elencados no artigo 104 da Lei Estadual nº 15.608/2007, devidamente autuados em processo.</w:t>
            </w:r>
          </w:p>
          <w:p w14:paraId="31BF2345"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bookmarkStart w:id="34" w:name="48558"/>
            <w:bookmarkEnd w:id="34"/>
            <w:r w:rsidRPr="002F55EB">
              <w:rPr>
                <w:rFonts w:eastAsia="Times New Roman"/>
                <w:sz w:val="20"/>
                <w:szCs w:val="20"/>
                <w:lang w:eastAsia="pt-BR"/>
              </w:rPr>
              <w:t xml:space="preserve">A Administração, ao fixar o prazo de vigência, deve observar que a duração dos contratos está adstrita à vigência do crédito orçamentário, ou seja, limitada a 31 de dezembro do respectivo ano, conforme dispõe o art. 103 da Lei Estadual n.º 15.608/2007. </w:t>
            </w:r>
          </w:p>
          <w:p w14:paraId="0CB8D5C7"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sz w:val="20"/>
                <w:szCs w:val="20"/>
                <w:lang w:eastAsia="pt-BR"/>
              </w:rPr>
              <w:t>No entanto, consoante a Orientação Normativa nº 39/2011 da AGU, desde que a despesa seja integralmente empenhada até 31 de dezembro do respectivo ano, com a sua inscrição em restos a pagar, a vigência poderá ultrapassar o exercício financeiro.</w:t>
            </w:r>
          </w:p>
        </w:tc>
      </w:tr>
    </w:tbl>
    <w:p w14:paraId="25C0D07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9 PAGAMENTO:</w:t>
      </w:r>
    </w:p>
    <w:p w14:paraId="710B320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9.1 </w:t>
      </w:r>
      <w:r w:rsidRPr="002F55EB">
        <w:rPr>
          <w:rFonts w:eastAsia="Times New Roman"/>
          <w:color w:val="000000"/>
          <w:sz w:val="24"/>
          <w:szCs w:val="24"/>
          <w:shd w:val="clear" w:color="auto" w:fill="FFFFFF"/>
          <w:lang w:eastAsia="pt-BR"/>
        </w:rPr>
        <w:t>Os pagamentos serão feitos no prazo máximo de 30 (trinta) dias da apresentação da nota fiscal atestada e do Certificado de Regularidade Fiscal (CRF),</w:t>
      </w:r>
      <w:r w:rsidRPr="002F55EB">
        <w:rPr>
          <w:rFonts w:eastAsia="Times New Roman"/>
          <w:color w:val="000000"/>
          <w:sz w:val="24"/>
          <w:szCs w:val="24"/>
          <w:lang w:eastAsia="pt-BR"/>
        </w:rPr>
        <w:t xml:space="preserve"> emitido pelo Sistema de Gestão de Materiais, Obras e Serviços (GMS), destinado a comprovar a regularidade com os Fiscos Federal (inclusive quanto às Contribuições Previdenciárias), Estadual (inclusive do Estado do Paraná para licitantes sediados em outro Estado da Federação) e Municipal, com o FGTS e a negativa d</w:t>
      </w:r>
      <w:r w:rsidRPr="002F55EB">
        <w:rPr>
          <w:rFonts w:eastAsia="Times New Roman"/>
          <w:color w:val="000000"/>
          <w:sz w:val="24"/>
          <w:szCs w:val="24"/>
          <w:shd w:val="clear" w:color="auto" w:fill="FFFFFF"/>
          <w:lang w:eastAsia="pt-BR"/>
        </w:rPr>
        <w:t>e débitos trabalhistas (CNDT), observadas as disposições do Termo de Dispensa de Licitação.</w:t>
      </w:r>
    </w:p>
    <w:p w14:paraId="558C63C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lastRenderedPageBreak/>
        <w:t xml:space="preserve">9.2 </w:t>
      </w:r>
      <w:r w:rsidRPr="002F55EB">
        <w:rPr>
          <w:rFonts w:eastAsia="Times New Roman"/>
          <w:color w:val="000000"/>
          <w:sz w:val="24"/>
          <w:szCs w:val="24"/>
          <w:lang w:eastAsia="pt-BR"/>
        </w:rPr>
        <w:t>Nenhum pagamento será efetuado</w:t>
      </w:r>
      <w:r w:rsidRPr="002F55EB">
        <w:rPr>
          <w:rFonts w:eastAsia="Times New Roman"/>
          <w:b/>
          <w:bCs/>
          <w:color w:val="000000"/>
          <w:sz w:val="24"/>
          <w:szCs w:val="24"/>
          <w:lang w:eastAsia="pt-BR"/>
        </w:rPr>
        <w:t xml:space="preserve"> </w:t>
      </w:r>
      <w:r w:rsidRPr="002F55EB">
        <w:rPr>
          <w:rFonts w:eastAsia="Times New Roman"/>
          <w:color w:val="000000"/>
          <w:sz w:val="24"/>
          <w:szCs w:val="24"/>
          <w:lang w:eastAsia="pt-BR"/>
        </w:rPr>
        <w:t>sem a apresentação dos documentos exigidos, bem como enquanto não forem sanadas irregularidades eventualmente constatadas na nota fiscal, no fornecimento dos bens ou no cumprimento de obrigações contratuais.</w:t>
      </w:r>
    </w:p>
    <w:p w14:paraId="05DDC78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 xml:space="preserve">9.2.1 </w:t>
      </w:r>
      <w:r w:rsidRPr="002F55EB">
        <w:rPr>
          <w:rFonts w:eastAsia="Times New Roman"/>
          <w:color w:val="000000"/>
          <w:sz w:val="24"/>
          <w:szCs w:val="24"/>
          <w:lang w:eastAsia="pt-BR"/>
        </w:rPr>
        <w:t>Os pagamentos ficarão condicionados à prévia informação pelo credor, dos dados da conta-corrente junto à instituição financeira contratada pelo Estado, conforme o disposto no Decreto Estadual n.º 4.505/2016, ressalvadas as exceções previstas no mesmo regulamento.</w:t>
      </w:r>
    </w:p>
    <w:p w14:paraId="283B6865"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9.3 </w:t>
      </w:r>
      <w:r w:rsidRPr="002F55EB">
        <w:rPr>
          <w:rFonts w:eastAsia="Times New Roman"/>
          <w:color w:val="000000"/>
          <w:sz w:val="24"/>
          <w:szCs w:val="24"/>
          <w:shd w:val="clear" w:color="auto" w:fill="FFFFFF"/>
          <w:lang w:eastAsia="pt-BR"/>
        </w:rPr>
        <w:t>Nos casos de eventuais atrasos de pagamento, desde que a Contratada não tenha concorrido para tanto, fica convencionado que a taxa de compensação financeira devida pela Contratante, entre a data do vencimento e o efetivo adimplemento da parcela, é calculada mediante a aplicação da seguinte fórmula:</w:t>
      </w:r>
    </w:p>
    <w:p w14:paraId="0A20BDF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EM = I x N x VP, sendo:</w:t>
      </w:r>
    </w:p>
    <w:p w14:paraId="2523727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EM = Encargos moratórios;</w:t>
      </w:r>
    </w:p>
    <w:p w14:paraId="5BEADD4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N = Número de dias entre a data prevista para o pagamento e a do efetivo pagamento;</w:t>
      </w:r>
    </w:p>
    <w:p w14:paraId="5C37C069"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VP = Valor da parcela a ser paga.</w:t>
      </w:r>
    </w:p>
    <w:p w14:paraId="61DD714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I = Índice de compensação financeira = 0,00016438, assim apurado:</w:t>
      </w:r>
    </w:p>
    <w:tbl>
      <w:tblPr>
        <w:tblW w:w="9300" w:type="dxa"/>
        <w:tblCellSpacing w:w="0" w:type="dxa"/>
        <w:tblCellMar>
          <w:top w:w="75" w:type="dxa"/>
          <w:left w:w="75" w:type="dxa"/>
          <w:bottom w:w="75" w:type="dxa"/>
          <w:right w:w="75" w:type="dxa"/>
        </w:tblCellMar>
        <w:tblLook w:val="04A0" w:firstRow="1" w:lastRow="0" w:firstColumn="1" w:lastColumn="0" w:noHBand="0" w:noVBand="1"/>
      </w:tblPr>
      <w:tblGrid>
        <w:gridCol w:w="1529"/>
        <w:gridCol w:w="1734"/>
        <w:gridCol w:w="6037"/>
      </w:tblGrid>
      <w:tr w:rsidR="00B178FA" w:rsidRPr="002F55EB" w14:paraId="2999ADC6" w14:textId="77777777" w:rsidTr="00297B41">
        <w:trPr>
          <w:trHeight w:val="705"/>
          <w:tblCellSpacing w:w="0" w:type="dxa"/>
        </w:trPr>
        <w:tc>
          <w:tcPr>
            <w:tcW w:w="1455" w:type="dxa"/>
            <w:tcBorders>
              <w:top w:val="nil"/>
              <w:left w:val="nil"/>
              <w:bottom w:val="nil"/>
              <w:right w:val="nil"/>
            </w:tcBorders>
            <w:tcMar>
              <w:top w:w="0" w:type="dxa"/>
              <w:left w:w="0" w:type="dxa"/>
              <w:bottom w:w="0" w:type="dxa"/>
              <w:right w:w="0" w:type="dxa"/>
            </w:tcMar>
            <w:vAlign w:val="center"/>
            <w:hideMark/>
          </w:tcPr>
          <w:p w14:paraId="074EC726"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I = (TX)</w:t>
            </w:r>
          </w:p>
          <w:p w14:paraId="743AABEF"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p>
        </w:tc>
        <w:tc>
          <w:tcPr>
            <w:tcW w:w="1650" w:type="dxa"/>
            <w:tcBorders>
              <w:top w:val="nil"/>
              <w:left w:val="nil"/>
              <w:bottom w:val="nil"/>
              <w:right w:val="nil"/>
            </w:tcBorders>
            <w:tcMar>
              <w:top w:w="0" w:type="dxa"/>
              <w:left w:w="0" w:type="dxa"/>
              <w:bottom w:w="0" w:type="dxa"/>
              <w:right w:w="0" w:type="dxa"/>
            </w:tcMar>
            <w:vAlign w:val="center"/>
            <w:hideMark/>
          </w:tcPr>
          <w:p w14:paraId="09E2D355"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p>
          <w:p w14:paraId="5DD21FBF"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val="en-US" w:eastAsia="pt-BR"/>
              </w:rPr>
              <w:t xml:space="preserve">I = </w:t>
            </w:r>
            <w:r w:rsidRPr="002F55EB">
              <w:rPr>
                <w:rFonts w:eastAsia="Times New Roman"/>
                <w:color w:val="000000"/>
                <w:sz w:val="24"/>
                <w:szCs w:val="24"/>
                <w:u w:val="single"/>
                <w:shd w:val="clear" w:color="auto" w:fill="FFFFFF"/>
                <w:lang w:val="en-US" w:eastAsia="pt-BR"/>
              </w:rPr>
              <w:t>(6/100)</w:t>
            </w:r>
          </w:p>
          <w:p w14:paraId="6118C13F"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365</w:t>
            </w:r>
          </w:p>
          <w:p w14:paraId="0DBA6615"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p>
        </w:tc>
        <w:tc>
          <w:tcPr>
            <w:tcW w:w="5745" w:type="dxa"/>
            <w:tcBorders>
              <w:top w:val="nil"/>
              <w:left w:val="nil"/>
              <w:bottom w:val="nil"/>
              <w:right w:val="nil"/>
            </w:tcBorders>
            <w:tcMar>
              <w:top w:w="0" w:type="dxa"/>
              <w:left w:w="0" w:type="dxa"/>
              <w:bottom w:w="0" w:type="dxa"/>
              <w:right w:w="0" w:type="dxa"/>
            </w:tcMar>
            <w:vAlign w:val="center"/>
            <w:hideMark/>
          </w:tcPr>
          <w:p w14:paraId="42EADF16"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I = 0,00016438</w:t>
            </w:r>
          </w:p>
          <w:p w14:paraId="477D3651" w14:textId="77777777" w:rsidR="00B178FA" w:rsidRPr="002F55EB" w:rsidRDefault="00B178FA" w:rsidP="00297B41">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TX = Percentual da taxa anual = 6%.</w:t>
            </w:r>
          </w:p>
        </w:tc>
      </w:tr>
    </w:tbl>
    <w:p w14:paraId="07AC516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9.4</w:t>
      </w:r>
      <w:r w:rsidRPr="002F55EB">
        <w:rPr>
          <w:rFonts w:eastAsia="Times New Roman"/>
          <w:color w:val="000000"/>
          <w:sz w:val="24"/>
          <w:szCs w:val="24"/>
          <w:lang w:eastAsia="pt-BR"/>
        </w:rPr>
        <w:t xml:space="preserve"> O Contratante efetivará o pagamento devido, somente através de depósito em conta corrente da empresa no </w:t>
      </w:r>
      <w:r w:rsidRPr="002F55EB">
        <w:rPr>
          <w:rFonts w:eastAsia="Times New Roman"/>
          <w:sz w:val="24"/>
          <w:szCs w:val="24"/>
          <w:lang w:eastAsia="pt-BR"/>
        </w:rPr>
        <w:t>Banco do Brasil, não sendo quitados débitos através de boletos bancários;</w:t>
      </w:r>
    </w:p>
    <w:p w14:paraId="78BCD44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lang w:eastAsia="pt-BR"/>
        </w:rPr>
        <w:t>9.5</w:t>
      </w:r>
      <w:r w:rsidRPr="002F55EB">
        <w:rPr>
          <w:rFonts w:eastAsia="Times New Roman"/>
          <w:sz w:val="24"/>
          <w:szCs w:val="24"/>
          <w:lang w:eastAsia="pt-BR"/>
        </w:rPr>
        <w:t xml:space="preserve"> Para efeitos de pagamento pelo Departamento Financeiro do Contratante, é necessário que o CNPJ registrado na conta corrente da empresa seja o mesmo de sua razão social, se for diferente anexar junto à proposta autorização para que o Banco do Brasil realize o pagamento no CNPJ indicado (Ex.: caso de matriz e filial);</w:t>
      </w:r>
    </w:p>
    <w:p w14:paraId="7F27C60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9.6</w:t>
      </w:r>
      <w:r w:rsidRPr="002F55EB">
        <w:rPr>
          <w:rFonts w:eastAsia="Times New Roman"/>
          <w:color w:val="000000"/>
          <w:sz w:val="24"/>
          <w:szCs w:val="24"/>
          <w:lang w:eastAsia="pt-BR"/>
        </w:rPr>
        <w:t xml:space="preserve"> As notas fiscais devem ser emitidas em nome do(a) </w:t>
      </w:r>
      <w:r w:rsidRPr="002F55EB">
        <w:rPr>
          <w:rFonts w:eastAsia="Times New Roman"/>
          <w:color w:val="000000"/>
          <w:sz w:val="24"/>
          <w:szCs w:val="24"/>
          <w:shd w:val="clear" w:color="auto" w:fill="FFFF00"/>
          <w:lang w:eastAsia="pt-BR"/>
        </w:rPr>
        <w:t>XXXXXXXXXX</w:t>
      </w:r>
      <w:r w:rsidRPr="002F55EB">
        <w:rPr>
          <w:rFonts w:eastAsia="Times New Roman"/>
          <w:color w:val="000000"/>
          <w:sz w:val="24"/>
          <w:szCs w:val="24"/>
          <w:lang w:eastAsia="pt-BR"/>
        </w:rPr>
        <w:t xml:space="preserve">, CNPJ nº </w:t>
      </w:r>
      <w:r w:rsidRPr="002F55EB">
        <w:rPr>
          <w:rFonts w:eastAsia="Times New Roman"/>
          <w:color w:val="000000"/>
          <w:sz w:val="24"/>
          <w:szCs w:val="24"/>
          <w:shd w:val="clear" w:color="auto" w:fill="FFFF00"/>
          <w:lang w:eastAsia="pt-BR"/>
        </w:rPr>
        <w:t>XX.XXX.XXX-XXXX-XX</w:t>
      </w:r>
      <w:r w:rsidRPr="002F55EB">
        <w:rPr>
          <w:rFonts w:eastAsia="Times New Roman"/>
          <w:color w:val="000000"/>
          <w:sz w:val="24"/>
          <w:szCs w:val="24"/>
          <w:lang w:eastAsia="pt-BR"/>
        </w:rPr>
        <w:t xml:space="preserve">, Rua </w:t>
      </w:r>
      <w:r w:rsidRPr="002F55EB">
        <w:rPr>
          <w:rFonts w:eastAsia="Times New Roman"/>
          <w:color w:val="000000"/>
          <w:sz w:val="24"/>
          <w:szCs w:val="24"/>
          <w:shd w:val="clear" w:color="auto" w:fill="FFFF00"/>
          <w:lang w:eastAsia="pt-BR"/>
        </w:rPr>
        <w:t>XXXXXXXXXX</w:t>
      </w:r>
      <w:r w:rsidRPr="002F55EB">
        <w:rPr>
          <w:rFonts w:eastAsia="Times New Roman"/>
          <w:color w:val="000000"/>
          <w:sz w:val="24"/>
          <w:szCs w:val="24"/>
          <w:lang w:eastAsia="pt-BR"/>
        </w:rPr>
        <w:t xml:space="preserve">, nº </w:t>
      </w:r>
      <w:r w:rsidRPr="002F55EB">
        <w:rPr>
          <w:rFonts w:eastAsia="Times New Roman"/>
          <w:color w:val="000000"/>
          <w:sz w:val="24"/>
          <w:szCs w:val="24"/>
          <w:shd w:val="clear" w:color="auto" w:fill="FFFF00"/>
          <w:lang w:eastAsia="pt-BR"/>
        </w:rPr>
        <w:t>XXXX</w:t>
      </w:r>
      <w:r w:rsidRPr="002F55EB">
        <w:rPr>
          <w:rFonts w:eastAsia="Times New Roman"/>
          <w:color w:val="000000"/>
          <w:sz w:val="24"/>
          <w:szCs w:val="24"/>
          <w:lang w:eastAsia="pt-BR"/>
        </w:rPr>
        <w:t xml:space="preserve">, Bairo </w:t>
      </w:r>
      <w:r w:rsidRPr="002F55EB">
        <w:rPr>
          <w:rFonts w:eastAsia="Times New Roman"/>
          <w:color w:val="000000"/>
          <w:sz w:val="24"/>
          <w:szCs w:val="24"/>
          <w:shd w:val="clear" w:color="auto" w:fill="FFFF00"/>
          <w:lang w:eastAsia="pt-BR"/>
        </w:rPr>
        <w:t>XXXXXX</w:t>
      </w:r>
      <w:r w:rsidRPr="002F55EB">
        <w:rPr>
          <w:rFonts w:eastAsia="Times New Roman"/>
          <w:color w:val="000000"/>
          <w:sz w:val="24"/>
          <w:szCs w:val="24"/>
          <w:lang w:eastAsia="pt-BR"/>
        </w:rPr>
        <w:t>, Curitiba/PR.</w:t>
      </w:r>
    </w:p>
    <w:p w14:paraId="33E4396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10 OBRIGAÇÕES E RESPONSABILIDADES DAS PARTES:</w:t>
      </w:r>
    </w:p>
    <w:p w14:paraId="557C10CB"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10.1 </w:t>
      </w:r>
      <w:r w:rsidRPr="002F55EB">
        <w:rPr>
          <w:rFonts w:eastAsia="Times New Roman"/>
          <w:color w:val="000000"/>
          <w:sz w:val="24"/>
          <w:szCs w:val="24"/>
          <w:shd w:val="clear" w:color="auto" w:fill="FFFFFF"/>
          <w:lang w:eastAsia="pt-BR"/>
        </w:rPr>
        <w:t xml:space="preserve">As partes obrigam-se a adotar todas as providências para a fiel execução deste </w:t>
      </w:r>
      <w:r w:rsidRPr="002F55EB">
        <w:rPr>
          <w:rFonts w:eastAsia="Times New Roman"/>
          <w:color w:val="000000"/>
          <w:sz w:val="24"/>
          <w:szCs w:val="24"/>
          <w:shd w:val="clear" w:color="auto" w:fill="FFFFFF"/>
          <w:lang w:eastAsia="pt-BR"/>
        </w:rPr>
        <w:lastRenderedPageBreak/>
        <w:t>contrato.</w:t>
      </w:r>
    </w:p>
    <w:p w14:paraId="139D21C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10.2</w:t>
      </w:r>
      <w:r w:rsidRPr="002F55EB">
        <w:rPr>
          <w:rFonts w:eastAsia="Times New Roman"/>
          <w:sz w:val="24"/>
          <w:szCs w:val="24"/>
          <w:shd w:val="clear" w:color="auto" w:fill="FFFFFF"/>
          <w:lang w:eastAsia="pt-BR"/>
        </w:rPr>
        <w:t xml:space="preserve"> </w:t>
      </w:r>
      <w:r w:rsidRPr="002F55EB">
        <w:rPr>
          <w:rFonts w:eastAsia="Times New Roman"/>
          <w:b/>
          <w:bCs/>
          <w:color w:val="000000"/>
          <w:sz w:val="24"/>
          <w:szCs w:val="24"/>
          <w:shd w:val="clear" w:color="auto" w:fill="FFFFFF"/>
          <w:lang w:eastAsia="pt-BR"/>
        </w:rPr>
        <w:t>O(A) CONTRATADO(A) obriga-se especialmente a:</w:t>
      </w:r>
    </w:p>
    <w:p w14:paraId="0E267816"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10.2.1</w:t>
      </w:r>
      <w:r w:rsidRPr="002F55EB">
        <w:rPr>
          <w:rFonts w:eastAsia="Times New Roman"/>
          <w:color w:val="000000"/>
          <w:sz w:val="24"/>
          <w:szCs w:val="24"/>
          <w:lang w:eastAsia="pt-BR"/>
        </w:rPr>
        <w:t xml:space="preserve"> efetuar a entrega do objeto em perfeitas condições, conforme especificações, prazo e local constantes no Termo de Dispensa de Licitação, acompanhado da respectiva nota fiscal, na qual constarão, as indicações referentes a: marca, fabricante, modelo, procedência e prazo de garantia ou validade, e acompanhado do manual do usuário, com uma versão em português e da relação da rede de assistência técnica autorizada, quando cabível;</w:t>
      </w:r>
    </w:p>
    <w:p w14:paraId="74D9A9D3"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 xml:space="preserve">10.2.2 </w:t>
      </w:r>
      <w:r w:rsidRPr="002F55EB">
        <w:rPr>
          <w:rFonts w:eastAsia="Times New Roman"/>
          <w:color w:val="000000"/>
          <w:sz w:val="24"/>
          <w:szCs w:val="24"/>
          <w:lang w:eastAsia="pt-BR"/>
        </w:rPr>
        <w:t>responsabilizar-se pelos vícios e danos decorrentes do objeto, de acordo com os artigos 12, 13 e 17 a 27, do Código de Defesa do Consumidor (Lei Federal nº 8.078/1990);</w:t>
      </w:r>
    </w:p>
    <w:p w14:paraId="5D54E894"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10.2.3</w:t>
      </w:r>
      <w:r w:rsidRPr="002F55EB">
        <w:rPr>
          <w:rFonts w:eastAsia="Times New Roman"/>
          <w:color w:val="000000"/>
          <w:sz w:val="24"/>
          <w:szCs w:val="24"/>
          <w:lang w:eastAsia="pt-BR"/>
        </w:rPr>
        <w:t xml:space="preserve"> substituir, reparar ou corrigir, às suas expensas, no prazo fixado no Termo de Dispensa de Licitação, o objeto com avarias ou defeitos;</w:t>
      </w:r>
    </w:p>
    <w:p w14:paraId="1D6B6962"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10.2.4</w:t>
      </w:r>
      <w:r w:rsidRPr="002F55EB">
        <w:rPr>
          <w:rFonts w:eastAsia="Times New Roman"/>
          <w:color w:val="000000"/>
          <w:sz w:val="24"/>
          <w:szCs w:val="24"/>
          <w:lang w:eastAsia="pt-BR"/>
        </w:rPr>
        <w:t xml:space="preserve"> comunicar ao Contratante, no prazo máximo de 24 (vinte e quatro) horas que antecede a data da entrega, os motivos que impossibilitem o cumprimento do prazo previsto, com a devida comprovação;</w:t>
      </w:r>
    </w:p>
    <w:p w14:paraId="3CB6927E"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 xml:space="preserve">10.2.5 </w:t>
      </w:r>
      <w:r w:rsidRPr="002F55EB">
        <w:rPr>
          <w:rFonts w:eastAsia="Times New Roman"/>
          <w:color w:val="000000"/>
          <w:sz w:val="24"/>
          <w:szCs w:val="24"/>
          <w:lang w:eastAsia="pt-BR"/>
        </w:rPr>
        <w:t>indicar preposto para representá-la durante a execução do contrato;</w:t>
      </w:r>
    </w:p>
    <w:p w14:paraId="431EC6F6"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10.2.6</w:t>
      </w:r>
      <w:r w:rsidRPr="002F55EB">
        <w:rPr>
          <w:rFonts w:eastAsia="Times New Roman"/>
          <w:color w:val="000000"/>
          <w:sz w:val="24"/>
          <w:szCs w:val="24"/>
          <w:lang w:eastAsia="pt-BR"/>
        </w:rPr>
        <w:t xml:space="preserve"> manter durante toda a vigência do contrato, em compatibilidade com as obrigações assumidas, todas as condições de habilitação e qualificação exigidas no procedimento de contratação;</w:t>
      </w:r>
    </w:p>
    <w:p w14:paraId="0EC3A762"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10.2.7</w:t>
      </w:r>
      <w:r w:rsidRPr="002F55EB">
        <w:rPr>
          <w:rFonts w:eastAsia="Times New Roman"/>
          <w:color w:val="000000"/>
          <w:sz w:val="24"/>
          <w:szCs w:val="24"/>
          <w:lang w:eastAsia="pt-BR"/>
        </w:rPr>
        <w:t xml:space="preserve"> manter atualizado os seus dados no Cadastro Unificado de Fornecedores do Estado do Paraná, conforme legislação vigente;</w:t>
      </w:r>
    </w:p>
    <w:p w14:paraId="02F9102E" w14:textId="77777777" w:rsidR="00B178FA" w:rsidRPr="002F55EB" w:rsidRDefault="00B178FA" w:rsidP="00B178FA">
      <w:pPr>
        <w:spacing w:before="100" w:beforeAutospacing="1" w:after="57"/>
        <w:jc w:val="both"/>
        <w:rPr>
          <w:rFonts w:eastAsia="Times New Roman"/>
          <w:sz w:val="24"/>
          <w:szCs w:val="24"/>
          <w:lang w:eastAsia="pt-BR"/>
        </w:rPr>
      </w:pPr>
      <w:r w:rsidRPr="002F55EB">
        <w:rPr>
          <w:rFonts w:eastAsia="Times New Roman"/>
          <w:b/>
          <w:bCs/>
          <w:color w:val="000000"/>
          <w:sz w:val="24"/>
          <w:szCs w:val="24"/>
          <w:lang w:eastAsia="pt-BR"/>
        </w:rPr>
        <w:t>10.2.8</w:t>
      </w:r>
      <w:r w:rsidRPr="002F55EB">
        <w:rPr>
          <w:rFonts w:eastAsia="Times New Roman"/>
          <w:color w:val="000000"/>
          <w:sz w:val="24"/>
          <w:szCs w:val="24"/>
          <w:lang w:eastAsia="pt-BR"/>
        </w:rPr>
        <w:t xml:space="preserve"> o fornecedor deverá cumprir todas as demais obrigações previstas no Termo de Dispensa de Licitação.</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2F55EB" w14:paraId="3ACC3508" w14:textId="77777777" w:rsidTr="00297B41">
        <w:trPr>
          <w:tblCellSpacing w:w="0" w:type="dxa"/>
        </w:trPr>
        <w:tc>
          <w:tcPr>
            <w:tcW w:w="9180"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14:paraId="27EE6351"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Nota explicativa 1</w:t>
            </w:r>
          </w:p>
          <w:p w14:paraId="7F64F384" w14:textId="77777777" w:rsidR="00B178FA" w:rsidRPr="002F55EB" w:rsidRDefault="00B178FA" w:rsidP="00297B41">
            <w:pPr>
              <w:shd w:val="clear" w:color="auto" w:fill="FFFF00"/>
              <w:spacing w:before="100" w:beforeAutospacing="1" w:after="100" w:afterAutospacing="1"/>
              <w:ind w:firstLine="11"/>
              <w:jc w:val="both"/>
              <w:rPr>
                <w:rFonts w:eastAsia="Times New Roman"/>
                <w:sz w:val="20"/>
                <w:szCs w:val="20"/>
                <w:lang w:eastAsia="pt-BR"/>
              </w:rPr>
            </w:pPr>
            <w:r w:rsidRPr="002F55EB">
              <w:rPr>
                <w:rFonts w:eastAsia="Times New Roman"/>
                <w:b/>
                <w:bCs/>
                <w:color w:val="000000"/>
                <w:sz w:val="20"/>
                <w:szCs w:val="20"/>
                <w:shd w:val="clear" w:color="auto" w:fill="FFFF00"/>
                <w:lang w:eastAsia="pt-BR"/>
              </w:rPr>
              <w:t>(Obs. As notas explicativas são meramente orientativas. Portanto, devem ser excluídas da minuta do contrato que será assinado)</w:t>
            </w:r>
          </w:p>
          <w:p w14:paraId="5EDEFEAB"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sz w:val="20"/>
                <w:szCs w:val="20"/>
                <w:shd w:val="clear" w:color="auto" w:fill="FFFF00"/>
                <w:lang w:eastAsia="pt-BR"/>
              </w:rPr>
              <w:t xml:space="preserve">A Administração deverá justificar tanto a opção pela exigência da garantia, quanto a não exigência da garantia contratual. </w:t>
            </w:r>
          </w:p>
          <w:p w14:paraId="2BDCDFBB"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sz w:val="20"/>
                <w:szCs w:val="20"/>
                <w:lang w:eastAsia="pt-BR"/>
              </w:rPr>
              <w:t>Caso opte pela exigência de garantia contratual, é obrigatório que o ajuste seja formalizado por contrato. Nesse caso, deverão ser inseridas as seguintes cláusulas:</w:t>
            </w:r>
          </w:p>
          <w:p w14:paraId="537FDB34"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color w:val="000000"/>
                <w:sz w:val="20"/>
                <w:szCs w:val="20"/>
                <w:lang w:eastAsia="pt-BR"/>
              </w:rPr>
              <w:t xml:space="preserve">10.2.9 </w:t>
            </w:r>
            <w:r w:rsidRPr="002F55EB">
              <w:rPr>
                <w:rFonts w:eastAsia="Times New Roman"/>
                <w:sz w:val="20"/>
                <w:szCs w:val="20"/>
                <w:lang w:eastAsia="pt-BR"/>
              </w:rPr>
              <w:t>A garantia deverá ser prestada no prazo de até 05 (cinco) dias após assinatura deste instrumento, no percentual de 5% (cinco por cento) do valor do Contrato.</w:t>
            </w:r>
          </w:p>
          <w:p w14:paraId="6B0944A9"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lastRenderedPageBreak/>
              <w:t>10.2.10</w:t>
            </w:r>
            <w:r w:rsidRPr="002F55EB">
              <w:rPr>
                <w:rFonts w:eastAsia="Times New Roman"/>
                <w:sz w:val="20"/>
                <w:szCs w:val="20"/>
                <w:lang w:eastAsia="pt-BR"/>
              </w:rPr>
              <w:t xml:space="preserve"> A inobservância do prazo previsto no item anterior acarretará a aplicação de multa de 0,14% (zero vírgula quatorze por cento) do valor do Contrato por dia de atraso até o máximo de 2% (dois por cento).</w:t>
            </w:r>
          </w:p>
          <w:p w14:paraId="5D9C0160"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10.2.11</w:t>
            </w:r>
            <w:r w:rsidRPr="002F55EB">
              <w:rPr>
                <w:rFonts w:eastAsia="Times New Roman"/>
                <w:sz w:val="20"/>
                <w:szCs w:val="20"/>
                <w:lang w:eastAsia="pt-BR"/>
              </w:rPr>
              <w:t xml:space="preserve"> O atraso superior a 15 (quinze) dias na apresentação da garantia configura inadimplência total e implica a imediata rescisão do Contrato.</w:t>
            </w:r>
          </w:p>
          <w:p w14:paraId="44EDB4FD"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10.2.12</w:t>
            </w:r>
            <w:r w:rsidRPr="002F55EB">
              <w:rPr>
                <w:rFonts w:eastAsia="Times New Roman"/>
                <w:sz w:val="20"/>
                <w:szCs w:val="20"/>
                <w:lang w:eastAsia="pt-BR"/>
              </w:rPr>
              <w:t xml:space="preserve"> A garantia deverá vigorar até 60 (sessenta) dias após o encerramento da vigência do Contrato e deverá ser readequada no prazo máximo de 10 (dez) dias sempre que houver revisão de preços ou acréscimo contratual, de forma a preservar a proporcionalidade estabelecida no item 10.2.9.</w:t>
            </w:r>
          </w:p>
          <w:p w14:paraId="6E452413"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10.2.13</w:t>
            </w:r>
            <w:r w:rsidRPr="002F55EB">
              <w:rPr>
                <w:rFonts w:eastAsia="Times New Roman"/>
                <w:sz w:val="20"/>
                <w:szCs w:val="20"/>
                <w:lang w:eastAsia="pt-BR"/>
              </w:rPr>
              <w:t xml:space="preserve"> A garantia poderá ser oferecida em qualquer das modalidades previstas no art. 102 da Lei Estadual n.º 15.608/2007.</w:t>
            </w:r>
          </w:p>
          <w:p w14:paraId="6D85E8C2"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10.2.14</w:t>
            </w:r>
            <w:r w:rsidRPr="002F55EB">
              <w:rPr>
                <w:rFonts w:eastAsia="Times New Roman"/>
                <w:sz w:val="20"/>
                <w:szCs w:val="20"/>
                <w:lang w:eastAsia="pt-BR"/>
              </w:rPr>
              <w:t xml:space="preserve"> A fiança bancária só será admitida com expressa renúncia do benefício de ordem de que trata o art. 827 do Código Civil.</w:t>
            </w:r>
          </w:p>
          <w:p w14:paraId="453F3E0E"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color w:val="000000"/>
                <w:sz w:val="20"/>
                <w:szCs w:val="20"/>
                <w:lang w:eastAsia="pt-BR"/>
              </w:rPr>
              <w:t xml:space="preserve">10.2.15 </w:t>
            </w:r>
            <w:r w:rsidRPr="002F55EB">
              <w:rPr>
                <w:rFonts w:eastAsia="Times New Roman"/>
                <w:color w:val="000000"/>
                <w:sz w:val="20"/>
                <w:szCs w:val="20"/>
                <w:lang w:eastAsia="pt-BR"/>
              </w:rPr>
              <w:t>A garantia assegurará, qualquer que seja a modalidade escolhida, o pagamento de:</w:t>
            </w:r>
          </w:p>
          <w:p w14:paraId="263C885D"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color w:val="000000"/>
                <w:sz w:val="20"/>
                <w:szCs w:val="20"/>
                <w:lang w:eastAsia="pt-BR"/>
              </w:rPr>
              <w:t>a) prejuízos advindos do não cumprimento total ou parcial do objeto do Contrato, inclusive, da mora;</w:t>
            </w:r>
          </w:p>
          <w:p w14:paraId="7B481320"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color w:val="000000"/>
                <w:sz w:val="20"/>
                <w:szCs w:val="20"/>
                <w:lang w:eastAsia="pt-BR"/>
              </w:rPr>
              <w:t>b) prejuízos diretos e indiretos causados à Administração, decorrentes de culpa ou de dolo, durante a execução do Contrato;</w:t>
            </w:r>
          </w:p>
          <w:p w14:paraId="1712AD6F"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color w:val="000000"/>
                <w:sz w:val="20"/>
                <w:szCs w:val="20"/>
                <w:lang w:eastAsia="pt-BR"/>
              </w:rPr>
              <w:t xml:space="preserve">c) as multas moratórias e punitivas aplicadas pelo Contratante ao Contratado. </w:t>
            </w:r>
          </w:p>
          <w:p w14:paraId="42944A13"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10.2.16</w:t>
            </w:r>
            <w:r w:rsidRPr="002F55EB">
              <w:rPr>
                <w:rFonts w:eastAsia="Times New Roman"/>
                <w:sz w:val="20"/>
                <w:szCs w:val="20"/>
                <w:lang w:eastAsia="pt-BR"/>
              </w:rPr>
              <w:t xml:space="preserve"> A garantia será devolvida ao final do prazo estipulado no item 10.2.12, após a verificação, pelo Contratante, de que o Contrato tenha sido integralmente cumprido.</w:t>
            </w:r>
          </w:p>
          <w:p w14:paraId="4DEA9112" w14:textId="77777777" w:rsidR="00B178FA" w:rsidRPr="002F55EB" w:rsidRDefault="00B178FA" w:rsidP="00297B41">
            <w:pPr>
              <w:shd w:val="clear" w:color="auto" w:fill="FFFF00"/>
              <w:spacing w:before="100" w:beforeAutospacing="1" w:after="100" w:afterAutospacing="1"/>
              <w:jc w:val="both"/>
              <w:rPr>
                <w:rFonts w:eastAsia="Times New Roman"/>
                <w:sz w:val="20"/>
                <w:szCs w:val="20"/>
                <w:lang w:eastAsia="pt-BR"/>
              </w:rPr>
            </w:pPr>
            <w:r w:rsidRPr="002F55EB">
              <w:rPr>
                <w:rFonts w:eastAsia="Times New Roman"/>
                <w:b/>
                <w:bCs/>
                <w:sz w:val="20"/>
                <w:szCs w:val="20"/>
                <w:lang w:eastAsia="pt-BR"/>
              </w:rPr>
              <w:t>10.2.17</w:t>
            </w:r>
            <w:r w:rsidRPr="002F55EB">
              <w:rPr>
                <w:rFonts w:eastAsia="Times New Roman"/>
                <w:sz w:val="20"/>
                <w:szCs w:val="20"/>
                <w:lang w:eastAsia="pt-BR"/>
              </w:rPr>
              <w:t xml:space="preserve"> A instauração de processo administrativo em desfavor do Contratado, para apurar falta na execução do Contrato impede a devolução da garantia até a decisão final. </w:t>
            </w:r>
          </w:p>
        </w:tc>
      </w:tr>
    </w:tbl>
    <w:p w14:paraId="471B5769" w14:textId="77777777" w:rsidR="00B178FA" w:rsidRPr="002F55EB" w:rsidRDefault="00B178FA" w:rsidP="00B178FA">
      <w:pPr>
        <w:spacing w:before="100" w:beforeAutospacing="1" w:after="100" w:afterAutospacing="1"/>
        <w:jc w:val="both"/>
        <w:rPr>
          <w:rFonts w:eastAsia="Times New Roman"/>
          <w:sz w:val="24"/>
          <w:szCs w:val="24"/>
          <w:lang w:eastAsia="pt-BR"/>
        </w:rPr>
      </w:pP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9135"/>
      </w:tblGrid>
      <w:tr w:rsidR="00B178FA" w:rsidRPr="00B911C2" w14:paraId="0058E6FA" w14:textId="77777777" w:rsidTr="00297B41">
        <w:trPr>
          <w:tblCellSpacing w:w="0" w:type="dxa"/>
        </w:trPr>
        <w:tc>
          <w:tcPr>
            <w:tcW w:w="8985"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14:paraId="7EF5395F"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r w:rsidRPr="00B911C2">
              <w:rPr>
                <w:rFonts w:eastAsia="Times New Roman"/>
                <w:b/>
                <w:bCs/>
                <w:sz w:val="20"/>
                <w:szCs w:val="20"/>
                <w:lang w:eastAsia="pt-BR"/>
              </w:rPr>
              <w:t>Nota explicativa</w:t>
            </w:r>
          </w:p>
          <w:p w14:paraId="20A6F6BD" w14:textId="77777777" w:rsidR="00B178FA" w:rsidRPr="00B911C2" w:rsidRDefault="00B178FA" w:rsidP="00297B41">
            <w:pPr>
              <w:shd w:val="clear" w:color="auto" w:fill="FFFF00"/>
              <w:spacing w:before="100" w:beforeAutospacing="1" w:after="100" w:afterAutospacing="1"/>
              <w:ind w:firstLine="11"/>
              <w:jc w:val="both"/>
              <w:rPr>
                <w:rFonts w:eastAsia="Times New Roman"/>
                <w:sz w:val="20"/>
                <w:szCs w:val="20"/>
                <w:lang w:eastAsia="pt-BR"/>
              </w:rPr>
            </w:pPr>
            <w:r w:rsidRPr="00B911C2">
              <w:rPr>
                <w:rFonts w:eastAsia="Times New Roman"/>
                <w:b/>
                <w:bCs/>
                <w:color w:val="000000"/>
                <w:sz w:val="20"/>
                <w:szCs w:val="20"/>
                <w:shd w:val="clear" w:color="auto" w:fill="FFFF00"/>
                <w:lang w:eastAsia="pt-BR"/>
              </w:rPr>
              <w:t>(Obs. As notas explicativas são meramente orientativas. Portanto, devem ser excluídas da minuta do contrato que será assinado)</w:t>
            </w:r>
          </w:p>
          <w:p w14:paraId="405462A3"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r w:rsidRPr="00B911C2">
              <w:rPr>
                <w:rFonts w:eastAsia="Times New Roman"/>
                <w:sz w:val="20"/>
                <w:szCs w:val="20"/>
                <w:lang w:eastAsia="pt-BR"/>
              </w:rPr>
              <w:t>O setor competente poderá incluir no referido item novas obrigações, dentre as demais previstas nos incisos do art. 21 do Decreto Estadual nº 4.993/2016 ou outras pertinentes ao objeto, conforme</w:t>
            </w:r>
            <w:r w:rsidRPr="00B911C2">
              <w:rPr>
                <w:rFonts w:eastAsia="Times New Roman"/>
                <w:sz w:val="20"/>
                <w:szCs w:val="20"/>
                <w:shd w:val="clear" w:color="auto" w:fill="FFFF00"/>
                <w:lang w:eastAsia="pt-BR"/>
              </w:rPr>
              <w:t xml:space="preserve"> Termo de Dispensa de Licitação.</w:t>
            </w:r>
          </w:p>
        </w:tc>
      </w:tr>
    </w:tbl>
    <w:p w14:paraId="6DA1BD8A"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10.3 O CONTRATANTE obriga-se a:</w:t>
      </w:r>
    </w:p>
    <w:p w14:paraId="70F1443A"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10.3.1</w:t>
      </w:r>
      <w:r w:rsidRPr="002F55EB">
        <w:rPr>
          <w:rFonts w:eastAsia="Times New Roman"/>
          <w:color w:val="000000"/>
          <w:sz w:val="24"/>
          <w:szCs w:val="24"/>
          <w:lang w:eastAsia="pt-BR"/>
        </w:rPr>
        <w:t xml:space="preserve"> receber o objeto no prazo e condições estabelecidas no Termo de Dispensa de Licitação;</w:t>
      </w:r>
    </w:p>
    <w:p w14:paraId="72D35F47"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 xml:space="preserve">10.3.2 </w:t>
      </w:r>
      <w:r w:rsidRPr="002F55EB">
        <w:rPr>
          <w:rFonts w:eastAsia="Times New Roman"/>
          <w:color w:val="000000"/>
          <w:sz w:val="24"/>
          <w:szCs w:val="24"/>
          <w:lang w:eastAsia="pt-BR"/>
        </w:rPr>
        <w:t>exigir o cumprimento de todas as obrigações assumidas pelo Contratado, de acordo com as cláusulas contratuais e os termos de sua proposta;</w:t>
      </w:r>
    </w:p>
    <w:p w14:paraId="31FB0A86"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lastRenderedPageBreak/>
        <w:t>10.3.3</w:t>
      </w:r>
      <w:r w:rsidRPr="002F55EB">
        <w:rPr>
          <w:rFonts w:eastAsia="Times New Roman"/>
          <w:color w:val="000000"/>
          <w:sz w:val="24"/>
          <w:szCs w:val="24"/>
          <w:lang w:eastAsia="pt-BR"/>
        </w:rPr>
        <w:t xml:space="preserve"> verificar minuciosamente, no prazo fixado, a conformidade do objeto recebido provisoriamente, com as especificações constantes do Termo de Dispensa de Licitação e da proposta, para fins de aceitação e recebimento definitivo;</w:t>
      </w:r>
    </w:p>
    <w:p w14:paraId="06CF8788"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10.3.4</w:t>
      </w:r>
      <w:r w:rsidRPr="002F55EB">
        <w:rPr>
          <w:rFonts w:eastAsia="Times New Roman"/>
          <w:color w:val="000000"/>
          <w:sz w:val="24"/>
          <w:szCs w:val="24"/>
          <w:lang w:eastAsia="pt-BR"/>
        </w:rPr>
        <w:t xml:space="preserve"> comunicar ao Contratado, por escrito, as imperfeições, falhas ou irregularidades verificadas, fixando prazo para a sua correção;</w:t>
      </w:r>
    </w:p>
    <w:p w14:paraId="628F1F81"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 xml:space="preserve">10.3.5 </w:t>
      </w:r>
      <w:r w:rsidRPr="002F55EB">
        <w:rPr>
          <w:rFonts w:eastAsia="Times New Roman"/>
          <w:color w:val="000000"/>
          <w:sz w:val="24"/>
          <w:szCs w:val="24"/>
          <w:lang w:eastAsia="pt-BR"/>
        </w:rPr>
        <w:t>acompanhar e fiscalizar o cumprimento das obrigações do Contratado, através de comissão ou de servidores especialmente designados;</w:t>
      </w:r>
    </w:p>
    <w:p w14:paraId="27B8936C"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10.3.6</w:t>
      </w:r>
      <w:r w:rsidRPr="002F55EB">
        <w:rPr>
          <w:rFonts w:eastAsia="Times New Roman"/>
          <w:color w:val="000000"/>
          <w:sz w:val="24"/>
          <w:szCs w:val="24"/>
          <w:lang w:eastAsia="pt-BR"/>
        </w:rPr>
        <w:t xml:space="preserve"> efetuar o pagamento ao Contratado no valor correspondente ao fornecimento do objeto, no prazo e forma estabelecidos no Termo de Dispensa de Licitação e seus anexos;</w:t>
      </w:r>
    </w:p>
    <w:p w14:paraId="6EFC5DDD"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10.3.7</w:t>
      </w:r>
      <w:r w:rsidRPr="002F55EB">
        <w:rPr>
          <w:rFonts w:eastAsia="Times New Roman"/>
          <w:color w:val="000000"/>
          <w:sz w:val="24"/>
          <w:szCs w:val="24"/>
          <w:lang w:eastAsia="pt-BR"/>
        </w:rPr>
        <w:t xml:space="preserve"> efetuar as eventuais retenções tributárias devidas sobre o valor da nota fiscal e fatura fornecida pelo Contratado, no que couber;</w:t>
      </w:r>
    </w:p>
    <w:p w14:paraId="62A9DA00"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b/>
          <w:bCs/>
          <w:color w:val="000000"/>
          <w:sz w:val="24"/>
          <w:szCs w:val="24"/>
          <w:lang w:eastAsia="pt-BR"/>
        </w:rPr>
        <w:t>10.3.8</w:t>
      </w:r>
      <w:r w:rsidRPr="002F55EB">
        <w:rPr>
          <w:rFonts w:eastAsia="Times New Roman"/>
          <w:color w:val="000000"/>
          <w:sz w:val="24"/>
          <w:szCs w:val="24"/>
          <w:lang w:eastAsia="pt-BR"/>
        </w:rPr>
        <w:t xml:space="preserve"> prestar as informações e os esclarecimentos que venham a ser solicitados pelo Contratado.</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B911C2" w14:paraId="49827888" w14:textId="77777777" w:rsidTr="00297B41">
        <w:trPr>
          <w:tblCellSpacing w:w="0" w:type="dxa"/>
        </w:trPr>
        <w:tc>
          <w:tcPr>
            <w:tcW w:w="9180"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14:paraId="291D0F70"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r w:rsidRPr="00B911C2">
              <w:rPr>
                <w:rFonts w:eastAsia="Times New Roman"/>
                <w:b/>
                <w:bCs/>
                <w:sz w:val="20"/>
                <w:szCs w:val="20"/>
                <w:lang w:eastAsia="pt-BR"/>
              </w:rPr>
              <w:t>Nota explicativa</w:t>
            </w:r>
          </w:p>
          <w:p w14:paraId="5AE60291" w14:textId="77777777" w:rsidR="00B178FA" w:rsidRPr="00B911C2" w:rsidRDefault="00B178FA" w:rsidP="00297B41">
            <w:pPr>
              <w:shd w:val="clear" w:color="auto" w:fill="FFFF00"/>
              <w:spacing w:before="100" w:beforeAutospacing="1" w:after="100" w:afterAutospacing="1"/>
              <w:ind w:firstLine="11"/>
              <w:jc w:val="both"/>
              <w:rPr>
                <w:rFonts w:eastAsia="Times New Roman"/>
                <w:sz w:val="20"/>
                <w:szCs w:val="20"/>
                <w:lang w:eastAsia="pt-BR"/>
              </w:rPr>
            </w:pPr>
            <w:r w:rsidRPr="00B911C2">
              <w:rPr>
                <w:rFonts w:eastAsia="Times New Roman"/>
                <w:b/>
                <w:bCs/>
                <w:color w:val="000000"/>
                <w:sz w:val="20"/>
                <w:szCs w:val="20"/>
                <w:shd w:val="clear" w:color="auto" w:fill="FFFF00"/>
                <w:lang w:eastAsia="pt-BR"/>
              </w:rPr>
              <w:t>(Obs. As notas explicativas são meramente orientativas. Portanto, devem ser excluídas da minuta do contrato que será assinado)</w:t>
            </w:r>
          </w:p>
          <w:p w14:paraId="44FD6E6F"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r w:rsidRPr="00B911C2">
              <w:rPr>
                <w:rFonts w:eastAsia="Times New Roman"/>
                <w:sz w:val="20"/>
                <w:szCs w:val="20"/>
                <w:lang w:eastAsia="pt-BR"/>
              </w:rPr>
              <w:t>O setor competente poderá incluir no referido item novas obrigações, pertinentes ao objeto.</w:t>
            </w:r>
          </w:p>
        </w:tc>
      </w:tr>
    </w:tbl>
    <w:p w14:paraId="2D56DBF0"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 PENALIDADES:</w:t>
      </w:r>
    </w:p>
    <w:p w14:paraId="78405A8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w:t>
      </w:r>
      <w:r w:rsidRPr="002F55EB">
        <w:rPr>
          <w:rFonts w:eastAsia="Times New Roman"/>
          <w:color w:val="000000"/>
          <w:sz w:val="24"/>
          <w:szCs w:val="24"/>
          <w:shd w:val="clear" w:color="auto" w:fill="FFFFFF"/>
          <w:lang w:eastAsia="pt-BR"/>
        </w:rPr>
        <w:t xml:space="preserve"> O contratado que incorra em infrações, </w:t>
      </w:r>
      <w:r w:rsidRPr="002F55EB">
        <w:rPr>
          <w:rFonts w:eastAsia="Times New Roman"/>
          <w:color w:val="000000"/>
          <w:sz w:val="24"/>
          <w:szCs w:val="24"/>
          <w:lang w:eastAsia="pt-BR"/>
        </w:rPr>
        <w:t>sujeita-se</w:t>
      </w:r>
      <w:r w:rsidRPr="002F55EB">
        <w:rPr>
          <w:rFonts w:eastAsia="Times New Roman"/>
          <w:color w:val="000000"/>
          <w:sz w:val="24"/>
          <w:szCs w:val="24"/>
          <w:shd w:val="clear" w:color="auto" w:fill="FFFFFF"/>
          <w:lang w:eastAsia="pt-BR"/>
        </w:rPr>
        <w:t xml:space="preserve"> às seguintes sanções administrativas:</w:t>
      </w:r>
    </w:p>
    <w:p w14:paraId="57DEE7A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a) advertência;</w:t>
      </w:r>
    </w:p>
    <w:p w14:paraId="1D69EB6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b) multa;</w:t>
      </w:r>
    </w:p>
    <w:p w14:paraId="037994C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 xml:space="preserve">c) suspensão temporária de participação em licitação e impedimento de contratar com a Administração, por prazo não superior a 02 (dois) anos; </w:t>
      </w:r>
    </w:p>
    <w:p w14:paraId="6A4E855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d) declaração de inidoneidade para licitar ou contratar com a Administração Pública, por prazo não superior a 05 (cinco) anos;</w:t>
      </w:r>
    </w:p>
    <w:p w14:paraId="615F3B84"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11.2</w:t>
      </w:r>
      <w:r w:rsidRPr="002F55EB">
        <w:rPr>
          <w:rFonts w:eastAsia="Times New Roman"/>
          <w:color w:val="000000"/>
          <w:sz w:val="24"/>
          <w:szCs w:val="24"/>
          <w:shd w:val="clear" w:color="auto" w:fill="FFFFFF"/>
          <w:lang w:eastAsia="pt-BR"/>
        </w:rPr>
        <w:t xml:space="preserve"> As sanções previstas nas alíneas </w:t>
      </w:r>
      <w:r w:rsidRPr="002F55EB">
        <w:rPr>
          <w:rFonts w:eastAsia="Times New Roman"/>
          <w:color w:val="000000"/>
          <w:sz w:val="24"/>
          <w:szCs w:val="24"/>
          <w:lang w:eastAsia="pt-BR"/>
        </w:rPr>
        <w:t>“a”, “c” e “d”</w:t>
      </w:r>
      <w:r w:rsidRPr="002F55EB">
        <w:rPr>
          <w:rFonts w:eastAsia="Times New Roman"/>
          <w:color w:val="000000"/>
          <w:sz w:val="24"/>
          <w:szCs w:val="24"/>
          <w:shd w:val="clear" w:color="auto" w:fill="FFFFFF"/>
          <w:lang w:eastAsia="pt-BR"/>
        </w:rPr>
        <w:t xml:space="preserve"> do item anterior poderão ser aplicadas </w:t>
      </w:r>
      <w:r w:rsidRPr="002F55EB">
        <w:rPr>
          <w:rFonts w:eastAsia="Times New Roman"/>
          <w:color w:val="000000"/>
          <w:sz w:val="24"/>
          <w:szCs w:val="24"/>
          <w:lang w:eastAsia="pt-BR"/>
        </w:rPr>
        <w:t>ao contratado</w:t>
      </w:r>
      <w:r w:rsidRPr="002F55EB">
        <w:rPr>
          <w:rFonts w:eastAsia="Times New Roman"/>
          <w:color w:val="000000"/>
          <w:sz w:val="24"/>
          <w:szCs w:val="24"/>
          <w:shd w:val="clear" w:color="auto" w:fill="FFFFFF"/>
          <w:lang w:eastAsia="pt-BR"/>
        </w:rPr>
        <w:t>, cumulativamente com a multa.</w:t>
      </w:r>
    </w:p>
    <w:p w14:paraId="1D7B250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11.3</w:t>
      </w:r>
      <w:r w:rsidRPr="002F55EB">
        <w:rPr>
          <w:rFonts w:eastAsia="Times New Roman"/>
          <w:color w:val="000000"/>
          <w:sz w:val="24"/>
          <w:szCs w:val="24"/>
          <w:shd w:val="clear" w:color="auto" w:fill="FFFFFF"/>
          <w:lang w:eastAsia="pt-BR"/>
        </w:rPr>
        <w:t xml:space="preserve"> Advertência será aplicada por conduta que prejudique o andamento do </w:t>
      </w:r>
      <w:r w:rsidRPr="002F55EB">
        <w:rPr>
          <w:rFonts w:eastAsia="Times New Roman"/>
          <w:color w:val="000000"/>
          <w:sz w:val="24"/>
          <w:szCs w:val="24"/>
          <w:lang w:eastAsia="pt-BR"/>
        </w:rPr>
        <w:lastRenderedPageBreak/>
        <w:t>procedimento de contratação.</w:t>
      </w:r>
    </w:p>
    <w:p w14:paraId="18482A8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11.4</w:t>
      </w:r>
      <w:r w:rsidRPr="002F55EB">
        <w:rPr>
          <w:rFonts w:eastAsia="Times New Roman"/>
          <w:color w:val="000000"/>
          <w:sz w:val="24"/>
          <w:szCs w:val="24"/>
          <w:shd w:val="clear" w:color="auto" w:fill="FFFFFF"/>
          <w:lang w:eastAsia="pt-BR"/>
        </w:rPr>
        <w:t xml:space="preserve"> A multa, de 0,1% (zero vírgula um por cento) até 1% (um por cento) sobre o valor total do lote no qual participou, será aplicada a quem:</w:t>
      </w:r>
    </w:p>
    <w:p w14:paraId="239349B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a) retardar ou impedir o andamento do procedimento</w:t>
      </w:r>
      <w:r w:rsidRPr="002F55EB">
        <w:rPr>
          <w:rFonts w:eastAsia="Times New Roman"/>
          <w:color w:val="000000"/>
          <w:sz w:val="24"/>
          <w:szCs w:val="24"/>
          <w:lang w:eastAsia="pt-BR"/>
        </w:rPr>
        <w:t xml:space="preserve"> de contratação</w:t>
      </w:r>
      <w:r w:rsidRPr="002F55EB">
        <w:rPr>
          <w:rFonts w:eastAsia="Times New Roman"/>
          <w:color w:val="000000"/>
          <w:sz w:val="24"/>
          <w:szCs w:val="24"/>
          <w:shd w:val="clear" w:color="auto" w:fill="FFFFFF"/>
          <w:lang w:eastAsia="pt-BR"/>
        </w:rPr>
        <w:t>;</w:t>
      </w:r>
    </w:p>
    <w:p w14:paraId="6480BE4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b) não mantiver sua proposta;</w:t>
      </w:r>
    </w:p>
    <w:p w14:paraId="3A11D70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c) apresentar declaração falsa;</w:t>
      </w:r>
    </w:p>
    <w:p w14:paraId="597425A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d) deixar de apresentar documento na fase de saneamento.</w:t>
      </w:r>
    </w:p>
    <w:p w14:paraId="57D645C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11.5</w:t>
      </w:r>
      <w:r w:rsidRPr="002F55EB">
        <w:rPr>
          <w:rFonts w:eastAsia="Times New Roman"/>
          <w:color w:val="000000"/>
          <w:sz w:val="24"/>
          <w:szCs w:val="24"/>
          <w:shd w:val="clear" w:color="auto" w:fill="FFFFFF"/>
          <w:lang w:eastAsia="pt-BR"/>
        </w:rPr>
        <w:t xml:space="preserve"> A multa, de 0,1% (zero vírgula um por cento) até 5% (cinco por cento) sobre o valor total do lote no qual </w:t>
      </w:r>
      <w:r w:rsidRPr="002F55EB">
        <w:rPr>
          <w:rFonts w:eastAsia="Times New Roman"/>
          <w:color w:val="000000"/>
          <w:sz w:val="24"/>
          <w:szCs w:val="24"/>
          <w:lang w:eastAsia="pt-BR"/>
        </w:rPr>
        <w:t>participou, será</w:t>
      </w:r>
      <w:r w:rsidRPr="002F55EB">
        <w:rPr>
          <w:rFonts w:eastAsia="Times New Roman"/>
          <w:color w:val="000000"/>
          <w:sz w:val="24"/>
          <w:szCs w:val="24"/>
          <w:shd w:val="clear" w:color="auto" w:fill="FFFFFF"/>
          <w:lang w:eastAsia="pt-BR"/>
        </w:rPr>
        <w:t xml:space="preserve"> aplicada a quem:</w:t>
      </w:r>
    </w:p>
    <w:p w14:paraId="523F944C"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a) apresentar documento falso;</w:t>
      </w:r>
    </w:p>
    <w:p w14:paraId="6C28F98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b) de forma injustificada, deixar de assinar o contrato ou instrumento equivalente;</w:t>
      </w:r>
    </w:p>
    <w:p w14:paraId="7AF8B82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c) foi advertido e reincidiu pelo(s) mesmo(s) motivo(s).</w:t>
      </w:r>
    </w:p>
    <w:p w14:paraId="32BDBEC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11.6</w:t>
      </w:r>
      <w:r w:rsidRPr="002F55EB">
        <w:rPr>
          <w:rFonts w:eastAsia="Times New Roman"/>
          <w:color w:val="000000"/>
          <w:sz w:val="24"/>
          <w:szCs w:val="24"/>
          <w:shd w:val="clear" w:color="auto" w:fill="FFFFFF"/>
          <w:lang w:eastAsia="pt-BR"/>
        </w:rPr>
        <w:t xml:space="preserve"> Será aplicada multa de mora diária de até 0,3% (zero vírgula três por cento), calculada sobre o valor global do contrato, até o </w:t>
      </w:r>
      <w:r w:rsidRPr="002F55EB">
        <w:rPr>
          <w:rFonts w:eastAsia="Times New Roman"/>
          <w:color w:val="000000"/>
          <w:sz w:val="24"/>
          <w:szCs w:val="24"/>
          <w:lang w:eastAsia="pt-BR"/>
        </w:rPr>
        <w:t>10º (décimo) dia de atraso na entrega do objeto contratual; a partir do 11º (décimo primeiro) dia será cabível a multa compensatória prevista no item 11.7.</w:t>
      </w:r>
    </w:p>
    <w:p w14:paraId="344BE56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11.7</w:t>
      </w:r>
      <w:r w:rsidRPr="002F55EB">
        <w:rPr>
          <w:rFonts w:eastAsia="Times New Roman"/>
          <w:color w:val="000000"/>
          <w:sz w:val="24"/>
          <w:szCs w:val="24"/>
          <w:shd w:val="clear" w:color="auto" w:fill="FFFFFF"/>
          <w:lang w:eastAsia="pt-BR"/>
        </w:rPr>
        <w:t xml:space="preserve"> A multa, de 10% (dez por cento) até 20% (vinte por cento) sobre o valor total do contrato, será aplicada no caso de inexecução total ou parcial do contrato.</w:t>
      </w:r>
    </w:p>
    <w:p w14:paraId="5EAD7557"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11.8</w:t>
      </w:r>
      <w:r w:rsidRPr="002F55EB">
        <w:rPr>
          <w:rFonts w:eastAsia="Times New Roman"/>
          <w:color w:val="000000"/>
          <w:sz w:val="24"/>
          <w:szCs w:val="24"/>
          <w:shd w:val="clear" w:color="auto" w:fill="FFFFFF"/>
          <w:lang w:eastAsia="pt-BR"/>
        </w:rPr>
        <w:t xml:space="preserve"> A suspensão temporária de participação em licitação e impedimento de contratar com a Administração, pelo prazo de até 02 (dois) anos, será aplicada ao</w:t>
      </w:r>
      <w:r w:rsidRPr="002F55EB">
        <w:rPr>
          <w:rFonts w:eastAsia="Times New Roman"/>
          <w:color w:val="000000"/>
          <w:sz w:val="24"/>
          <w:szCs w:val="24"/>
          <w:lang w:eastAsia="pt-BR"/>
        </w:rPr>
        <w:t xml:space="preserve"> contratado que:</w:t>
      </w:r>
    </w:p>
    <w:p w14:paraId="3F7B7647"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bookmarkStart w:id="35" w:name="49136"/>
      <w:bookmarkEnd w:id="35"/>
      <w:r w:rsidRPr="002F55EB">
        <w:rPr>
          <w:rFonts w:eastAsia="Times New Roman"/>
          <w:color w:val="000000"/>
          <w:sz w:val="24"/>
          <w:szCs w:val="24"/>
          <w:lang w:eastAsia="pt-BR"/>
        </w:rPr>
        <w:t>a) recusar-se injustificadamente, após ser escolhido pela Administração, a assinar o contrato, aceitar ou retirar o instrumento equivalente, dentro do prazo estabelecido pela Administração;</w:t>
      </w:r>
    </w:p>
    <w:p w14:paraId="7E755C4E" w14:textId="77777777" w:rsidR="00B178FA" w:rsidRPr="002F55EB" w:rsidRDefault="00B178FA" w:rsidP="00B178FA">
      <w:pPr>
        <w:spacing w:before="100" w:beforeAutospacing="1" w:after="100" w:afterAutospacing="1"/>
        <w:jc w:val="both"/>
        <w:rPr>
          <w:rFonts w:eastAsia="Times New Roman"/>
          <w:sz w:val="24"/>
          <w:szCs w:val="24"/>
          <w:lang w:eastAsia="pt-BR"/>
        </w:rPr>
      </w:pPr>
      <w:bookmarkStart w:id="36" w:name="49138"/>
      <w:bookmarkEnd w:id="36"/>
      <w:r w:rsidRPr="002F55EB">
        <w:rPr>
          <w:rFonts w:eastAsia="Times New Roman"/>
          <w:sz w:val="24"/>
          <w:szCs w:val="24"/>
          <w:lang w:eastAsia="pt-BR"/>
        </w:rPr>
        <w:t>b) não mantiver sua proposta;</w:t>
      </w:r>
    </w:p>
    <w:p w14:paraId="7763065B"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color w:val="000000"/>
          <w:sz w:val="24"/>
          <w:szCs w:val="24"/>
          <w:shd w:val="clear" w:color="auto" w:fill="FFFFFF"/>
          <w:lang w:eastAsia="pt-BR"/>
        </w:rPr>
        <w:t>c) abandonar a execução do contrato;</w:t>
      </w:r>
    </w:p>
    <w:p w14:paraId="2CF7D229" w14:textId="77777777" w:rsidR="00B178FA" w:rsidRPr="002F55EB" w:rsidRDefault="00B178FA" w:rsidP="00B178FA">
      <w:pPr>
        <w:spacing w:before="100" w:beforeAutospacing="1" w:after="100" w:afterAutospacing="1"/>
        <w:jc w:val="both"/>
        <w:rPr>
          <w:rFonts w:eastAsia="Times New Roman"/>
          <w:sz w:val="24"/>
          <w:szCs w:val="24"/>
          <w:lang w:eastAsia="pt-BR"/>
        </w:rPr>
      </w:pPr>
      <w:r w:rsidRPr="002F55EB">
        <w:rPr>
          <w:rFonts w:eastAsia="Times New Roman"/>
          <w:color w:val="000000"/>
          <w:sz w:val="24"/>
          <w:szCs w:val="24"/>
          <w:shd w:val="clear" w:color="auto" w:fill="FFFFFF"/>
          <w:lang w:eastAsia="pt-BR"/>
        </w:rPr>
        <w:t>d) incorrer em inexecução contratual.</w:t>
      </w:r>
    </w:p>
    <w:p w14:paraId="3A464789"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11.9</w:t>
      </w:r>
      <w:r w:rsidRPr="002F55EB">
        <w:rPr>
          <w:rFonts w:eastAsia="Times New Roman"/>
          <w:color w:val="000000"/>
          <w:sz w:val="24"/>
          <w:szCs w:val="24"/>
          <w:shd w:val="clear" w:color="auto" w:fill="FFFFFF"/>
          <w:lang w:eastAsia="pt-BR"/>
        </w:rPr>
        <w:t xml:space="preserve"> A declaração de inidoneidade para licitar ou contratar com a Administração Pública, pelo prazo de até 05 (cinco) anos, será aplicada a quem:</w:t>
      </w:r>
    </w:p>
    <w:p w14:paraId="3533280A"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lastRenderedPageBreak/>
        <w:t>a) fizer declaração falsa na fase de habilitação;</w:t>
      </w:r>
    </w:p>
    <w:p w14:paraId="0693D63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lang w:eastAsia="pt-BR"/>
        </w:rPr>
        <w:t>b) apresentar documento falso;</w:t>
      </w:r>
    </w:p>
    <w:p w14:paraId="708E840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c) frustrar ou fraudar, mediante ajuste, combinação ou qualquer outro expediente, o procedimento;</w:t>
      </w:r>
    </w:p>
    <w:p w14:paraId="266BDE4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d) afastar ou procurar afastar participante, por meio de violência, grave ameaça, fraude ou oferecimento de vantagem de qualquer tipo;</w:t>
      </w:r>
    </w:p>
    <w:p w14:paraId="133B2CA0"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e) agir de má-fé na relação contratual, comprovada em procedimento específico;</w:t>
      </w:r>
    </w:p>
    <w:p w14:paraId="602BC00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f) tenha sofrido condenação judicial definitiva por praticar, por meios dolosos, fraude fiscal no recolhimento de quaisquer tributos;</w:t>
      </w:r>
    </w:p>
    <w:p w14:paraId="0971C3F4"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g) demonstrar não possuir idoneidade para contratar com a Administração, em virtude de atos ilícitos praticados, em especial, infrações à ordem econômica definidos na Lei Federal nº 12.529/2011;</w:t>
      </w:r>
    </w:p>
    <w:p w14:paraId="6C77161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h) tenha sofrido condenação definitiva por ato de improbidade administrativa, na forma da lei.</w:t>
      </w:r>
    </w:p>
    <w:p w14:paraId="2F97883D"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11.10</w:t>
      </w:r>
      <w:r w:rsidRPr="002F55EB">
        <w:rPr>
          <w:rFonts w:eastAsia="Times New Roman"/>
          <w:color w:val="000000"/>
          <w:sz w:val="24"/>
          <w:szCs w:val="24"/>
          <w:shd w:val="clear" w:color="auto" w:fill="FFFFFF"/>
          <w:lang w:eastAsia="pt-BR"/>
        </w:rPr>
        <w:t xml:space="preserve"> A autoridade máxima do órgão ou entidade é a autoridade competente para impor as penalidades previstas no</w:t>
      </w:r>
      <w:r w:rsidRPr="002F55EB">
        <w:rPr>
          <w:rFonts w:eastAsia="Times New Roman"/>
          <w:color w:val="000000"/>
          <w:sz w:val="24"/>
          <w:szCs w:val="24"/>
          <w:lang w:eastAsia="pt-BR"/>
        </w:rPr>
        <w:t xml:space="preserve"> item 11.1, alíneas “c” e “d”. </w:t>
      </w:r>
    </w:p>
    <w:p w14:paraId="635246D4"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11.11</w:t>
      </w:r>
      <w:r w:rsidRPr="002F55EB">
        <w:rPr>
          <w:rFonts w:eastAsia="Times New Roman"/>
          <w:color w:val="000000"/>
          <w:sz w:val="24"/>
          <w:szCs w:val="24"/>
          <w:shd w:val="clear" w:color="auto" w:fill="FFFFFF"/>
          <w:lang w:eastAsia="pt-BR"/>
        </w:rPr>
        <w:t xml:space="preserve"> Estendem-se os efeitos da penalidade de suspensão do direito de contratar com a Administração ou da declaração de inidoneidade:</w:t>
      </w:r>
    </w:p>
    <w:p w14:paraId="6674157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a)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14:paraId="0E68905C"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b) às pessoas jurídicas que tenham sócios comuns com as pessoas físicas referidas no inciso anterior.</w:t>
      </w:r>
    </w:p>
    <w:p w14:paraId="5C76E53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11.12</w:t>
      </w:r>
      <w:r w:rsidRPr="002F55EB">
        <w:rPr>
          <w:rFonts w:eastAsia="Times New Roman"/>
          <w:color w:val="000000"/>
          <w:sz w:val="24"/>
          <w:szCs w:val="24"/>
          <w:shd w:val="clear" w:color="auto" w:fill="FFFFFF"/>
          <w:lang w:eastAsia="pt-BR"/>
        </w:rPr>
        <w:t xml:space="preserve"> Na aplicação das sanções, a Administração observará as seguintes circunstâncias:</w:t>
      </w:r>
    </w:p>
    <w:p w14:paraId="58459B3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a) proporcionalidade entre a sanção, a gravidade da infração e o vulto econômico da contratação;</w:t>
      </w:r>
    </w:p>
    <w:p w14:paraId="015FA9E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b) os danos resultantes da infração;</w:t>
      </w:r>
    </w:p>
    <w:p w14:paraId="4E06BDF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c) situação econômico-financeira da sancionada, em especial sua capacidade de geração de receitas e seu patrimônio, no caso de aplicação de multa;</w:t>
      </w:r>
    </w:p>
    <w:p w14:paraId="73B38B65"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lastRenderedPageBreak/>
        <w:t>d) reincidência, assim entendida a repetição de infração de igual natureza após aplicação da sanção anterior; e</w:t>
      </w:r>
    </w:p>
    <w:p w14:paraId="49F789F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e) circunstâncias gerais agravantes ou atenuantes da infração.</w:t>
      </w:r>
    </w:p>
    <w:p w14:paraId="3875A91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11.13</w:t>
      </w:r>
      <w:r w:rsidRPr="002F55EB">
        <w:rPr>
          <w:rFonts w:eastAsia="Times New Roman"/>
          <w:color w:val="000000"/>
          <w:sz w:val="24"/>
          <w:szCs w:val="24"/>
          <w:shd w:val="clear" w:color="auto" w:fill="FFFFFF"/>
          <w:lang w:eastAsia="pt-BR"/>
        </w:rPr>
        <w:t xml:space="preserve"> Nos casos não previstos no Termo de Dispensa de Licitação ou neste contrato, inclusive sobre o procedimento de aplicação das sanções administrativas, deverão ser observadas as disposições da Lei Estadual nº 15.608/2007 e da Lei Federal nº 8.666/1993.</w:t>
      </w:r>
    </w:p>
    <w:p w14:paraId="14E5C78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11.14</w:t>
      </w:r>
      <w:r w:rsidRPr="002F55EB">
        <w:rPr>
          <w:rFonts w:eastAsia="Times New Roman"/>
          <w:color w:val="000000"/>
          <w:sz w:val="24"/>
          <w:szCs w:val="24"/>
          <w:shd w:val="clear" w:color="auto" w:fill="FFFFFF"/>
          <w:lang w:eastAsia="pt-BR"/>
        </w:rPr>
        <w:t xml:space="preserve"> Sem prejuízo das penalidades previstas nas cláusulas anteriores, a responsabilização administrativa e civil de pessoas jurídicas pela prática de atos contra a Administração Pública, nacional ou estrangeira, na participação da presente aquisição e nos contratos ou vínculos derivados, também se dará na forma prevista na Lei Federal nº 12.846/2013, regulamentada, no âmbito do Estado do Paraná, pelo Decreto Estadual nº 10.271/2014.</w:t>
      </w:r>
    </w:p>
    <w:p w14:paraId="4E255C64"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11.15</w:t>
      </w:r>
      <w:r w:rsidRPr="002F55EB">
        <w:rPr>
          <w:rFonts w:eastAsia="Times New Roman"/>
          <w:color w:val="000000"/>
          <w:sz w:val="24"/>
          <w:szCs w:val="24"/>
          <w:shd w:val="clear" w:color="auto" w:fill="FFFFFF"/>
          <w:lang w:eastAsia="pt-BR"/>
        </w:rPr>
        <w:t xml:space="preserve"> Quaisquer penalidades aplicadas serão transcritas no Cadastro Unificado de Fornecedores do Estado do Paraná (CFPR).</w:t>
      </w:r>
    </w:p>
    <w:p w14:paraId="0A563EF3"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11.16 </w:t>
      </w:r>
      <w:r w:rsidRPr="002F55EB">
        <w:rPr>
          <w:rFonts w:eastAsia="Times New Roman"/>
          <w:color w:val="000000"/>
          <w:sz w:val="24"/>
          <w:szCs w:val="24"/>
          <w:shd w:val="clear" w:color="auto" w:fill="FFFFFF"/>
          <w:lang w:eastAsia="pt-BR"/>
        </w:rPr>
        <w:t>Todas as penalidades descritas neste contrato somente serão efetivamente aplicadas após instauração de regular processo administrativo.</w:t>
      </w:r>
    </w:p>
    <w:p w14:paraId="29B9A2DB"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sz w:val="24"/>
          <w:szCs w:val="24"/>
          <w:shd w:val="clear" w:color="auto" w:fill="FFFFFF"/>
          <w:lang w:eastAsia="pt-BR"/>
        </w:rPr>
        <w:t xml:space="preserve">11.17 </w:t>
      </w:r>
      <w:r w:rsidRPr="002F55EB">
        <w:rPr>
          <w:rFonts w:eastAsia="Times New Roman"/>
          <w:color w:val="000000"/>
          <w:sz w:val="24"/>
          <w:szCs w:val="24"/>
          <w:shd w:val="clear" w:color="auto" w:fill="FFFFFF"/>
          <w:lang w:eastAsia="pt-BR"/>
        </w:rPr>
        <w:t xml:space="preserve">Após decisão definitiva proferida no processo administrativo, as multas aplicadas deverão ser recolhidas à conta do Contratante, no prazo de 05 (cinco) dias úteis a contar da data da notificação, sob pena de seu valor ser descontado da garantia do contrato, </w:t>
      </w:r>
      <w:r w:rsidRPr="002F55EB">
        <w:rPr>
          <w:rFonts w:eastAsia="Times New Roman"/>
          <w:color w:val="000000"/>
          <w:sz w:val="24"/>
          <w:szCs w:val="24"/>
          <w:lang w:eastAsia="pt-BR"/>
        </w:rPr>
        <w:t>se existente</w:t>
      </w:r>
      <w:r w:rsidRPr="002F55EB">
        <w:rPr>
          <w:rFonts w:eastAsia="Times New Roman"/>
          <w:color w:val="000000"/>
          <w:sz w:val="24"/>
          <w:szCs w:val="24"/>
          <w:shd w:val="clear" w:color="auto" w:fill="FFFFFF"/>
          <w:lang w:eastAsia="pt-BR"/>
        </w:rPr>
        <w:t>, ou do documento de cobrança, na ocasião do pagamento, podendo, ainda, ser exigida judicialmente.</w:t>
      </w:r>
    </w:p>
    <w:p w14:paraId="51A9765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p>
    <w:p w14:paraId="6D2DA5B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12 CASOS DE RESCISÃO:</w:t>
      </w:r>
    </w:p>
    <w:p w14:paraId="0B3B73F1"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12.1 </w:t>
      </w:r>
      <w:r w:rsidRPr="002F55EB">
        <w:rPr>
          <w:rFonts w:eastAsia="Times New Roman"/>
          <w:color w:val="000000"/>
          <w:sz w:val="24"/>
          <w:szCs w:val="24"/>
          <w:shd w:val="clear" w:color="auto" w:fill="FFFFFF"/>
          <w:lang w:eastAsia="pt-BR"/>
        </w:rPr>
        <w:t>O presente instrumento poderá ser rescindido:</w:t>
      </w:r>
    </w:p>
    <w:p w14:paraId="02DB8DD7"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 xml:space="preserve">a) </w:t>
      </w:r>
      <w:r w:rsidRPr="002F55EB">
        <w:rPr>
          <w:rFonts w:eastAsia="Times New Roman"/>
          <w:color w:val="000000"/>
          <w:sz w:val="24"/>
          <w:szCs w:val="24"/>
          <w:lang w:eastAsia="pt-BR"/>
        </w:rPr>
        <w:t>por ato unilateral e escrito do Contratante, nos casos enumerados nos incisos I a XII e XVII a XX do art. 129 da Lei Estadual n.º 15.608/2007;</w:t>
      </w:r>
    </w:p>
    <w:p w14:paraId="3BDD27C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 xml:space="preserve">b) </w:t>
      </w:r>
      <w:r w:rsidRPr="002F55EB">
        <w:rPr>
          <w:rFonts w:eastAsia="Times New Roman"/>
          <w:color w:val="000000"/>
          <w:sz w:val="24"/>
          <w:szCs w:val="24"/>
          <w:lang w:eastAsia="pt-BR"/>
        </w:rPr>
        <w:t>amigavelmente, por acordo entre as partes, reduzidas a termo no respectivo procedimento administrativo, desde que haja conveniência para a Administração; ou</w:t>
      </w:r>
    </w:p>
    <w:p w14:paraId="2E4CD43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lang w:eastAsia="pt-BR"/>
        </w:rPr>
        <w:t xml:space="preserve">c) </w:t>
      </w:r>
      <w:r w:rsidRPr="002F55EB">
        <w:rPr>
          <w:rFonts w:eastAsia="Times New Roman"/>
          <w:color w:val="000000"/>
          <w:sz w:val="24"/>
          <w:szCs w:val="24"/>
          <w:lang w:eastAsia="pt-BR"/>
        </w:rPr>
        <w:t>jud</w:t>
      </w:r>
      <w:r w:rsidRPr="002F55EB">
        <w:rPr>
          <w:rFonts w:eastAsia="Times New Roman"/>
          <w:color w:val="000000"/>
          <w:sz w:val="24"/>
          <w:szCs w:val="24"/>
          <w:shd w:val="clear" w:color="auto" w:fill="FFFFFF"/>
          <w:lang w:eastAsia="pt-BR"/>
        </w:rPr>
        <w:t>icialmente, nos termos da legislação.</w:t>
      </w:r>
    </w:p>
    <w:p w14:paraId="5477272A"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12.2 </w:t>
      </w:r>
      <w:r w:rsidRPr="002F55EB">
        <w:rPr>
          <w:rFonts w:eastAsia="Times New Roman"/>
          <w:color w:val="000000"/>
          <w:sz w:val="24"/>
          <w:szCs w:val="24"/>
          <w:shd w:val="clear" w:color="auto" w:fill="FFFFFF"/>
          <w:lang w:eastAsia="pt-BR"/>
        </w:rPr>
        <w:t>No caso de rescisão amigável, a parte que pretender rescindir o Contrato comunicará sua intenção à outra, por escrito.</w:t>
      </w:r>
    </w:p>
    <w:p w14:paraId="7A264B8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lastRenderedPageBreak/>
        <w:t xml:space="preserve">12.3 </w:t>
      </w:r>
      <w:r w:rsidRPr="002F55EB">
        <w:rPr>
          <w:rFonts w:eastAsia="Times New Roman"/>
          <w:color w:val="000000"/>
          <w:sz w:val="24"/>
          <w:szCs w:val="24"/>
          <w:shd w:val="clear" w:color="auto" w:fill="FFFFFF"/>
          <w:lang w:eastAsia="pt-BR"/>
        </w:rPr>
        <w:t>Os casos de rescisão contratual devem ser formalmente motivados nos autos do processo, assegurado o contraditório e o direito de prévia e ampla defesa ao Contratado.</w:t>
      </w:r>
    </w:p>
    <w:p w14:paraId="2A2C48A5"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12.4 </w:t>
      </w:r>
      <w:r w:rsidRPr="002F55EB">
        <w:rPr>
          <w:rFonts w:eastAsia="Times New Roman"/>
          <w:color w:val="000000"/>
          <w:sz w:val="24"/>
          <w:szCs w:val="24"/>
          <w:shd w:val="clear" w:color="auto" w:fill="FFFFFF"/>
          <w:lang w:eastAsia="pt-BR"/>
        </w:rPr>
        <w:t>O Contratado, desde já, reconhece todos os direitos da Administração Pública, em caso de rescisão administrativa por inexecução total ou parcial deste contrato.</w:t>
      </w:r>
    </w:p>
    <w:p w14:paraId="7FEBAA3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13 ALTERAÇÕES CONTRATUAIS, ACRÉSCIMOS E SUPRESSÕES:</w:t>
      </w:r>
    </w:p>
    <w:p w14:paraId="0EEF179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13.1 </w:t>
      </w:r>
      <w:r w:rsidRPr="002F55EB">
        <w:rPr>
          <w:rFonts w:eastAsia="Times New Roman"/>
          <w:color w:val="000000"/>
          <w:sz w:val="24"/>
          <w:szCs w:val="24"/>
          <w:shd w:val="clear" w:color="auto" w:fill="FFFFFF"/>
          <w:lang w:eastAsia="pt-BR"/>
        </w:rPr>
        <w:t>Este contrato poderá ser alterado em qualquer das hipóteses previstas nos artigos 104 e 112 da Lei Estadual n.º 15.608/2007.</w:t>
      </w:r>
    </w:p>
    <w:p w14:paraId="0568DA7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13.1.1 </w:t>
      </w:r>
      <w:r w:rsidRPr="002F55EB">
        <w:rPr>
          <w:rFonts w:eastAsia="Times New Roman"/>
          <w:color w:val="000000"/>
          <w:sz w:val="24"/>
          <w:szCs w:val="24"/>
          <w:shd w:val="clear" w:color="auto" w:fill="FFFFFF"/>
          <w:lang w:eastAsia="pt-BR"/>
        </w:rPr>
        <w:t>O Contratado está obrigado a aceitar acréscimos ou supressões até o limite de</w:t>
      </w:r>
      <w:r w:rsidRPr="002F55EB">
        <w:rPr>
          <w:rFonts w:eastAsia="Times New Roman"/>
          <w:color w:val="000000"/>
          <w:sz w:val="24"/>
          <w:szCs w:val="24"/>
          <w:lang w:eastAsia="pt-BR"/>
        </w:rPr>
        <w:t xml:space="preserve"> 50% (cinquenta por cento) </w:t>
      </w:r>
      <w:r w:rsidRPr="002F55EB">
        <w:rPr>
          <w:rFonts w:eastAsia="Times New Roman"/>
          <w:color w:val="000000"/>
          <w:sz w:val="24"/>
          <w:szCs w:val="24"/>
          <w:shd w:val="clear" w:color="auto" w:fill="FFFFFF"/>
          <w:lang w:eastAsia="pt-BR"/>
        </w:rPr>
        <w:t xml:space="preserve">do valor do contrato, nos termos do </w:t>
      </w:r>
      <w:r w:rsidRPr="002F55EB">
        <w:rPr>
          <w:rFonts w:eastAsia="Times New Roman"/>
          <w:color w:val="000000"/>
          <w:sz w:val="24"/>
          <w:szCs w:val="24"/>
          <w:lang w:eastAsia="pt-BR"/>
        </w:rPr>
        <w:t xml:space="preserve">artigo 4º-I da Lei Federal n.º 13.979/2020, com redação dada pela MP n.º 926/2020. </w:t>
      </w:r>
    </w:p>
    <w:p w14:paraId="2292D710"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13.2</w:t>
      </w:r>
      <w:r w:rsidRPr="002F55EB">
        <w:rPr>
          <w:rFonts w:eastAsia="Times New Roman"/>
          <w:color w:val="000000"/>
          <w:sz w:val="24"/>
          <w:szCs w:val="24"/>
          <w:shd w:val="clear" w:color="auto" w:fill="FFFFFF"/>
          <w:lang w:eastAsia="pt-BR"/>
        </w:rPr>
        <w:t xml:space="preserve"> É admissível a continuidade do contrato administrativo quando houver fusão, cisão ou incorporação da contratada com outra pessoa jurídica, desde que:</w:t>
      </w:r>
    </w:p>
    <w:p w14:paraId="765138A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a) sejam observados pela nova pessoa jurídica todos os requisitos de habilitação exigidos no Termo de Dispensa de Licitação original;</w:t>
      </w:r>
    </w:p>
    <w:p w14:paraId="24F6850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b) sejam mantidas as demais cláusulas e condições do contrato; e</w:t>
      </w:r>
    </w:p>
    <w:p w14:paraId="205B3AA3"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c) não haja prejuízo à execução do objeto pactuado e haja anuência expressa da Administração à continuidade do contrato.</w:t>
      </w:r>
    </w:p>
    <w:p w14:paraId="66E53CCE"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13.3</w:t>
      </w:r>
      <w:r w:rsidRPr="002F55EB">
        <w:rPr>
          <w:rFonts w:eastAsia="Times New Roman"/>
          <w:color w:val="000000"/>
          <w:sz w:val="24"/>
          <w:szCs w:val="24"/>
          <w:shd w:val="clear" w:color="auto" w:fill="FFFFFF"/>
          <w:lang w:eastAsia="pt-BR"/>
        </w:rPr>
        <w:t xml:space="preserve"> As alterações previstas nesta cláusula serão formalizadas por termo aditivo ao contrato.</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B911C2" w14:paraId="6BEF0856" w14:textId="77777777" w:rsidTr="00297B41">
        <w:trPr>
          <w:tblCellSpacing w:w="0" w:type="dxa"/>
        </w:trPr>
        <w:tc>
          <w:tcPr>
            <w:tcW w:w="9180"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14:paraId="035A9085"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r w:rsidRPr="00B911C2">
              <w:rPr>
                <w:rFonts w:eastAsia="Times New Roman"/>
                <w:b/>
                <w:bCs/>
                <w:sz w:val="20"/>
                <w:szCs w:val="20"/>
                <w:lang w:eastAsia="pt-BR"/>
              </w:rPr>
              <w:t>Nota explicativa</w:t>
            </w:r>
          </w:p>
          <w:p w14:paraId="4466DE16" w14:textId="77777777" w:rsidR="00B178FA" w:rsidRPr="00B911C2" w:rsidRDefault="00B178FA" w:rsidP="00297B41">
            <w:pPr>
              <w:shd w:val="clear" w:color="auto" w:fill="FFFF00"/>
              <w:spacing w:before="100" w:beforeAutospacing="1" w:after="100" w:afterAutospacing="1"/>
              <w:ind w:firstLine="11"/>
              <w:jc w:val="both"/>
              <w:rPr>
                <w:rFonts w:eastAsia="Times New Roman"/>
                <w:sz w:val="20"/>
                <w:szCs w:val="20"/>
                <w:lang w:eastAsia="pt-BR"/>
              </w:rPr>
            </w:pPr>
            <w:r w:rsidRPr="00B911C2">
              <w:rPr>
                <w:rFonts w:eastAsia="Times New Roman"/>
                <w:b/>
                <w:bCs/>
                <w:color w:val="000000"/>
                <w:sz w:val="20"/>
                <w:szCs w:val="20"/>
                <w:shd w:val="clear" w:color="auto" w:fill="FFFF00"/>
                <w:lang w:eastAsia="pt-BR"/>
              </w:rPr>
              <w:t>(Obs. As notas explicativas são meramente orientativas. Portanto, devem ser excluídas da minuta do contrato que será assinado)</w:t>
            </w:r>
          </w:p>
          <w:p w14:paraId="3962CC6E"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r w:rsidRPr="00B911C2">
              <w:rPr>
                <w:rFonts w:eastAsia="Times New Roman"/>
                <w:sz w:val="20"/>
                <w:szCs w:val="20"/>
                <w:shd w:val="clear" w:color="auto" w:fill="FFFF00"/>
                <w:lang w:eastAsia="pt-BR"/>
              </w:rPr>
              <w:t>A Administração deverá optar por uma das cláusulas abaixo, conforme previamente definido no Termo de Dispensa de Licitação:</w:t>
            </w:r>
          </w:p>
          <w:p w14:paraId="1E497B05" w14:textId="77777777" w:rsidR="00B178FA" w:rsidRPr="00B911C2" w:rsidRDefault="00B178FA" w:rsidP="00297B41">
            <w:pPr>
              <w:shd w:val="clear" w:color="auto" w:fill="FFFF00"/>
              <w:spacing w:before="100" w:beforeAutospacing="1" w:after="100" w:afterAutospacing="1"/>
              <w:jc w:val="both"/>
              <w:rPr>
                <w:rFonts w:eastAsia="Times New Roman"/>
                <w:sz w:val="20"/>
                <w:szCs w:val="20"/>
                <w:lang w:eastAsia="pt-BR"/>
              </w:rPr>
            </w:pPr>
          </w:p>
          <w:p w14:paraId="0401273E" w14:textId="77777777" w:rsidR="00B178FA" w:rsidRPr="00B911C2" w:rsidRDefault="00B178FA" w:rsidP="00297B41">
            <w:pPr>
              <w:shd w:val="clear" w:color="auto" w:fill="FFFF00"/>
              <w:spacing w:before="100" w:beforeAutospacing="1" w:after="100" w:afterAutospacing="1"/>
              <w:ind w:left="28"/>
              <w:jc w:val="both"/>
              <w:rPr>
                <w:rFonts w:eastAsia="Times New Roman"/>
                <w:sz w:val="20"/>
                <w:szCs w:val="20"/>
                <w:lang w:eastAsia="pt-BR"/>
              </w:rPr>
            </w:pPr>
            <w:r w:rsidRPr="00B911C2">
              <w:rPr>
                <w:rFonts w:eastAsia="Times New Roman"/>
                <w:color w:val="000000"/>
                <w:sz w:val="20"/>
                <w:szCs w:val="20"/>
                <w:shd w:val="clear" w:color="auto" w:fill="FFFF00"/>
                <w:lang w:eastAsia="pt-BR"/>
              </w:rPr>
              <w:t>“</w:t>
            </w:r>
            <w:r w:rsidRPr="00B911C2">
              <w:rPr>
                <w:rFonts w:eastAsia="Times New Roman"/>
                <w:b/>
                <w:bCs/>
                <w:color w:val="000000"/>
                <w:sz w:val="20"/>
                <w:szCs w:val="20"/>
                <w:shd w:val="clear" w:color="auto" w:fill="FFFF00"/>
                <w:lang w:eastAsia="pt-BR"/>
              </w:rPr>
              <w:t xml:space="preserve">13.4 </w:t>
            </w:r>
            <w:r w:rsidRPr="00B911C2">
              <w:rPr>
                <w:rFonts w:eastAsia="Times New Roman"/>
                <w:color w:val="000000"/>
                <w:sz w:val="20"/>
                <w:szCs w:val="20"/>
                <w:shd w:val="clear" w:color="auto" w:fill="FFFF00"/>
                <w:lang w:eastAsia="pt-BR"/>
              </w:rPr>
              <w:t>Não será admitida a subcontratação do fornecimento.”</w:t>
            </w:r>
          </w:p>
          <w:p w14:paraId="3B4B2062" w14:textId="77777777" w:rsidR="00B178FA" w:rsidRPr="00B911C2" w:rsidRDefault="00B178FA" w:rsidP="00297B41">
            <w:pPr>
              <w:shd w:val="clear" w:color="auto" w:fill="FFFF00"/>
              <w:spacing w:before="100" w:beforeAutospacing="1" w:after="100" w:afterAutospacing="1"/>
              <w:ind w:left="28"/>
              <w:jc w:val="both"/>
              <w:rPr>
                <w:rFonts w:eastAsia="Times New Roman"/>
                <w:sz w:val="20"/>
                <w:szCs w:val="20"/>
                <w:lang w:eastAsia="pt-BR"/>
              </w:rPr>
            </w:pPr>
            <w:r w:rsidRPr="00B911C2">
              <w:rPr>
                <w:rFonts w:eastAsia="Times New Roman"/>
                <w:b/>
                <w:bCs/>
                <w:color w:val="000000"/>
                <w:sz w:val="20"/>
                <w:szCs w:val="20"/>
                <w:shd w:val="clear" w:color="auto" w:fill="FFFF00"/>
                <w:lang w:eastAsia="pt-BR"/>
              </w:rPr>
              <w:t>ou</w:t>
            </w:r>
            <w:r w:rsidRPr="00B911C2">
              <w:rPr>
                <w:rFonts w:eastAsia="Times New Roman"/>
                <w:color w:val="000000"/>
                <w:sz w:val="20"/>
                <w:szCs w:val="20"/>
                <w:shd w:val="clear" w:color="auto" w:fill="FFFF00"/>
                <w:lang w:eastAsia="pt-BR"/>
              </w:rPr>
              <w:t xml:space="preserve"> </w:t>
            </w:r>
          </w:p>
          <w:p w14:paraId="4C26258B" w14:textId="77777777" w:rsidR="00B178FA" w:rsidRPr="00B911C2" w:rsidRDefault="00B178FA" w:rsidP="00297B41">
            <w:pPr>
              <w:shd w:val="clear" w:color="auto" w:fill="FFFF00"/>
              <w:spacing w:before="100" w:beforeAutospacing="1" w:after="100" w:afterAutospacing="1"/>
              <w:ind w:left="28"/>
              <w:jc w:val="both"/>
              <w:rPr>
                <w:rFonts w:eastAsia="Times New Roman"/>
                <w:sz w:val="20"/>
                <w:szCs w:val="20"/>
                <w:lang w:eastAsia="pt-BR"/>
              </w:rPr>
            </w:pPr>
            <w:r w:rsidRPr="00B911C2">
              <w:rPr>
                <w:rFonts w:eastAsia="Times New Roman"/>
                <w:color w:val="000000"/>
                <w:sz w:val="20"/>
                <w:szCs w:val="20"/>
                <w:shd w:val="clear" w:color="auto" w:fill="FFFF00"/>
                <w:lang w:eastAsia="pt-BR"/>
              </w:rPr>
              <w:t>“</w:t>
            </w:r>
            <w:r w:rsidRPr="00B911C2">
              <w:rPr>
                <w:rFonts w:eastAsia="Times New Roman"/>
                <w:b/>
                <w:bCs/>
                <w:color w:val="000000"/>
                <w:sz w:val="20"/>
                <w:szCs w:val="20"/>
                <w:shd w:val="clear" w:color="auto" w:fill="FFFF00"/>
                <w:lang w:eastAsia="pt-BR"/>
              </w:rPr>
              <w:t xml:space="preserve">13.4 </w:t>
            </w:r>
            <w:r w:rsidRPr="00B911C2">
              <w:rPr>
                <w:rFonts w:eastAsia="Times New Roman"/>
                <w:color w:val="000000"/>
                <w:sz w:val="20"/>
                <w:szCs w:val="20"/>
                <w:shd w:val="clear" w:color="auto" w:fill="FFFF00"/>
                <w:lang w:eastAsia="pt-BR"/>
              </w:rPr>
              <w:t>Será admitida a subcontratação parcial do fornecimento, no percentual de XXXX% (VALOR POR EXTENSO), desde que justificada e aceita pela Administração.</w:t>
            </w:r>
          </w:p>
          <w:p w14:paraId="6E7B2C72" w14:textId="77777777" w:rsidR="00B178FA" w:rsidRPr="00B911C2" w:rsidRDefault="00B178FA" w:rsidP="00297B41">
            <w:pPr>
              <w:shd w:val="clear" w:color="auto" w:fill="FFFF00"/>
              <w:spacing w:before="100" w:beforeAutospacing="1" w:after="100" w:afterAutospacing="1"/>
              <w:ind w:left="28"/>
              <w:jc w:val="both"/>
              <w:rPr>
                <w:rFonts w:eastAsia="Times New Roman"/>
                <w:sz w:val="20"/>
                <w:szCs w:val="20"/>
                <w:lang w:eastAsia="pt-BR"/>
              </w:rPr>
            </w:pPr>
            <w:r w:rsidRPr="00B911C2">
              <w:rPr>
                <w:rFonts w:eastAsia="Times New Roman"/>
                <w:b/>
                <w:bCs/>
                <w:color w:val="000000"/>
                <w:sz w:val="20"/>
                <w:szCs w:val="20"/>
                <w:shd w:val="clear" w:color="auto" w:fill="FFFF00"/>
                <w:lang w:eastAsia="pt-BR"/>
              </w:rPr>
              <w:lastRenderedPageBreak/>
              <w:t>13.4.1</w:t>
            </w:r>
            <w:r w:rsidRPr="00B911C2">
              <w:rPr>
                <w:rFonts w:eastAsia="Times New Roman"/>
                <w:color w:val="000000"/>
                <w:sz w:val="20"/>
                <w:szCs w:val="20"/>
                <w:shd w:val="clear" w:color="auto" w:fill="FFFF00"/>
                <w:lang w:eastAsia="pt-BR"/>
              </w:rPr>
              <w:t xml:space="preserve"> a subcontratada deve apresentar os mesmos requisitos de habilitação da contratada.</w:t>
            </w:r>
          </w:p>
          <w:p w14:paraId="06650149" w14:textId="77777777" w:rsidR="00B178FA" w:rsidRPr="00B911C2" w:rsidRDefault="00B178FA" w:rsidP="00297B41">
            <w:pPr>
              <w:shd w:val="clear" w:color="auto" w:fill="FFFF00"/>
              <w:spacing w:before="100" w:beforeAutospacing="1" w:after="100" w:afterAutospacing="1"/>
              <w:ind w:left="28"/>
              <w:jc w:val="both"/>
              <w:rPr>
                <w:rFonts w:eastAsia="Times New Roman"/>
                <w:sz w:val="20"/>
                <w:szCs w:val="20"/>
                <w:lang w:eastAsia="pt-BR"/>
              </w:rPr>
            </w:pPr>
            <w:r w:rsidRPr="00B911C2">
              <w:rPr>
                <w:rFonts w:eastAsia="Times New Roman"/>
                <w:b/>
                <w:bCs/>
                <w:color w:val="000000"/>
                <w:sz w:val="20"/>
                <w:szCs w:val="20"/>
                <w:shd w:val="clear" w:color="auto" w:fill="FFFF00"/>
                <w:lang w:eastAsia="pt-BR"/>
              </w:rPr>
              <w:t>13.4.2</w:t>
            </w:r>
            <w:r w:rsidRPr="00B911C2">
              <w:rPr>
                <w:rFonts w:eastAsia="Times New Roman"/>
                <w:color w:val="000000"/>
                <w:sz w:val="20"/>
                <w:szCs w:val="20"/>
                <w:shd w:val="clear" w:color="auto" w:fill="FFFF00"/>
                <w:lang w:eastAsia="pt-BR"/>
              </w:rPr>
              <w:t xml:space="preserve"> em qualquer hipótese de subcontratação, permanece a responsabilidade integral da contratada pela perfeita execução contratual, cabendo-lhe realizar a supervisão e a coordenação das atividades da subcontratada, bem como responder perante a contratante pelo rigoroso cumprimento das obrigações contratuais correspondentes ao objeto da subcontratação.”</w:t>
            </w:r>
          </w:p>
        </w:tc>
      </w:tr>
    </w:tbl>
    <w:p w14:paraId="4C1FBBA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lastRenderedPageBreak/>
        <w:t>14 DISPOSIÇÕES GERAIS:</w:t>
      </w:r>
    </w:p>
    <w:p w14:paraId="786E215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14.1 </w:t>
      </w:r>
      <w:r w:rsidRPr="002F55EB">
        <w:rPr>
          <w:rFonts w:eastAsia="Times New Roman"/>
          <w:color w:val="000000"/>
          <w:sz w:val="24"/>
          <w:szCs w:val="24"/>
          <w:shd w:val="clear" w:color="auto" w:fill="FFFFFF"/>
          <w:lang w:eastAsia="pt-BR"/>
        </w:rPr>
        <w:t>Integram o presente contrato, para todos os fins: o Termo de Dispensa de Licitação e a proposta apresentada pelo Contratado.</w:t>
      </w:r>
    </w:p>
    <w:p w14:paraId="34032C74"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14.2 </w:t>
      </w:r>
      <w:r w:rsidRPr="002F55EB">
        <w:rPr>
          <w:rFonts w:eastAsia="Times New Roman"/>
          <w:color w:val="000000"/>
          <w:sz w:val="24"/>
          <w:szCs w:val="24"/>
          <w:shd w:val="clear" w:color="auto" w:fill="FFFFFF"/>
          <w:lang w:eastAsia="pt-BR"/>
        </w:rPr>
        <w:t xml:space="preserve">Este contrato é regido pela Lei Estadual n.º 15.608/2007, pela </w:t>
      </w:r>
      <w:r w:rsidRPr="002F55EB">
        <w:rPr>
          <w:rFonts w:eastAsia="Times New Roman"/>
          <w:color w:val="000000"/>
          <w:sz w:val="24"/>
          <w:szCs w:val="24"/>
          <w:lang w:eastAsia="pt-BR"/>
        </w:rPr>
        <w:t>Lei Federal n.º 13.979/2020, com as alterações promovida pela Medida Provisória nº 926, de 20 de março de 2020, e, subsidiariamente, pela Lei Federal n.º 8.666/1993 e demais leis estaduais e federais sobre contratos administrativos, aplicando-se referida legislação aos casos omissos no presente contrato</w:t>
      </w:r>
      <w:r w:rsidRPr="002F55EB">
        <w:rPr>
          <w:rFonts w:eastAsia="Times New Roman"/>
          <w:color w:val="000000"/>
          <w:sz w:val="24"/>
          <w:szCs w:val="24"/>
          <w:shd w:val="clear" w:color="auto" w:fill="FFFFFF"/>
          <w:lang w:eastAsia="pt-BR"/>
        </w:rPr>
        <w:t xml:space="preserve">. </w:t>
      </w:r>
    </w:p>
    <w:p w14:paraId="78CD2A31" w14:textId="77777777" w:rsidR="00B178FA" w:rsidRPr="002F55EB" w:rsidRDefault="00B178FA" w:rsidP="00B178FA">
      <w:pPr>
        <w:spacing w:before="100" w:beforeAutospacing="1" w:after="100" w:afterAutospacing="1"/>
        <w:ind w:left="28"/>
        <w:jc w:val="both"/>
        <w:rPr>
          <w:rFonts w:eastAsia="Times New Roman"/>
          <w:vanish/>
          <w:sz w:val="24"/>
          <w:szCs w:val="24"/>
          <w:lang w:eastAsia="pt-BR"/>
        </w:rPr>
      </w:pPr>
    </w:p>
    <w:p w14:paraId="71D881A6"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b/>
          <w:bCs/>
          <w:color w:val="000000"/>
          <w:sz w:val="24"/>
          <w:szCs w:val="24"/>
          <w:shd w:val="clear" w:color="auto" w:fill="FFFFFF"/>
          <w:lang w:eastAsia="pt-BR"/>
        </w:rPr>
        <w:t xml:space="preserve">14.3 </w:t>
      </w:r>
      <w:r w:rsidRPr="002F55EB">
        <w:rPr>
          <w:rFonts w:eastAsia="Times New Roman"/>
          <w:color w:val="000000"/>
          <w:sz w:val="24"/>
          <w:szCs w:val="24"/>
          <w:shd w:val="clear" w:color="auto" w:fill="FFFFFF"/>
          <w:lang w:eastAsia="pt-BR"/>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19F2B438"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p>
    <w:p w14:paraId="0EF88603" w14:textId="77777777" w:rsidR="00B178FA" w:rsidRDefault="00B178FA" w:rsidP="00B178FA">
      <w:pPr>
        <w:spacing w:before="100" w:beforeAutospacing="1" w:after="100" w:afterAutospacing="1"/>
        <w:ind w:left="28"/>
        <w:jc w:val="both"/>
        <w:rPr>
          <w:rFonts w:eastAsia="Times New Roman"/>
          <w:color w:val="000000"/>
          <w:sz w:val="24"/>
          <w:szCs w:val="24"/>
          <w:shd w:val="clear" w:color="auto" w:fill="FFFFFF"/>
          <w:lang w:eastAsia="pt-BR"/>
        </w:rPr>
      </w:pPr>
      <w:r w:rsidRPr="002F55EB">
        <w:rPr>
          <w:rFonts w:eastAsia="Times New Roman"/>
          <w:color w:val="000000"/>
          <w:sz w:val="24"/>
          <w:szCs w:val="24"/>
          <w:shd w:val="clear" w:color="auto" w:fill="FFFFFF"/>
          <w:lang w:eastAsia="pt-BR"/>
        </w:rPr>
        <w:t>Local e data</w:t>
      </w:r>
    </w:p>
    <w:p w14:paraId="6F39E75F"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CONTRATANTE CONTRATADA</w:t>
      </w:r>
    </w:p>
    <w:p w14:paraId="1B6E0FE4"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Testemunhas</w:t>
      </w:r>
    </w:p>
    <w:p w14:paraId="6864525A"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1 – Nome:</w:t>
      </w:r>
    </w:p>
    <w:p w14:paraId="6BB82D32" w14:textId="77777777" w:rsidR="00B178FA" w:rsidRPr="002F55EB" w:rsidRDefault="00B178FA" w:rsidP="00B178FA">
      <w:pPr>
        <w:spacing w:before="100" w:beforeAutospacing="1" w:after="100" w:afterAutospacing="1"/>
        <w:ind w:left="28"/>
        <w:jc w:val="both"/>
        <w:rPr>
          <w:rFonts w:eastAsia="Times New Roman"/>
          <w:sz w:val="24"/>
          <w:szCs w:val="24"/>
          <w:lang w:eastAsia="pt-BR"/>
        </w:rPr>
      </w:pPr>
      <w:r w:rsidRPr="002F55EB">
        <w:rPr>
          <w:rFonts w:eastAsia="Times New Roman"/>
          <w:color w:val="000000"/>
          <w:sz w:val="24"/>
          <w:szCs w:val="24"/>
          <w:shd w:val="clear" w:color="auto" w:fill="FFFFFF"/>
          <w:lang w:eastAsia="pt-BR"/>
        </w:rPr>
        <w:t>2 – Nome:</w:t>
      </w:r>
    </w:p>
    <w:p w14:paraId="5290E7FF" w14:textId="1C2111E2" w:rsidR="00AE3503" w:rsidRDefault="00AE3503" w:rsidP="008D3866">
      <w:pPr>
        <w:pStyle w:val="Cabealho"/>
        <w:tabs>
          <w:tab w:val="left" w:pos="993"/>
        </w:tabs>
        <w:ind w:left="18"/>
        <w:jc w:val="center"/>
        <w:rPr>
          <w:b/>
          <w:bCs/>
          <w:szCs w:val="24"/>
          <w:shd w:val="clear" w:color="auto" w:fill="FFFFFF"/>
        </w:rPr>
      </w:pPr>
    </w:p>
    <w:p w14:paraId="56F7D428" w14:textId="77777777" w:rsidR="00AE3503" w:rsidRDefault="00AE3503" w:rsidP="008D3866">
      <w:pPr>
        <w:pStyle w:val="Cabealho"/>
        <w:tabs>
          <w:tab w:val="left" w:pos="993"/>
        </w:tabs>
        <w:ind w:left="18"/>
        <w:jc w:val="center"/>
        <w:rPr>
          <w:b/>
          <w:bCs/>
          <w:szCs w:val="24"/>
          <w:shd w:val="clear" w:color="auto" w:fill="FFFFFF"/>
        </w:rPr>
        <w:sectPr w:rsidR="00AE3503" w:rsidSect="008D3866">
          <w:headerReference w:type="default" r:id="rId11"/>
          <w:footerReference w:type="default" r:id="rId12"/>
          <w:pgSz w:w="12540" w:h="17640"/>
          <w:pgMar w:top="2960" w:right="1640" w:bottom="1702" w:left="1740" w:header="330" w:footer="530" w:gutter="0"/>
          <w:pgNumType w:start="105"/>
          <w:cols w:space="720"/>
        </w:sectPr>
      </w:pPr>
    </w:p>
    <w:p w14:paraId="3FD5AA98" w14:textId="02FE6BAE"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0A1AFF">
        <w:rPr>
          <w:rFonts w:eastAsia="Calibri"/>
          <w:color w:val="00000A"/>
          <w:sz w:val="24"/>
          <w:szCs w:val="24"/>
          <w:lang w:val="pt-BR"/>
        </w:rPr>
        <w:lastRenderedPageBreak/>
        <w:t>ANEXO II - MINUTA DE CONTRATO - PRESTAÇÃO DE SERVIÇOS</w:t>
      </w:r>
    </w:p>
    <w:p w14:paraId="3B84F815" w14:textId="77777777" w:rsidR="008D3866" w:rsidRPr="00BD4267" w:rsidRDefault="008D3866" w:rsidP="008D3866">
      <w:pPr>
        <w:pStyle w:val="Cabealho"/>
        <w:tabs>
          <w:tab w:val="left" w:pos="993"/>
        </w:tabs>
        <w:ind w:left="18"/>
        <w:jc w:val="center"/>
        <w:rPr>
          <w:b/>
          <w:bCs/>
          <w:szCs w:val="24"/>
          <w:shd w:val="clear" w:color="auto" w:fill="FFFFFF"/>
        </w:rPr>
      </w:pPr>
    </w:p>
    <w:p w14:paraId="5B723005" w14:textId="7575993F" w:rsidR="008D3866" w:rsidRPr="00BD4267" w:rsidRDefault="008D3866" w:rsidP="008D3866">
      <w:pPr>
        <w:pStyle w:val="Cabealho"/>
        <w:tabs>
          <w:tab w:val="left" w:pos="993"/>
        </w:tabs>
        <w:ind w:left="18"/>
        <w:jc w:val="center"/>
        <w:rPr>
          <w:szCs w:val="24"/>
          <w:shd w:val="clear" w:color="auto" w:fill="FFFFFF"/>
        </w:rPr>
      </w:pPr>
      <w:r w:rsidRPr="00BD4267">
        <w:rPr>
          <w:b/>
          <w:bCs/>
          <w:szCs w:val="24"/>
          <w:shd w:val="clear" w:color="auto" w:fill="FFFFFF"/>
        </w:rPr>
        <w:t xml:space="preserve">MINUTA PADRÃO - CONTRATO DE PRESTAÇÃO DE SERVIÇO </w:t>
      </w:r>
    </w:p>
    <w:p w14:paraId="46A91BDD" w14:textId="77777777" w:rsidR="008D3866" w:rsidRPr="00BD4267" w:rsidRDefault="008D3866" w:rsidP="008D3866">
      <w:pPr>
        <w:pStyle w:val="Cabealho"/>
        <w:tabs>
          <w:tab w:val="left" w:pos="993"/>
        </w:tabs>
        <w:ind w:left="18"/>
        <w:jc w:val="both"/>
        <w:rPr>
          <w:szCs w:val="24"/>
          <w:shd w:val="clear" w:color="auto" w:fill="FFFFFF"/>
        </w:rPr>
      </w:pPr>
    </w:p>
    <w:p w14:paraId="609EC446" w14:textId="77777777" w:rsidR="008D3866" w:rsidRPr="00BD4267" w:rsidRDefault="008D3866" w:rsidP="008D3866">
      <w:pPr>
        <w:pStyle w:val="Cabealho"/>
        <w:tabs>
          <w:tab w:val="left" w:pos="993"/>
        </w:tabs>
        <w:ind w:left="18"/>
        <w:jc w:val="both"/>
        <w:rPr>
          <w:szCs w:val="24"/>
          <w:shd w:val="clear" w:color="auto" w:fill="FFFFFF"/>
        </w:rPr>
      </w:pPr>
    </w:p>
    <w:p w14:paraId="45DCAD36" w14:textId="77777777" w:rsidR="008D3866" w:rsidRPr="00BD4267" w:rsidRDefault="008D3866" w:rsidP="008D3866">
      <w:pPr>
        <w:pStyle w:val="Corpodetexto"/>
        <w:ind w:left="28"/>
        <w:jc w:val="both"/>
        <w:rPr>
          <w:shd w:val="clear" w:color="auto" w:fill="FFFF00"/>
        </w:rPr>
      </w:pPr>
      <w:r w:rsidRPr="00BD4267">
        <w:rPr>
          <w:shd w:val="clear" w:color="auto" w:fill="FFFFFF"/>
        </w:rPr>
        <w:t xml:space="preserve">CONTRATO N° </w:t>
      </w:r>
      <w:r w:rsidRPr="00BD4267">
        <w:rPr>
          <w:shd w:val="clear" w:color="auto" w:fill="FFFF00"/>
        </w:rPr>
        <w:t>XXXXXXXX</w:t>
      </w:r>
    </w:p>
    <w:p w14:paraId="3DEDCD27" w14:textId="77777777" w:rsidR="008D3866" w:rsidRPr="00BD4267" w:rsidRDefault="008D3866" w:rsidP="008D3866">
      <w:pPr>
        <w:pStyle w:val="Corpodetexto"/>
        <w:ind w:left="28"/>
        <w:jc w:val="both"/>
      </w:pPr>
    </w:p>
    <w:p w14:paraId="66E43785" w14:textId="77777777" w:rsidR="008D3866" w:rsidRPr="00BD4267" w:rsidRDefault="008D3866" w:rsidP="008D3866">
      <w:pPr>
        <w:pStyle w:val="Corpodetexto"/>
        <w:shd w:val="clear" w:color="auto" w:fill="FFFFFF"/>
        <w:ind w:left="28"/>
        <w:jc w:val="both"/>
      </w:pPr>
      <w:r w:rsidRPr="00BD4267">
        <w:rPr>
          <w:rStyle w:val="Fontepargpadro1"/>
          <w:b/>
          <w:bCs/>
          <w:shd w:val="clear" w:color="auto" w:fill="FFFFFF"/>
        </w:rPr>
        <w:t>CONTRATANTE</w:t>
      </w:r>
      <w:r w:rsidRPr="00BD4267">
        <w:rPr>
          <w:rStyle w:val="Fontepargpadro1"/>
          <w:shd w:val="clear" w:color="auto" w:fill="FFFFFF"/>
        </w:rPr>
        <w:t>: [</w:t>
      </w:r>
      <w:r w:rsidRPr="00BD4267">
        <w:rPr>
          <w:rStyle w:val="Fontepargpadro1"/>
          <w:shd w:val="clear" w:color="auto" w:fill="FFFF00"/>
        </w:rPr>
        <w:t>O ESTADO DO PARANÁ, através do órgão XXXXXXXX] ou [A ENTIDADE PÚBLICA</w:t>
      </w:r>
      <w:r w:rsidRPr="00BD4267">
        <w:rPr>
          <w:rStyle w:val="Fontepargpadro1"/>
          <w:color w:val="000000"/>
          <w:shd w:val="clear" w:color="auto" w:fill="FFFFFF"/>
        </w:rPr>
        <w:t xml:space="preserve">], com sede no(a) </w:t>
      </w:r>
      <w:r w:rsidRPr="00BD4267">
        <w:rPr>
          <w:rStyle w:val="Fontepargpadro1"/>
          <w:color w:val="000000"/>
          <w:shd w:val="clear" w:color="auto" w:fill="FFFF00"/>
        </w:rPr>
        <w:t>XXXXXXXX</w:t>
      </w:r>
      <w:r w:rsidRPr="00BD4267">
        <w:rPr>
          <w:rStyle w:val="Fontepargpadro1"/>
          <w:color w:val="000000"/>
          <w:shd w:val="clear" w:color="auto" w:fill="FFFFFF"/>
        </w:rPr>
        <w:t xml:space="preserve">, inscrito(a) no CNPJ sob o n.º </w:t>
      </w:r>
      <w:r w:rsidRPr="00BD4267">
        <w:rPr>
          <w:rStyle w:val="Fontepargpadro1"/>
          <w:color w:val="000000"/>
          <w:shd w:val="clear" w:color="auto" w:fill="FFFF00"/>
        </w:rPr>
        <w:t>XXXXXXXX</w:t>
      </w:r>
      <w:r w:rsidRPr="00BD4267">
        <w:rPr>
          <w:rStyle w:val="Fontepargpadro1"/>
          <w:shd w:val="clear" w:color="auto" w:fill="FFFFFF"/>
        </w:rPr>
        <w:t>, neste ato representado(a) pelo(a) [</w:t>
      </w:r>
      <w:r w:rsidRPr="00BD4267">
        <w:rPr>
          <w:rStyle w:val="Fontepargpadro1"/>
          <w:color w:val="000000"/>
          <w:shd w:val="clear" w:color="auto" w:fill="FFFF00"/>
        </w:rPr>
        <w:t>CARGO E NOME DA AUTORIDADE</w:t>
      </w:r>
      <w:r w:rsidRPr="00BD4267">
        <w:rPr>
          <w:rStyle w:val="Fontepargpadro1"/>
          <w:color w:val="000000"/>
          <w:shd w:val="clear" w:color="auto" w:fill="FFFFFF"/>
        </w:rPr>
        <w:t xml:space="preserve">], nomeado pelo Decreto nº </w:t>
      </w:r>
      <w:r w:rsidRPr="00BD4267">
        <w:rPr>
          <w:rStyle w:val="Fontepargpadro1"/>
          <w:color w:val="000000"/>
          <w:shd w:val="clear" w:color="auto" w:fill="FFFF00"/>
        </w:rPr>
        <w:t>XXXXXXXX</w:t>
      </w:r>
      <w:r w:rsidRPr="00BD4267">
        <w:rPr>
          <w:rStyle w:val="Fontepargpadro1"/>
          <w:color w:val="000000"/>
          <w:shd w:val="clear" w:color="auto" w:fill="FFFFFF"/>
        </w:rPr>
        <w:t xml:space="preserve">, inscrito(a) no CPF sob o n.º </w:t>
      </w:r>
      <w:r w:rsidRPr="00BD4267">
        <w:rPr>
          <w:rStyle w:val="Fontepargpadro1"/>
          <w:color w:val="000000"/>
          <w:shd w:val="clear" w:color="auto" w:fill="FFFF00"/>
        </w:rPr>
        <w:t>XXXXXXXX</w:t>
      </w:r>
      <w:r w:rsidRPr="00BD4267">
        <w:rPr>
          <w:rStyle w:val="Fontepargpadro1"/>
          <w:color w:val="000000"/>
          <w:shd w:val="clear" w:color="auto" w:fill="FFFFFF"/>
        </w:rPr>
        <w:t xml:space="preserve">, portador da carteira de identidade n.º </w:t>
      </w:r>
      <w:r w:rsidRPr="00BD4267">
        <w:rPr>
          <w:rStyle w:val="Fontepargpadro1"/>
          <w:color w:val="000000"/>
          <w:shd w:val="clear" w:color="auto" w:fill="FFFF00"/>
        </w:rPr>
        <w:t>XXXXXXXX</w:t>
      </w:r>
      <w:r w:rsidRPr="00BD4267">
        <w:rPr>
          <w:rStyle w:val="Fontepargpadro1"/>
          <w:color w:val="000000"/>
          <w:shd w:val="clear" w:color="auto" w:fill="FFFFFF"/>
        </w:rPr>
        <w:t>.</w:t>
      </w:r>
    </w:p>
    <w:p w14:paraId="5C32C7CD" w14:textId="77777777" w:rsidR="008D3866" w:rsidRPr="00BD4267" w:rsidRDefault="008D3866" w:rsidP="008D3866">
      <w:pPr>
        <w:pStyle w:val="Corpodetexto"/>
        <w:shd w:val="clear" w:color="auto" w:fill="FFFFFF"/>
        <w:ind w:left="27"/>
        <w:jc w:val="both"/>
      </w:pPr>
    </w:p>
    <w:p w14:paraId="2327DF30" w14:textId="77777777" w:rsidR="008D3866" w:rsidRPr="00BD4267" w:rsidRDefault="008D3866" w:rsidP="008D3866">
      <w:pPr>
        <w:pStyle w:val="Corpodetexto"/>
        <w:ind w:left="27"/>
        <w:jc w:val="both"/>
      </w:pPr>
      <w:r w:rsidRPr="00BD4267">
        <w:rPr>
          <w:rStyle w:val="Fontepargpadro1"/>
          <w:b/>
          <w:bCs/>
          <w:color w:val="000000"/>
          <w:shd w:val="clear" w:color="auto" w:fill="FFFFFF"/>
        </w:rPr>
        <w:t>CONTRATADO(A)</w:t>
      </w:r>
      <w:r w:rsidRPr="00BD4267">
        <w:rPr>
          <w:rStyle w:val="Fontepargpadro1"/>
          <w:color w:val="000000"/>
          <w:shd w:val="clear" w:color="auto" w:fill="FFFFFF"/>
        </w:rPr>
        <w:t>: [</w:t>
      </w:r>
      <w:r w:rsidRPr="00BD4267">
        <w:rPr>
          <w:rStyle w:val="Fontepargpadro1"/>
          <w:color w:val="000000"/>
          <w:shd w:val="clear" w:color="auto" w:fill="FFFF00"/>
          <w:lang w:eastAsia="pt-BR"/>
        </w:rPr>
        <w:t>NOME</w:t>
      </w:r>
      <w:r w:rsidRPr="00BD4267">
        <w:rPr>
          <w:rStyle w:val="Fontepargpadro1"/>
          <w:color w:val="000000"/>
          <w:shd w:val="clear" w:color="auto" w:fill="FFFFFF"/>
          <w:lang w:eastAsia="pt-BR"/>
        </w:rPr>
        <w:t xml:space="preserve">], inscrito no CNPJ/CPF sob o n.º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 xml:space="preserve">, com sede no(a)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 neste ato representado por [</w:t>
      </w:r>
      <w:r w:rsidRPr="00BD4267">
        <w:rPr>
          <w:rStyle w:val="Fontepargpadro1"/>
          <w:color w:val="000000"/>
          <w:shd w:val="clear" w:color="auto" w:fill="FFFF00"/>
          <w:lang w:eastAsia="pt-BR"/>
        </w:rPr>
        <w:t>NOME E QUALIFICAÇÃO</w:t>
      </w:r>
      <w:r w:rsidRPr="00BD4267">
        <w:rPr>
          <w:rStyle w:val="Fontepargpadro1"/>
          <w:color w:val="000000"/>
          <w:shd w:val="clear" w:color="auto" w:fill="FFFFFF"/>
          <w:lang w:eastAsia="pt-BR"/>
        </w:rPr>
        <w:t xml:space="preserve">], inscrito(a) no CPF sob o n.º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 xml:space="preserve">, portador da carteira de identidade n.º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 xml:space="preserve">, residente e domiciliado no(a)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 xml:space="preserve">, e-mail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 xml:space="preserve"> e telefone </w:t>
      </w:r>
      <w:r w:rsidRPr="00BD4267">
        <w:rPr>
          <w:rStyle w:val="Fontepargpadro1"/>
          <w:color w:val="000000"/>
          <w:shd w:val="clear" w:color="auto" w:fill="FFFF00"/>
          <w:lang w:eastAsia="pt-BR"/>
        </w:rPr>
        <w:t>XXXXXXXX</w:t>
      </w:r>
      <w:r w:rsidRPr="00BD4267">
        <w:rPr>
          <w:rStyle w:val="Fontepargpadro1"/>
          <w:color w:val="000000"/>
          <w:shd w:val="clear" w:color="auto" w:fill="FFFFFF"/>
          <w:lang w:eastAsia="pt-BR"/>
        </w:rPr>
        <w:t>.</w:t>
      </w:r>
    </w:p>
    <w:p w14:paraId="4BA9F480" w14:textId="77777777" w:rsidR="008D3866" w:rsidRPr="00BD4267" w:rsidRDefault="008D3866" w:rsidP="008D3866">
      <w:pPr>
        <w:pStyle w:val="Corpodetexto"/>
        <w:ind w:left="27"/>
        <w:jc w:val="both"/>
        <w:rPr>
          <w:color w:val="000000"/>
          <w:shd w:val="clear" w:color="auto" w:fill="FFFFFF"/>
        </w:rPr>
      </w:pPr>
    </w:p>
    <w:p w14:paraId="5215B7F4" w14:textId="77777777" w:rsidR="008D3866" w:rsidRPr="00BD4267" w:rsidRDefault="008D3866" w:rsidP="008D3866">
      <w:pPr>
        <w:pStyle w:val="Corpodetexto"/>
        <w:ind w:left="27"/>
        <w:jc w:val="both"/>
      </w:pPr>
      <w:r w:rsidRPr="00BD4267">
        <w:rPr>
          <w:rStyle w:val="Fontepargpadro1"/>
          <w:b/>
          <w:bCs/>
          <w:color w:val="000000"/>
        </w:rPr>
        <w:t>1 OBJETO:</w:t>
      </w:r>
    </w:p>
    <w:p w14:paraId="263EE33C" w14:textId="77777777" w:rsidR="008D3866" w:rsidRPr="00BD4267" w:rsidRDefault="008D3866" w:rsidP="008D3866">
      <w:pPr>
        <w:pStyle w:val="Corpodetexto"/>
        <w:ind w:left="27"/>
        <w:jc w:val="both"/>
      </w:pPr>
      <w:r w:rsidRPr="00BD4267">
        <w:rPr>
          <w:rStyle w:val="Fontepargpadro1"/>
          <w:b/>
          <w:bCs/>
        </w:rPr>
        <w:t xml:space="preserve">1.1 </w:t>
      </w:r>
      <w:r w:rsidRPr="00BD4267">
        <w:rPr>
          <w:rStyle w:val="Fontepargpadro1"/>
        </w:rPr>
        <w:t>[</w:t>
      </w:r>
      <w:r w:rsidRPr="00BD4267">
        <w:rPr>
          <w:rStyle w:val="Fontepargpadro1"/>
          <w:color w:val="000000"/>
          <w:shd w:val="clear" w:color="auto" w:fill="FFFF00"/>
        </w:rPr>
        <w:t>Descrição sucinta do objeto]</w:t>
      </w:r>
      <w:r w:rsidRPr="00BD4267">
        <w:rPr>
          <w:rStyle w:val="Fontepargpadro1"/>
          <w:color w:val="000000"/>
          <w:shd w:val="clear" w:color="auto" w:fill="FFFFFF"/>
        </w:rPr>
        <w:t>, conforme descrito no Termo de Dispensa de Licitação.</w:t>
      </w:r>
    </w:p>
    <w:p w14:paraId="55A0353C" w14:textId="77777777" w:rsidR="008D3866" w:rsidRPr="00BD4267" w:rsidRDefault="008D3866" w:rsidP="008D3866">
      <w:pPr>
        <w:pStyle w:val="Corpodetexto"/>
        <w:ind w:left="27"/>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76"/>
      </w:tblGrid>
      <w:tr w:rsidR="008D3866" w:rsidRPr="00BD4267" w14:paraId="1372025A" w14:textId="77777777" w:rsidTr="000A1AFF">
        <w:tc>
          <w:tcPr>
            <w:tcW w:w="9676" w:type="dxa"/>
            <w:tcBorders>
              <w:top w:val="single" w:sz="2" w:space="0" w:color="000000"/>
              <w:left w:val="single" w:sz="2" w:space="0" w:color="000000"/>
              <w:bottom w:val="single" w:sz="2" w:space="0" w:color="000000"/>
              <w:right w:val="single" w:sz="2" w:space="0" w:color="000000"/>
            </w:tcBorders>
          </w:tcPr>
          <w:p w14:paraId="7E2720BA"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b/>
                <w:bCs/>
                <w:sz w:val="24"/>
                <w:szCs w:val="24"/>
              </w:rPr>
              <w:t>Nota explicativa</w:t>
            </w:r>
          </w:p>
          <w:p w14:paraId="3E1F68EC"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r w:rsidRPr="00BD4267">
              <w:rPr>
                <w:rStyle w:val="Fontepargpadro1"/>
                <w:rFonts w:ascii="Arial" w:eastAsia="ArialMT" w:hAnsi="Arial" w:cs="Arial"/>
                <w:b/>
                <w:bCs/>
                <w:color w:val="000000"/>
                <w:sz w:val="24"/>
                <w:szCs w:val="24"/>
                <w:shd w:val="clear" w:color="auto" w:fill="FFFF00"/>
              </w:rPr>
              <w:t>(Obs. As notas explicativas são meramente orientativas. Portanto, devem ser excluídas do Termo de Dispensa se não compatíveis ao objeto)</w:t>
            </w:r>
          </w:p>
          <w:p w14:paraId="5608E832" w14:textId="77777777" w:rsidR="008D3866" w:rsidRPr="00BD4267" w:rsidRDefault="008D3866" w:rsidP="000A1AFF">
            <w:pPr>
              <w:shd w:val="clear" w:color="auto" w:fill="FFFF00"/>
              <w:jc w:val="both"/>
              <w:rPr>
                <w:sz w:val="24"/>
                <w:szCs w:val="24"/>
              </w:rPr>
            </w:pPr>
            <w:r w:rsidRPr="00BD4267">
              <w:rPr>
                <w:sz w:val="24"/>
                <w:szCs w:val="24"/>
              </w:rPr>
              <w:t xml:space="preserve">Recomenda-se que o Contratante insira, neste campo, planilha referente ao Lote arrematado pelo Contratado, devendo compatibilizar-se com as especificações dos serviços estabelecidas no Termo de Dispensa de Licitação e reproduzir o preço e demais condições ofertadas na proposta vencedora. Deverão constar na planilha a especificação sucinta do objeto; a quantidade; a unidade de medida que será utilizada para mensurar a prestação dos serviços; os valores unitários e os valores totais etc. </w:t>
            </w:r>
          </w:p>
          <w:p w14:paraId="2EC0A46D" w14:textId="77777777" w:rsidR="008D3866" w:rsidRPr="00BD4267" w:rsidRDefault="008D3866" w:rsidP="000A1AFF">
            <w:pPr>
              <w:shd w:val="clear" w:color="auto" w:fill="FFFF00"/>
              <w:jc w:val="both"/>
              <w:rPr>
                <w:sz w:val="24"/>
                <w:szCs w:val="24"/>
              </w:rPr>
            </w:pPr>
          </w:p>
          <w:p w14:paraId="2F70B068" w14:textId="77777777" w:rsidR="008D3866" w:rsidRPr="00BD4267" w:rsidRDefault="008D3866" w:rsidP="000A1AFF">
            <w:pPr>
              <w:shd w:val="clear" w:color="auto" w:fill="FFFF00"/>
              <w:jc w:val="both"/>
              <w:rPr>
                <w:sz w:val="24"/>
                <w:szCs w:val="24"/>
              </w:rPr>
            </w:pPr>
          </w:p>
          <w:tbl>
            <w:tblPr>
              <w:tblW w:w="0" w:type="auto"/>
              <w:tblLayout w:type="fixed"/>
              <w:tblCellMar>
                <w:left w:w="0" w:type="dxa"/>
                <w:right w:w="0" w:type="dxa"/>
              </w:tblCellMar>
              <w:tblLook w:val="04A0" w:firstRow="1" w:lastRow="0" w:firstColumn="1" w:lastColumn="0" w:noHBand="0" w:noVBand="1"/>
            </w:tblPr>
            <w:tblGrid>
              <w:gridCol w:w="735"/>
              <w:gridCol w:w="2387"/>
              <w:gridCol w:w="1978"/>
              <w:gridCol w:w="1931"/>
              <w:gridCol w:w="1360"/>
              <w:gridCol w:w="1278"/>
            </w:tblGrid>
            <w:tr w:rsidR="008D3866" w:rsidRPr="00BD4267" w14:paraId="2DD13D6C" w14:textId="77777777" w:rsidTr="000A1AFF">
              <w:trPr>
                <w:trHeight w:val="962"/>
              </w:trPr>
              <w:tc>
                <w:tcPr>
                  <w:tcW w:w="735" w:type="dxa"/>
                  <w:tcBorders>
                    <w:top w:val="single" w:sz="2" w:space="0" w:color="000000"/>
                    <w:left w:val="single" w:sz="2" w:space="0" w:color="000000"/>
                    <w:bottom w:val="single" w:sz="2" w:space="0" w:color="000000"/>
                    <w:right w:val="nil"/>
                  </w:tcBorders>
                  <w:shd w:val="clear" w:color="auto" w:fill="FFFF00"/>
                  <w:vAlign w:val="center"/>
                  <w:hideMark/>
                </w:tcPr>
                <w:p w14:paraId="112C5236" w14:textId="77777777" w:rsidR="008D3866" w:rsidRPr="00BD4267" w:rsidRDefault="008D3866" w:rsidP="000A1AFF">
                  <w:pPr>
                    <w:snapToGrid w:val="0"/>
                    <w:jc w:val="center"/>
                    <w:rPr>
                      <w:b/>
                      <w:sz w:val="24"/>
                      <w:szCs w:val="24"/>
                    </w:rPr>
                  </w:pPr>
                  <w:r w:rsidRPr="00BD4267">
                    <w:rPr>
                      <w:b/>
                      <w:sz w:val="24"/>
                      <w:szCs w:val="24"/>
                    </w:rPr>
                    <w:t>Lote 1</w:t>
                  </w:r>
                </w:p>
              </w:tc>
              <w:tc>
                <w:tcPr>
                  <w:tcW w:w="2387" w:type="dxa"/>
                  <w:tcBorders>
                    <w:top w:val="single" w:sz="2" w:space="0" w:color="000000"/>
                    <w:left w:val="single" w:sz="2" w:space="0" w:color="000000"/>
                    <w:bottom w:val="single" w:sz="2" w:space="0" w:color="000000"/>
                    <w:right w:val="nil"/>
                  </w:tcBorders>
                  <w:shd w:val="clear" w:color="auto" w:fill="FFFF00"/>
                  <w:vAlign w:val="center"/>
                  <w:hideMark/>
                </w:tcPr>
                <w:p w14:paraId="6C5A9F95" w14:textId="77777777" w:rsidR="008D3866" w:rsidRPr="00BD4267" w:rsidRDefault="008D3866" w:rsidP="000A1AFF">
                  <w:pPr>
                    <w:snapToGrid w:val="0"/>
                    <w:jc w:val="center"/>
                    <w:rPr>
                      <w:b/>
                      <w:sz w:val="24"/>
                      <w:szCs w:val="24"/>
                    </w:rPr>
                  </w:pPr>
                  <w:r w:rsidRPr="00BD4267">
                    <w:rPr>
                      <w:b/>
                      <w:sz w:val="24"/>
                      <w:szCs w:val="24"/>
                    </w:rPr>
                    <w:t>Descrição</w:t>
                  </w:r>
                </w:p>
              </w:tc>
              <w:tc>
                <w:tcPr>
                  <w:tcW w:w="1978" w:type="dxa"/>
                  <w:tcBorders>
                    <w:top w:val="single" w:sz="2" w:space="0" w:color="000000"/>
                    <w:left w:val="single" w:sz="2" w:space="0" w:color="000000"/>
                    <w:bottom w:val="single" w:sz="2" w:space="0" w:color="000000"/>
                    <w:right w:val="nil"/>
                  </w:tcBorders>
                  <w:shd w:val="clear" w:color="auto" w:fill="FFFF00"/>
                  <w:vAlign w:val="center"/>
                  <w:hideMark/>
                </w:tcPr>
                <w:p w14:paraId="6BA8F948" w14:textId="77777777" w:rsidR="008D3866" w:rsidRPr="00BD4267" w:rsidRDefault="008D3866" w:rsidP="000A1AFF">
                  <w:pPr>
                    <w:snapToGrid w:val="0"/>
                    <w:jc w:val="center"/>
                    <w:rPr>
                      <w:b/>
                      <w:color w:val="000000"/>
                      <w:sz w:val="24"/>
                      <w:szCs w:val="24"/>
                    </w:rPr>
                  </w:pPr>
                  <w:r w:rsidRPr="00BD4267">
                    <w:rPr>
                      <w:b/>
                      <w:color w:val="000000"/>
                      <w:sz w:val="24"/>
                      <w:szCs w:val="24"/>
                    </w:rPr>
                    <w:t>Quantidade</w:t>
                  </w:r>
                </w:p>
              </w:tc>
              <w:tc>
                <w:tcPr>
                  <w:tcW w:w="1931" w:type="dxa"/>
                  <w:tcBorders>
                    <w:top w:val="single" w:sz="2" w:space="0" w:color="000000"/>
                    <w:left w:val="single" w:sz="2" w:space="0" w:color="000000"/>
                    <w:bottom w:val="single" w:sz="2" w:space="0" w:color="000000"/>
                    <w:right w:val="nil"/>
                  </w:tcBorders>
                  <w:shd w:val="clear" w:color="auto" w:fill="FFFF00"/>
                  <w:vAlign w:val="center"/>
                  <w:hideMark/>
                </w:tcPr>
                <w:p w14:paraId="4C703D8F" w14:textId="77777777" w:rsidR="008D3866" w:rsidRPr="00BD4267" w:rsidRDefault="008D3866" w:rsidP="000A1AFF">
                  <w:pPr>
                    <w:snapToGrid w:val="0"/>
                    <w:jc w:val="center"/>
                    <w:rPr>
                      <w:rStyle w:val="Fontepargpadro1"/>
                    </w:rPr>
                  </w:pPr>
                  <w:r w:rsidRPr="00BD4267">
                    <w:rPr>
                      <w:b/>
                      <w:color w:val="000000"/>
                      <w:sz w:val="24"/>
                      <w:szCs w:val="24"/>
                    </w:rPr>
                    <w:t xml:space="preserve">Valor unitário </w:t>
                  </w:r>
                </w:p>
              </w:tc>
              <w:tc>
                <w:tcPr>
                  <w:tcW w:w="1360" w:type="dxa"/>
                  <w:tcBorders>
                    <w:top w:val="single" w:sz="2" w:space="0" w:color="000000"/>
                    <w:left w:val="single" w:sz="2" w:space="0" w:color="000000"/>
                    <w:bottom w:val="single" w:sz="2" w:space="0" w:color="000000"/>
                    <w:right w:val="nil"/>
                  </w:tcBorders>
                  <w:shd w:val="clear" w:color="auto" w:fill="FFFF00"/>
                  <w:vAlign w:val="center"/>
                  <w:hideMark/>
                </w:tcPr>
                <w:p w14:paraId="08F68147" w14:textId="77777777" w:rsidR="008D3866" w:rsidRPr="00BD4267" w:rsidRDefault="008D3866" w:rsidP="000A1AFF">
                  <w:pPr>
                    <w:pStyle w:val="Estiloaa"/>
                    <w:widowControl/>
                    <w:snapToGrid w:val="0"/>
                    <w:spacing w:before="0"/>
                    <w:jc w:val="center"/>
                    <w:rPr>
                      <w:rFonts w:cs="Arial"/>
                    </w:rPr>
                  </w:pPr>
                  <w:r w:rsidRPr="00BD4267">
                    <w:rPr>
                      <w:rStyle w:val="Fontepargpadro1"/>
                      <w:rFonts w:cs="Arial"/>
                      <w:b/>
                      <w:szCs w:val="24"/>
                    </w:rPr>
                    <w:t>Valor mensal</w:t>
                  </w:r>
                </w:p>
              </w:tc>
              <w:tc>
                <w:tcPr>
                  <w:tcW w:w="1278" w:type="dxa"/>
                  <w:tcBorders>
                    <w:top w:val="single" w:sz="2" w:space="0" w:color="000000"/>
                    <w:left w:val="single" w:sz="2" w:space="0" w:color="000000"/>
                    <w:bottom w:val="single" w:sz="2" w:space="0" w:color="000000"/>
                    <w:right w:val="single" w:sz="2" w:space="0" w:color="000000"/>
                  </w:tcBorders>
                  <w:shd w:val="clear" w:color="auto" w:fill="FFFF00"/>
                  <w:vAlign w:val="center"/>
                  <w:hideMark/>
                </w:tcPr>
                <w:p w14:paraId="73CA2A9A" w14:textId="77777777" w:rsidR="008D3866" w:rsidRPr="00BD4267" w:rsidRDefault="008D3866" w:rsidP="000A1AFF">
                  <w:pPr>
                    <w:pStyle w:val="Recuodecorpodetexto"/>
                    <w:snapToGrid w:val="0"/>
                    <w:spacing w:line="240" w:lineRule="auto"/>
                    <w:ind w:left="0"/>
                    <w:jc w:val="center"/>
                    <w:rPr>
                      <w:rFonts w:ascii="Arial" w:hAnsi="Arial" w:cs="Arial"/>
                      <w:sz w:val="24"/>
                      <w:szCs w:val="24"/>
                    </w:rPr>
                  </w:pPr>
                  <w:r w:rsidRPr="00BD4267">
                    <w:rPr>
                      <w:rFonts w:ascii="Arial" w:hAnsi="Arial" w:cs="Arial"/>
                      <w:b/>
                      <w:sz w:val="24"/>
                      <w:szCs w:val="24"/>
                    </w:rPr>
                    <w:t>Valor anual</w:t>
                  </w:r>
                </w:p>
              </w:tc>
            </w:tr>
            <w:tr w:rsidR="008D3866" w:rsidRPr="00BD4267" w14:paraId="7DA54624" w14:textId="77777777" w:rsidTr="000A1AFF">
              <w:trPr>
                <w:trHeight w:val="686"/>
              </w:trPr>
              <w:tc>
                <w:tcPr>
                  <w:tcW w:w="735" w:type="dxa"/>
                  <w:tcBorders>
                    <w:top w:val="nil"/>
                    <w:left w:val="single" w:sz="2" w:space="0" w:color="000000"/>
                    <w:bottom w:val="single" w:sz="2" w:space="0" w:color="000000"/>
                    <w:right w:val="nil"/>
                  </w:tcBorders>
                  <w:shd w:val="clear" w:color="auto" w:fill="FFFF00"/>
                  <w:vAlign w:val="center"/>
                  <w:hideMark/>
                </w:tcPr>
                <w:p w14:paraId="4F2E2C3A" w14:textId="77777777" w:rsidR="008D3866" w:rsidRPr="00BD4267" w:rsidRDefault="008D3866" w:rsidP="000A1AFF">
                  <w:pPr>
                    <w:jc w:val="both"/>
                    <w:rPr>
                      <w:sz w:val="24"/>
                      <w:szCs w:val="24"/>
                    </w:rPr>
                  </w:pPr>
                  <w:r w:rsidRPr="00BD4267">
                    <w:rPr>
                      <w:sz w:val="24"/>
                      <w:szCs w:val="24"/>
                    </w:rPr>
                    <w:t>Item 1</w:t>
                  </w:r>
                </w:p>
              </w:tc>
              <w:tc>
                <w:tcPr>
                  <w:tcW w:w="2387" w:type="dxa"/>
                  <w:tcBorders>
                    <w:top w:val="nil"/>
                    <w:left w:val="single" w:sz="2" w:space="0" w:color="000000"/>
                    <w:bottom w:val="single" w:sz="2" w:space="0" w:color="000000"/>
                    <w:right w:val="nil"/>
                  </w:tcBorders>
                  <w:shd w:val="clear" w:color="auto" w:fill="FFFF00"/>
                  <w:vAlign w:val="center"/>
                  <w:hideMark/>
                </w:tcPr>
                <w:p w14:paraId="39639EAA" w14:textId="77777777" w:rsidR="008D3866" w:rsidRPr="00BD4267" w:rsidRDefault="008D3866" w:rsidP="000A1AFF">
                  <w:pPr>
                    <w:tabs>
                      <w:tab w:val="left" w:pos="-720"/>
                      <w:tab w:val="left" w:pos="1134"/>
                      <w:tab w:val="left" w:pos="1701"/>
                      <w:tab w:val="left" w:pos="2268"/>
                      <w:tab w:val="left" w:pos="2835"/>
                      <w:tab w:val="left" w:pos="3402"/>
                      <w:tab w:val="left" w:pos="3969"/>
                    </w:tabs>
                    <w:snapToGrid w:val="0"/>
                    <w:jc w:val="both"/>
                    <w:rPr>
                      <w:sz w:val="24"/>
                      <w:szCs w:val="24"/>
                    </w:rPr>
                  </w:pPr>
                  <w:r w:rsidRPr="00BD4267">
                    <w:rPr>
                      <w:sz w:val="24"/>
                      <w:szCs w:val="24"/>
                    </w:rPr>
                    <w:t>Manutenção de elevador tipo A (...)</w:t>
                  </w:r>
                </w:p>
              </w:tc>
              <w:tc>
                <w:tcPr>
                  <w:tcW w:w="1978" w:type="dxa"/>
                  <w:tcBorders>
                    <w:top w:val="nil"/>
                    <w:left w:val="single" w:sz="2" w:space="0" w:color="000000"/>
                    <w:bottom w:val="single" w:sz="2" w:space="0" w:color="000000"/>
                    <w:right w:val="nil"/>
                  </w:tcBorders>
                  <w:shd w:val="clear" w:color="auto" w:fill="FFFF00"/>
                  <w:vAlign w:val="center"/>
                  <w:hideMark/>
                </w:tcPr>
                <w:p w14:paraId="3DCAA152" w14:textId="77777777" w:rsidR="008D3866" w:rsidRPr="00BD4267" w:rsidRDefault="008D3866" w:rsidP="000A1AFF">
                  <w:pPr>
                    <w:jc w:val="center"/>
                    <w:rPr>
                      <w:sz w:val="24"/>
                      <w:szCs w:val="24"/>
                      <w:lang w:eastAsia="pt-BR"/>
                    </w:rPr>
                  </w:pPr>
                  <w:r w:rsidRPr="00BD4267">
                    <w:rPr>
                      <w:color w:val="000000"/>
                      <w:sz w:val="24"/>
                      <w:szCs w:val="24"/>
                    </w:rPr>
                    <w:t xml:space="preserve">3 elevadores tipo A </w:t>
                  </w:r>
                </w:p>
              </w:tc>
              <w:tc>
                <w:tcPr>
                  <w:tcW w:w="1931" w:type="dxa"/>
                  <w:tcBorders>
                    <w:top w:val="nil"/>
                    <w:left w:val="single" w:sz="2" w:space="0" w:color="000000"/>
                    <w:bottom w:val="single" w:sz="2" w:space="0" w:color="000000"/>
                    <w:right w:val="nil"/>
                  </w:tcBorders>
                  <w:shd w:val="clear" w:color="auto" w:fill="FFFF00"/>
                  <w:vAlign w:val="center"/>
                </w:tcPr>
                <w:p w14:paraId="219B9E28" w14:textId="77777777" w:rsidR="008D3866" w:rsidRPr="00BD4267" w:rsidRDefault="008D3866" w:rsidP="000A1AFF">
                  <w:pPr>
                    <w:snapToGrid w:val="0"/>
                    <w:jc w:val="both"/>
                    <w:rPr>
                      <w:sz w:val="24"/>
                      <w:szCs w:val="24"/>
                      <w:lang w:eastAsia="pt-BR"/>
                    </w:rPr>
                  </w:pPr>
                </w:p>
                <w:p w14:paraId="6A0F366D" w14:textId="77777777" w:rsidR="008D3866" w:rsidRPr="00BD4267" w:rsidRDefault="008D3866" w:rsidP="000A1AFF">
                  <w:pPr>
                    <w:snapToGrid w:val="0"/>
                    <w:jc w:val="both"/>
                    <w:rPr>
                      <w:sz w:val="24"/>
                      <w:szCs w:val="24"/>
                      <w:lang w:eastAsia="pt-BR"/>
                    </w:rPr>
                  </w:pPr>
                  <w:r w:rsidRPr="00BD4267">
                    <w:rPr>
                      <w:sz w:val="24"/>
                      <w:szCs w:val="24"/>
                      <w:lang w:eastAsia="pt-BR"/>
                    </w:rPr>
                    <w:t xml:space="preserve">Elevador A: R$ </w:t>
                  </w:r>
                </w:p>
                <w:p w14:paraId="64A7E1E4" w14:textId="77777777" w:rsidR="008D3866" w:rsidRPr="00BD4267" w:rsidRDefault="008D3866" w:rsidP="000A1AFF">
                  <w:pPr>
                    <w:snapToGrid w:val="0"/>
                    <w:jc w:val="both"/>
                    <w:rPr>
                      <w:sz w:val="24"/>
                      <w:szCs w:val="24"/>
                      <w:lang w:eastAsia="pt-BR"/>
                    </w:rPr>
                  </w:pPr>
                </w:p>
              </w:tc>
              <w:tc>
                <w:tcPr>
                  <w:tcW w:w="1360" w:type="dxa"/>
                  <w:tcBorders>
                    <w:top w:val="nil"/>
                    <w:left w:val="single" w:sz="2" w:space="0" w:color="000000"/>
                    <w:bottom w:val="single" w:sz="2" w:space="0" w:color="000000"/>
                    <w:right w:val="nil"/>
                  </w:tcBorders>
                  <w:shd w:val="clear" w:color="auto" w:fill="FFFF00"/>
                  <w:vAlign w:val="center"/>
                  <w:hideMark/>
                </w:tcPr>
                <w:p w14:paraId="1791D00E" w14:textId="77777777" w:rsidR="008D3866" w:rsidRPr="00BD4267" w:rsidRDefault="008D3866" w:rsidP="000A1AFF">
                  <w:pPr>
                    <w:snapToGrid w:val="0"/>
                    <w:jc w:val="both"/>
                    <w:rPr>
                      <w:sz w:val="24"/>
                      <w:szCs w:val="24"/>
                      <w:lang w:eastAsia="pt-BR"/>
                    </w:rPr>
                  </w:pPr>
                  <w:r w:rsidRPr="00BD4267">
                    <w:rPr>
                      <w:sz w:val="24"/>
                      <w:szCs w:val="24"/>
                      <w:lang w:eastAsia="pt-BR"/>
                    </w:rPr>
                    <w:t xml:space="preserve">R$ </w:t>
                  </w:r>
                </w:p>
              </w:tc>
              <w:tc>
                <w:tcPr>
                  <w:tcW w:w="1278" w:type="dxa"/>
                  <w:tcBorders>
                    <w:top w:val="nil"/>
                    <w:left w:val="single" w:sz="2" w:space="0" w:color="000000"/>
                    <w:bottom w:val="single" w:sz="2" w:space="0" w:color="000000"/>
                    <w:right w:val="single" w:sz="2" w:space="0" w:color="000000"/>
                  </w:tcBorders>
                  <w:shd w:val="clear" w:color="auto" w:fill="FFFF00"/>
                  <w:vAlign w:val="center"/>
                  <w:hideMark/>
                </w:tcPr>
                <w:p w14:paraId="4FE775F6" w14:textId="77777777" w:rsidR="008D3866" w:rsidRPr="00BD4267" w:rsidRDefault="008D3866" w:rsidP="000A1AFF">
                  <w:pPr>
                    <w:snapToGrid w:val="0"/>
                    <w:jc w:val="both"/>
                    <w:rPr>
                      <w:sz w:val="24"/>
                      <w:szCs w:val="24"/>
                      <w:lang w:eastAsia="zh-CN"/>
                    </w:rPr>
                  </w:pPr>
                  <w:r w:rsidRPr="00BD4267">
                    <w:rPr>
                      <w:sz w:val="24"/>
                      <w:szCs w:val="24"/>
                      <w:lang w:eastAsia="pt-BR"/>
                    </w:rPr>
                    <w:t>R$</w:t>
                  </w:r>
                </w:p>
              </w:tc>
            </w:tr>
          </w:tbl>
          <w:p w14:paraId="4880C2DF" w14:textId="77777777" w:rsidR="008D3866" w:rsidRPr="00BD4267" w:rsidRDefault="008D3866" w:rsidP="000A1AFF">
            <w:pPr>
              <w:shd w:val="clear" w:color="auto" w:fill="FFFF00"/>
              <w:jc w:val="both"/>
              <w:rPr>
                <w:rFonts w:eastAsia="Calibri"/>
                <w:kern w:val="2"/>
                <w:sz w:val="24"/>
                <w:szCs w:val="24"/>
                <w:lang w:eastAsia="zh-CN"/>
              </w:rPr>
            </w:pPr>
          </w:p>
          <w:p w14:paraId="0EC0BF27" w14:textId="77777777" w:rsidR="008D3866" w:rsidRPr="00BD4267" w:rsidRDefault="008D3866" w:rsidP="000A1AFF">
            <w:pPr>
              <w:shd w:val="clear" w:color="auto" w:fill="FFFF00"/>
              <w:jc w:val="both"/>
              <w:rPr>
                <w:sz w:val="24"/>
                <w:szCs w:val="24"/>
              </w:rPr>
            </w:pPr>
          </w:p>
        </w:tc>
      </w:tr>
    </w:tbl>
    <w:p w14:paraId="17D0FF9A" w14:textId="77777777" w:rsidR="008D3866" w:rsidRPr="00BD4267" w:rsidRDefault="008D3866" w:rsidP="008D3866">
      <w:pPr>
        <w:rPr>
          <w:rFonts w:eastAsia="Calibri"/>
          <w:b/>
          <w:bCs/>
          <w:color w:val="000000"/>
          <w:kern w:val="2"/>
          <w:sz w:val="24"/>
          <w:szCs w:val="24"/>
          <w:shd w:val="clear" w:color="auto" w:fill="FFFFFF"/>
          <w:lang w:eastAsia="zh-CN"/>
        </w:rPr>
      </w:pPr>
    </w:p>
    <w:p w14:paraId="47EA86AB" w14:textId="77777777" w:rsidR="008D3866" w:rsidRPr="00BD4267" w:rsidRDefault="008D3866" w:rsidP="008D3866">
      <w:pPr>
        <w:pStyle w:val="Corpodetexto"/>
        <w:ind w:left="27"/>
        <w:jc w:val="both"/>
      </w:pPr>
      <w:r w:rsidRPr="00BD4267">
        <w:rPr>
          <w:rStyle w:val="Fontepargpadro1"/>
          <w:b/>
          <w:bCs/>
          <w:color w:val="000000"/>
        </w:rPr>
        <w:t>2 FUNDAMENTO:</w:t>
      </w:r>
    </w:p>
    <w:p w14:paraId="0B3D3227" w14:textId="77777777" w:rsidR="008D3866" w:rsidRPr="00BD4267" w:rsidRDefault="008D3866" w:rsidP="008D3866">
      <w:pPr>
        <w:pStyle w:val="Corpodetexto"/>
        <w:shd w:val="clear" w:color="auto" w:fill="FFFFFF"/>
        <w:ind w:left="27"/>
        <w:jc w:val="both"/>
        <w:rPr>
          <w:rStyle w:val="Fontepargpadro1"/>
          <w:color w:val="000000"/>
          <w:shd w:val="clear" w:color="auto" w:fill="FFFFFF"/>
        </w:rPr>
      </w:pPr>
      <w:r w:rsidRPr="00BD4267">
        <w:rPr>
          <w:rStyle w:val="Fontepargpadro1"/>
          <w:b/>
          <w:bCs/>
          <w:color w:val="000000"/>
          <w:shd w:val="clear" w:color="auto" w:fill="FFFFFF"/>
        </w:rPr>
        <w:t xml:space="preserve">2.1 </w:t>
      </w:r>
      <w:r w:rsidRPr="00BD4267">
        <w:rPr>
          <w:rStyle w:val="Fontepargpadro1"/>
          <w:color w:val="000000"/>
          <w:shd w:val="clear" w:color="auto" w:fill="FFFFFF"/>
        </w:rPr>
        <w:t xml:space="preserve">Este contrato decorre </w:t>
      </w:r>
      <w:r w:rsidRPr="00BD4267">
        <w:rPr>
          <w:rStyle w:val="Fontepargpadro1"/>
          <w:color w:val="000000"/>
        </w:rPr>
        <w:t xml:space="preserve">da Dispensa de Licitação </w:t>
      </w:r>
      <w:r w:rsidRPr="00BD4267">
        <w:rPr>
          <w:rStyle w:val="Fontepargpadro1"/>
          <w:color w:val="000000"/>
          <w:shd w:val="clear" w:color="auto" w:fill="FFFFFF"/>
        </w:rPr>
        <w:t xml:space="preserve">nº </w:t>
      </w:r>
      <w:r w:rsidRPr="00BD4267">
        <w:rPr>
          <w:rStyle w:val="Fontepargpadro1"/>
          <w:color w:val="000000"/>
          <w:shd w:val="clear" w:color="auto" w:fill="FFFF00"/>
        </w:rPr>
        <w:t>XXXXXXXX</w:t>
      </w:r>
      <w:r w:rsidRPr="00BD4267">
        <w:rPr>
          <w:rStyle w:val="Fontepargpadro1"/>
          <w:color w:val="000000"/>
          <w:shd w:val="clear" w:color="auto" w:fill="FFFFFF"/>
        </w:rPr>
        <w:t xml:space="preserve">, objeto do processo administrativo n.º </w:t>
      </w:r>
      <w:r w:rsidRPr="00BD4267">
        <w:rPr>
          <w:rStyle w:val="Fontepargpadro1"/>
          <w:color w:val="000000"/>
          <w:shd w:val="clear" w:color="auto" w:fill="FFFF00"/>
        </w:rPr>
        <w:t>XXXXXXXX</w:t>
      </w:r>
      <w:r w:rsidRPr="00BD4267">
        <w:rPr>
          <w:rStyle w:val="Fontepargpadro1"/>
          <w:color w:val="000000"/>
          <w:shd w:val="clear" w:color="auto" w:fill="FFFFFF"/>
        </w:rPr>
        <w:t xml:space="preserve">, com homologação publicada no Diário Oficial do Estado </w:t>
      </w:r>
      <w:r w:rsidRPr="00BD4267">
        <w:rPr>
          <w:rStyle w:val="Fontepargpadro1"/>
          <w:color w:val="000000"/>
          <w:shd w:val="clear" w:color="auto" w:fill="FFFFFF"/>
        </w:rPr>
        <w:lastRenderedPageBreak/>
        <w:t xml:space="preserve">nº </w:t>
      </w:r>
      <w:r w:rsidRPr="00BD4267">
        <w:rPr>
          <w:rStyle w:val="Fontepargpadro1"/>
          <w:color w:val="000000"/>
          <w:shd w:val="clear" w:color="auto" w:fill="FFFF00"/>
        </w:rPr>
        <w:t>XXXXXXXX</w:t>
      </w:r>
      <w:r w:rsidRPr="00BD4267">
        <w:rPr>
          <w:rStyle w:val="Fontepargpadro1"/>
          <w:color w:val="000000"/>
          <w:shd w:val="clear" w:color="auto" w:fill="FFFFFF"/>
        </w:rPr>
        <w:t xml:space="preserve">, de </w:t>
      </w:r>
      <w:r w:rsidRPr="00BD4267">
        <w:rPr>
          <w:rStyle w:val="Fontepargpadro1"/>
          <w:color w:val="000000"/>
          <w:shd w:val="clear" w:color="auto" w:fill="FFFF00"/>
        </w:rPr>
        <w:t>XXXXXXXX</w:t>
      </w:r>
      <w:r w:rsidRPr="00BD4267">
        <w:rPr>
          <w:rStyle w:val="Fontepargpadro1"/>
          <w:color w:val="000000"/>
          <w:shd w:val="clear" w:color="auto" w:fill="FFFFFF"/>
        </w:rPr>
        <w:t>.</w:t>
      </w:r>
    </w:p>
    <w:p w14:paraId="45B9C873" w14:textId="77777777" w:rsidR="008D3866" w:rsidRPr="00BD4267" w:rsidRDefault="008D3866" w:rsidP="008D3866">
      <w:pPr>
        <w:pStyle w:val="Corpodetexto"/>
        <w:shd w:val="clear" w:color="auto" w:fill="FFFFFF"/>
        <w:ind w:left="27"/>
        <w:jc w:val="both"/>
        <w:rPr>
          <w:rStyle w:val="Fontepargpadro1"/>
          <w:color w:val="000000"/>
          <w:shd w:val="clear" w:color="auto" w:fill="FFFFFF"/>
        </w:rPr>
      </w:pPr>
    </w:p>
    <w:p w14:paraId="034BCC28" w14:textId="77777777" w:rsidR="008D3866" w:rsidRPr="00BD4267" w:rsidRDefault="008D3866" w:rsidP="008D3866">
      <w:pPr>
        <w:pStyle w:val="Corpodetexto"/>
        <w:shd w:val="clear" w:color="auto" w:fill="FFFFFF"/>
        <w:ind w:left="27"/>
        <w:jc w:val="both"/>
        <w:rPr>
          <w:rStyle w:val="Fontepargpadro1"/>
          <w:color w:val="000000"/>
          <w:shd w:val="clear" w:color="auto" w:fill="FFFFFF"/>
        </w:rPr>
      </w:pPr>
    </w:p>
    <w:p w14:paraId="0DE3CEFC" w14:textId="77777777" w:rsidR="008D3866" w:rsidRPr="00BD4267" w:rsidRDefault="008D3866" w:rsidP="008D3866">
      <w:pPr>
        <w:pStyle w:val="Corpodetexto"/>
        <w:ind w:left="27"/>
        <w:jc w:val="both"/>
      </w:pPr>
      <w:r w:rsidRPr="00BD4267">
        <w:rPr>
          <w:rStyle w:val="Fontepargpadro1"/>
          <w:b/>
          <w:bCs/>
          <w:caps/>
          <w:color w:val="000000"/>
          <w:shd w:val="clear" w:color="auto" w:fill="FFFFFF"/>
        </w:rPr>
        <w:t>3 Forma de PRESTAÇÃO DO SERVIÇO:</w:t>
      </w:r>
    </w:p>
    <w:p w14:paraId="778852B7" w14:textId="77777777" w:rsidR="008D3866" w:rsidRPr="00BD4267" w:rsidRDefault="008D3866" w:rsidP="008D3866">
      <w:pPr>
        <w:pStyle w:val="Corpodetexto"/>
        <w:ind w:left="27"/>
        <w:jc w:val="both"/>
      </w:pPr>
      <w:r w:rsidRPr="00BD4267">
        <w:rPr>
          <w:rStyle w:val="Fontepargpadro1"/>
          <w:b/>
          <w:bCs/>
        </w:rPr>
        <w:t>3.1</w:t>
      </w:r>
      <w:r w:rsidRPr="00BD4267">
        <w:rPr>
          <w:rStyle w:val="Fontepargpadro1"/>
        </w:rPr>
        <w:t xml:space="preserve"> O</w:t>
      </w:r>
      <w:r w:rsidRPr="00BD4267">
        <w:rPr>
          <w:rStyle w:val="Fontepargpadro1"/>
          <w:color w:val="000000"/>
          <w:shd w:val="clear" w:color="auto" w:fill="FFFFFF"/>
        </w:rPr>
        <w:t>s serviços deverão ser prestados [</w:t>
      </w:r>
      <w:r w:rsidRPr="00BD4267">
        <w:rPr>
          <w:rStyle w:val="Fontepargpadro1"/>
          <w:color w:val="000000"/>
          <w:shd w:val="clear" w:color="auto" w:fill="FFFF00"/>
        </w:rPr>
        <w:t>ENTREGA ÚNICA OU PARCELADA, COM O APONTAMENTO DAS DATAS, OU CONFORME DEMANDA</w:t>
      </w:r>
      <w:r w:rsidRPr="00BD4267">
        <w:rPr>
          <w:rStyle w:val="Fontepargpadro1"/>
          <w:color w:val="000000"/>
          <w:shd w:val="clear" w:color="auto" w:fill="FFFFFF"/>
        </w:rPr>
        <w:t xml:space="preserve">], conforme descrito no Termo de Dispensa de Licitação. </w:t>
      </w:r>
    </w:p>
    <w:p w14:paraId="43DA3E07" w14:textId="77777777" w:rsidR="008D3866" w:rsidRPr="00BD4267" w:rsidRDefault="008D3866" w:rsidP="008D3866">
      <w:pPr>
        <w:pStyle w:val="Corpodetexto"/>
        <w:shd w:val="clear" w:color="auto" w:fill="FFFFFF"/>
        <w:ind w:left="27"/>
        <w:jc w:val="both"/>
      </w:pPr>
    </w:p>
    <w:p w14:paraId="268A5CA6" w14:textId="77777777" w:rsidR="008D3866" w:rsidRPr="00BD4267" w:rsidRDefault="008D3866" w:rsidP="008D3866">
      <w:pPr>
        <w:pStyle w:val="Corpodetexto"/>
        <w:ind w:left="27"/>
        <w:jc w:val="both"/>
        <w:rPr>
          <w:color w:val="000000"/>
          <w:shd w:val="clear" w:color="auto" w:fill="FFFFFF"/>
        </w:rPr>
      </w:pPr>
    </w:p>
    <w:p w14:paraId="2511186F" w14:textId="77777777" w:rsidR="008D3866" w:rsidRPr="00BD4267" w:rsidRDefault="008D3866" w:rsidP="008D3866">
      <w:pPr>
        <w:pStyle w:val="Corpodetexto"/>
        <w:ind w:left="27"/>
        <w:jc w:val="both"/>
      </w:pPr>
      <w:r w:rsidRPr="00BD4267">
        <w:rPr>
          <w:b/>
          <w:bCs/>
          <w:color w:val="000000"/>
          <w:highlight w:val="white"/>
        </w:rPr>
        <w:t>4 PREÇO E VALOR DO CONTRATO:</w:t>
      </w:r>
    </w:p>
    <w:p w14:paraId="1BE322C8" w14:textId="77777777" w:rsidR="008D3866" w:rsidRPr="00BD4267" w:rsidRDefault="008D3866" w:rsidP="008D3866">
      <w:pPr>
        <w:pStyle w:val="Corpodetexto"/>
        <w:ind w:left="27"/>
        <w:jc w:val="both"/>
      </w:pPr>
      <w:r w:rsidRPr="00BD4267">
        <w:rPr>
          <w:rStyle w:val="Fontepargpadro1"/>
          <w:b/>
          <w:bCs/>
          <w:color w:val="000000"/>
          <w:shd w:val="clear" w:color="auto" w:fill="FFFFFF"/>
        </w:rPr>
        <w:t>4.1</w:t>
      </w:r>
      <w:r w:rsidRPr="00BD4267">
        <w:rPr>
          <w:rStyle w:val="Fontepargpadro1"/>
          <w:color w:val="000000"/>
          <w:shd w:val="clear" w:color="auto" w:fill="FFFFFF"/>
        </w:rPr>
        <w:t xml:space="preserve"> O Contratante pagará ao Contratado os preços unitários previstos em sua proposta, que é parte integrante deste contrato:</w:t>
      </w:r>
    </w:p>
    <w:p w14:paraId="73BA1EEE" w14:textId="77777777" w:rsidR="008D3866" w:rsidRPr="00BD4267" w:rsidRDefault="008D3866" w:rsidP="008D3866">
      <w:pPr>
        <w:pStyle w:val="Corpodetexto"/>
        <w:ind w:left="27"/>
        <w:jc w:val="both"/>
      </w:pPr>
      <w:r w:rsidRPr="00BD4267">
        <w:rPr>
          <w:rStyle w:val="Fontepargpadro1"/>
          <w:rFonts w:eastAsia="Microsoft YaHei"/>
          <w:b/>
          <w:bCs/>
          <w:shd w:val="clear" w:color="auto" w:fill="FFFFFF"/>
        </w:rPr>
        <w:t xml:space="preserve">4.2 </w:t>
      </w:r>
      <w:r w:rsidRPr="00BD4267">
        <w:rPr>
          <w:rStyle w:val="Fontepargpadro1"/>
          <w:color w:val="000000"/>
          <w:shd w:val="clear" w:color="auto" w:fill="FFFFFF"/>
        </w:rPr>
        <w:t>O valor</w:t>
      </w:r>
      <w:r w:rsidRPr="00BD4267">
        <w:rPr>
          <w:rStyle w:val="Fontepargpadro1"/>
          <w:color w:val="000000"/>
        </w:rPr>
        <w:t xml:space="preserve"> total do contrato é de R$ </w:t>
      </w:r>
      <w:r w:rsidRPr="00BD4267">
        <w:rPr>
          <w:rStyle w:val="Fontepargpadro1"/>
          <w:color w:val="000000"/>
          <w:shd w:val="clear" w:color="auto" w:fill="FFFF00"/>
        </w:rPr>
        <w:t>XXXXXXXX</w:t>
      </w:r>
      <w:r w:rsidRPr="00BD4267">
        <w:rPr>
          <w:rStyle w:val="Fontepargpadro1"/>
          <w:color w:val="000000"/>
        </w:rPr>
        <w:t xml:space="preserve"> (</w:t>
      </w:r>
      <w:r w:rsidRPr="00BD4267">
        <w:rPr>
          <w:rStyle w:val="Fontepargpadro1"/>
          <w:color w:val="000000"/>
          <w:shd w:val="clear" w:color="auto" w:fill="FFFF00"/>
        </w:rPr>
        <w:t>VALOR POR EXTENSO</w:t>
      </w:r>
      <w:r w:rsidRPr="00BD4267">
        <w:rPr>
          <w:rStyle w:val="Fontepargpadro1"/>
          <w:color w:val="000000"/>
        </w:rPr>
        <w:t>).</w:t>
      </w:r>
    </w:p>
    <w:p w14:paraId="46418D37"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rFonts w:eastAsia="Microsoft YaHei"/>
          <w:b/>
          <w:bCs/>
          <w:shd w:val="clear" w:color="auto" w:fill="FFFFFF"/>
        </w:rPr>
        <w:t xml:space="preserve">4.3 </w:t>
      </w:r>
      <w:r w:rsidRPr="00BD4267">
        <w:rPr>
          <w:rStyle w:val="Fontepargpadro1"/>
          <w:color w:val="000000"/>
          <w:shd w:val="clear" w:color="auto" w:fill="FFFFFF"/>
        </w:rPr>
        <w:t>No preço pactuado estão incluídas todas as despesas necessárias à execução do objeto do contrato, inclusive tributos, encargos sociais, trabalhistas, previdenciários, fiscais e comerciais incidentes, taxa de administração, frete, seguro e outros necessários ao cumprimento integral do objeto da contratação, além dos materiais inerentes à prestação dos serviços contratados.</w:t>
      </w:r>
    </w:p>
    <w:p w14:paraId="5BD36174" w14:textId="77777777" w:rsidR="008D3866" w:rsidRPr="00BD4267" w:rsidRDefault="008D3866" w:rsidP="008D3866">
      <w:pPr>
        <w:pStyle w:val="Corpodetexto"/>
        <w:ind w:left="27"/>
        <w:jc w:val="both"/>
      </w:pPr>
    </w:p>
    <w:p w14:paraId="574E7D40" w14:textId="77777777" w:rsidR="008D3866" w:rsidRPr="00BD4267" w:rsidRDefault="008D3866" w:rsidP="008D3866">
      <w:pPr>
        <w:pStyle w:val="Corpodetexto"/>
        <w:ind w:left="27"/>
        <w:jc w:val="both"/>
        <w:rPr>
          <w:color w:val="000000"/>
          <w:shd w:val="clear" w:color="auto" w:fill="FFFFFF"/>
        </w:rPr>
      </w:pPr>
    </w:p>
    <w:p w14:paraId="7927DF7B" w14:textId="77777777" w:rsidR="008D3866" w:rsidRPr="00BD4267" w:rsidRDefault="008D3866" w:rsidP="008D3866">
      <w:pPr>
        <w:pStyle w:val="Corpodetexto"/>
        <w:ind w:left="27"/>
        <w:jc w:val="both"/>
        <w:rPr>
          <w:b/>
          <w:bCs/>
          <w:color w:val="000000"/>
          <w:shd w:val="clear" w:color="auto" w:fill="FFFFFF"/>
        </w:rPr>
      </w:pPr>
      <w:r w:rsidRPr="00BD4267">
        <w:rPr>
          <w:b/>
          <w:bCs/>
          <w:color w:val="000000"/>
          <w:shd w:val="clear" w:color="auto" w:fill="FFFFFF"/>
        </w:rPr>
        <w:t>4 REAJUSTE</w:t>
      </w:r>
    </w:p>
    <w:p w14:paraId="09B56CB8" w14:textId="77777777" w:rsidR="008D3866" w:rsidRPr="00BD4267" w:rsidRDefault="008D3866" w:rsidP="008D3866">
      <w:pPr>
        <w:pStyle w:val="Corpodetexto"/>
        <w:ind w:left="27"/>
        <w:jc w:val="both"/>
        <w:rPr>
          <w:b/>
          <w:bCs/>
          <w:color w:val="000000"/>
          <w:shd w:val="clear" w:color="auto" w:fill="FFFFFF"/>
        </w:rPr>
      </w:pPr>
      <w:r w:rsidRPr="00BD4267">
        <w:rPr>
          <w:b/>
          <w:bCs/>
          <w:color w:val="000000"/>
          <w:shd w:val="clear" w:color="auto" w:fill="FFFFFF"/>
        </w:rPr>
        <w:t xml:space="preserve">4.1 </w:t>
      </w:r>
      <w:r w:rsidRPr="00BD4267">
        <w:rPr>
          <w:color w:val="000000"/>
          <w:shd w:val="clear" w:color="auto" w:fill="FFFFFF"/>
        </w:rPr>
        <w:t xml:space="preserve">A periodicidade de reajuste do valor deste contrato será anual, conforme disposto na Lei Federal nº 10.192/2001, utilizando-se do </w:t>
      </w:r>
      <w:r w:rsidRPr="00BD4267">
        <w:rPr>
          <w:color w:val="000000"/>
          <w:shd w:val="clear" w:color="auto" w:fill="FFFF00"/>
        </w:rPr>
        <w:t>[INSERIR O ÍNDICE CUJA ADOÇÃO DEVE ESTAR JUSTIFICADA NO PROCESSO]</w:t>
      </w:r>
      <w:r w:rsidRPr="00BD4267">
        <w:rPr>
          <w:color w:val="000000"/>
          <w:shd w:val="clear" w:color="auto" w:fill="FFFFFF"/>
        </w:rPr>
        <w:t>.</w:t>
      </w:r>
    </w:p>
    <w:p w14:paraId="10188C37" w14:textId="77777777" w:rsidR="008D3866" w:rsidRPr="00BD4267" w:rsidRDefault="008D3866" w:rsidP="008D3866">
      <w:pPr>
        <w:pStyle w:val="Corpodetexto"/>
        <w:ind w:left="27"/>
        <w:jc w:val="both"/>
        <w:rPr>
          <w:b/>
          <w:bCs/>
          <w:color w:val="000000"/>
          <w:shd w:val="clear" w:color="auto" w:fill="FFFFFF"/>
        </w:rPr>
      </w:pPr>
      <w:r w:rsidRPr="00BD4267">
        <w:rPr>
          <w:b/>
          <w:bCs/>
          <w:color w:val="000000"/>
          <w:shd w:val="clear" w:color="auto" w:fill="FFFFFF"/>
        </w:rPr>
        <w:t>4.1.1</w:t>
      </w:r>
      <w:r w:rsidRPr="00BD4267">
        <w:rPr>
          <w:color w:val="000000"/>
          <w:shd w:val="clear" w:color="auto" w:fill="FFFFFF"/>
        </w:rPr>
        <w:t xml:space="preserve"> </w:t>
      </w:r>
      <w:r w:rsidRPr="00BD4267">
        <w:t>O reajuste deverá ser solicitado pelo Contratado mediante requerimento protocolado até trinta dias antes do fim de cada período de doze meses.</w:t>
      </w:r>
    </w:p>
    <w:p w14:paraId="18C7C465" w14:textId="77777777" w:rsidR="008D3866" w:rsidRPr="00BD4267" w:rsidRDefault="008D3866" w:rsidP="008D3866">
      <w:pPr>
        <w:pStyle w:val="Corpodetexto"/>
        <w:ind w:left="27"/>
        <w:jc w:val="both"/>
        <w:rPr>
          <w:b/>
          <w:bCs/>
          <w:color w:val="000000"/>
          <w:shd w:val="clear" w:color="auto" w:fill="FFFFFF"/>
        </w:rPr>
      </w:pPr>
      <w:r w:rsidRPr="00BD4267">
        <w:rPr>
          <w:b/>
          <w:bCs/>
          <w:color w:val="000000"/>
          <w:shd w:val="clear" w:color="auto" w:fill="FFFFFF"/>
        </w:rPr>
        <w:t>4.2</w:t>
      </w:r>
      <w:r w:rsidRPr="00BD4267">
        <w:rPr>
          <w:color w:val="000000"/>
          <w:shd w:val="clear" w:color="auto" w:fill="FFFFFF"/>
        </w:rPr>
        <w:t xml:space="preserve"> O reajuste será concedido mediante apostilamento, conforme dispõe o art. 108, § 3º, inc. II da Lei Estadual n.º 15.608.2007.</w:t>
      </w:r>
    </w:p>
    <w:p w14:paraId="42C602D3" w14:textId="77777777" w:rsidR="008D3866" w:rsidRPr="00BD4267" w:rsidRDefault="008D3866" w:rsidP="008D3866">
      <w:pPr>
        <w:pStyle w:val="Corpodetexto"/>
        <w:ind w:left="27"/>
        <w:jc w:val="both"/>
        <w:rPr>
          <w:b/>
          <w:bCs/>
          <w:color w:val="000000"/>
          <w:shd w:val="clear" w:color="auto" w:fill="FFFFFF"/>
        </w:rPr>
      </w:pPr>
      <w:r w:rsidRPr="00BD4267">
        <w:rPr>
          <w:b/>
          <w:bCs/>
          <w:color w:val="000000"/>
          <w:shd w:val="clear" w:color="auto" w:fill="FFFFFF"/>
        </w:rPr>
        <w:t>4.3</w:t>
      </w:r>
      <w:r w:rsidRPr="00BD4267">
        <w:rPr>
          <w:color w:val="000000"/>
          <w:shd w:val="clear" w:color="auto" w:fill="FFFFFF"/>
        </w:rPr>
        <w:t xml:space="preserve"> Nos reajustes subsequentes ao primeiro, o interregno mínimo de um ano será contado a partir do último reajuste.</w:t>
      </w:r>
    </w:p>
    <w:p w14:paraId="416731F8" w14:textId="77777777" w:rsidR="008D3866" w:rsidRPr="00BD4267" w:rsidRDefault="008D3866" w:rsidP="008D3866">
      <w:pPr>
        <w:pStyle w:val="Corpodetexto"/>
        <w:ind w:left="27"/>
        <w:jc w:val="both"/>
        <w:rPr>
          <w:b/>
          <w:bCs/>
          <w:color w:val="000000"/>
          <w:shd w:val="clear" w:color="auto" w:fill="FFFFFF"/>
        </w:rPr>
      </w:pPr>
      <w:r w:rsidRPr="00BD4267">
        <w:rPr>
          <w:b/>
          <w:bCs/>
          <w:color w:val="000000"/>
          <w:shd w:val="clear" w:color="auto" w:fill="FFFFFF"/>
        </w:rPr>
        <w:t xml:space="preserve">4.3.1 </w:t>
      </w:r>
      <w:r w:rsidRPr="00BD4267">
        <w:rPr>
          <w:color w:val="000000"/>
          <w:shd w:val="clear" w:color="auto" w:fill="FFFFFF"/>
        </w:rPr>
        <w:t>Não serão admitidos apostilamentos com efeitos financeiros retroativos à data da sua assinatura</w:t>
      </w:r>
      <w:r w:rsidRPr="00BD4267">
        <w:rPr>
          <w:b/>
          <w:bCs/>
          <w:color w:val="000000"/>
          <w:shd w:val="clear" w:color="auto" w:fill="FFFFFF"/>
        </w:rPr>
        <w:t>.</w:t>
      </w:r>
    </w:p>
    <w:p w14:paraId="2EF4BE5A" w14:textId="77777777" w:rsidR="008D3866" w:rsidRPr="00BD4267" w:rsidRDefault="008D3866" w:rsidP="008D3866">
      <w:pPr>
        <w:pStyle w:val="Corpodetexto"/>
        <w:ind w:left="27"/>
        <w:jc w:val="both"/>
        <w:rPr>
          <w:color w:val="000000"/>
          <w:shd w:val="clear" w:color="auto" w:fill="FFFFFF"/>
        </w:rPr>
      </w:pPr>
      <w:r w:rsidRPr="00BD4267">
        <w:rPr>
          <w:b/>
          <w:bCs/>
          <w:color w:val="000000"/>
          <w:shd w:val="clear" w:color="auto" w:fill="FFFFFF"/>
        </w:rPr>
        <w:t>4.3.1.1</w:t>
      </w:r>
      <w:r w:rsidRPr="00BD4267">
        <w:rPr>
          <w:color w:val="000000"/>
          <w:shd w:val="clear" w:color="auto" w:fill="FFFFFF"/>
        </w:rPr>
        <w:t xml:space="preserve"> A concessão de reajustes não pagos na época oportuna será apurada por procedimento próprio.</w:t>
      </w:r>
    </w:p>
    <w:p w14:paraId="7E375291" w14:textId="77777777" w:rsidR="008D3866" w:rsidRPr="00BD4267" w:rsidRDefault="008D3866" w:rsidP="008D3866">
      <w:pPr>
        <w:pStyle w:val="Corpodetexto"/>
        <w:ind w:left="27"/>
        <w:jc w:val="both"/>
        <w:rPr>
          <w:color w:val="000000"/>
          <w:shd w:val="clear" w:color="auto" w:fill="FFFFFF"/>
        </w:rPr>
      </w:pPr>
    </w:p>
    <w:p w14:paraId="2B6776A5" w14:textId="77777777" w:rsidR="008D3866" w:rsidRPr="00BD4267" w:rsidRDefault="008D3866" w:rsidP="008D3866">
      <w:pPr>
        <w:pStyle w:val="Corpodetexto"/>
        <w:ind w:left="27"/>
        <w:jc w:val="both"/>
        <w:rPr>
          <w:color w:val="000000"/>
          <w:shd w:val="clear" w:color="auto" w:fill="FFFFFF"/>
        </w:rPr>
      </w:pPr>
    </w:p>
    <w:p w14:paraId="3B3F560F" w14:textId="77777777" w:rsidR="008D3866" w:rsidRPr="00BD4267" w:rsidRDefault="008D3866" w:rsidP="008D3866">
      <w:pPr>
        <w:ind w:left="27"/>
        <w:jc w:val="both"/>
        <w:rPr>
          <w:rStyle w:val="Fontepargpadro1"/>
          <w:b/>
          <w:bCs/>
        </w:rPr>
      </w:pPr>
      <w:r w:rsidRPr="00BD4267">
        <w:rPr>
          <w:b/>
          <w:bCs/>
          <w:color w:val="000000"/>
          <w:sz w:val="24"/>
          <w:szCs w:val="24"/>
          <w:shd w:val="clear" w:color="auto" w:fill="FFFFFF"/>
        </w:rPr>
        <w:t>5 DA RESPONSABILIDADE DA GESTÃO E FISCALIZAÇÃO DO CONTRATO:</w:t>
      </w:r>
    </w:p>
    <w:p w14:paraId="07D5472F" w14:textId="77777777" w:rsidR="008D3866" w:rsidRPr="00BD4267" w:rsidRDefault="008D3866" w:rsidP="008D3866">
      <w:pPr>
        <w:shd w:val="clear" w:color="auto" w:fill="FFFFFF"/>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5.1</w:t>
      </w:r>
      <w:r w:rsidRPr="00BD4267">
        <w:rPr>
          <w:rStyle w:val="Fontepargpadro1"/>
          <w:color w:val="000000"/>
          <w:sz w:val="24"/>
          <w:szCs w:val="24"/>
          <w:shd w:val="clear" w:color="auto" w:fill="FFFFFF"/>
        </w:rPr>
        <w:t xml:space="preserve"> A responsabilidade pela gestão deste contrato caberá ao(à) servidor(a) ou comissão designados, conforme item 5.3 deste Contrato, o(a) qual será responsável pelas atribuições definidas no art. 72 do Decreto Estadual n.º 4.993/2016.</w:t>
      </w:r>
    </w:p>
    <w:p w14:paraId="1C187F5D"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5.2 </w:t>
      </w:r>
      <w:r w:rsidRPr="00BD4267">
        <w:rPr>
          <w:rStyle w:val="Fontepargpadro1"/>
          <w:color w:val="000000"/>
          <w:sz w:val="24"/>
          <w:szCs w:val="24"/>
          <w:shd w:val="clear" w:color="auto" w:fill="FFFFFF"/>
        </w:rPr>
        <w:t>A responsabilidade pela fiscalização deste contrato caberá ao(à) servidor(a) ou comissão designados, conforme o item 5.3 deste, o(a) qual será responsável pelas atribuições definidas nos art. 73 e 74 do Decreto Estadual nº 4.993/2016.</w:t>
      </w:r>
    </w:p>
    <w:p w14:paraId="72DAC97B"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5.3</w:t>
      </w:r>
      <w:r w:rsidRPr="00BD4267">
        <w:rPr>
          <w:rStyle w:val="Fontepargpadro1"/>
          <w:color w:val="000000"/>
          <w:sz w:val="24"/>
          <w:szCs w:val="24"/>
          <w:shd w:val="clear" w:color="auto" w:fill="FFFFFF"/>
        </w:rPr>
        <w:t xml:space="preserve"> Os responsáveis pela gestão e fiscalização do contrato serão designados por Portaria do Contratante.</w:t>
      </w:r>
    </w:p>
    <w:p w14:paraId="4E706473" w14:textId="77777777" w:rsidR="008D3866" w:rsidRPr="00BD4267" w:rsidRDefault="008D3866" w:rsidP="008D3866">
      <w:pPr>
        <w:ind w:left="27"/>
        <w:jc w:val="both"/>
      </w:pPr>
      <w:r w:rsidRPr="00BD4267">
        <w:rPr>
          <w:rStyle w:val="Fontepargpadro1"/>
          <w:b/>
          <w:bCs/>
          <w:color w:val="000000"/>
          <w:sz w:val="24"/>
          <w:szCs w:val="24"/>
          <w:shd w:val="clear" w:color="auto" w:fill="FFFFFF"/>
        </w:rPr>
        <w:t>5.4</w:t>
      </w:r>
      <w:r w:rsidRPr="00BD4267">
        <w:rPr>
          <w:rStyle w:val="Fontepargpadro1"/>
          <w:color w:val="000000"/>
          <w:sz w:val="24"/>
          <w:szCs w:val="24"/>
          <w:shd w:val="clear" w:color="auto" w:fill="FFFFFF"/>
        </w:rPr>
        <w:t xml:space="preserve"> A gestão e a fiscalização do contrato serão exercidas pelo Contratante, que realizará a fiscalização, o controle e a avaliação dos serviços prestados, bem como </w:t>
      </w:r>
      <w:r w:rsidRPr="00BD4267">
        <w:rPr>
          <w:rStyle w:val="Fontepargpadro1"/>
          <w:color w:val="000000"/>
          <w:sz w:val="24"/>
          <w:szCs w:val="24"/>
          <w:shd w:val="clear" w:color="auto" w:fill="FFFFFF"/>
        </w:rPr>
        <w:lastRenderedPageBreak/>
        <w:t>aplicará as penalidades, após o devido processo legal, caso haja descumprimento das obrigações contratadas.</w:t>
      </w:r>
    </w:p>
    <w:p w14:paraId="48CA77DA" w14:textId="77777777" w:rsidR="008D3866" w:rsidRPr="00BD4267" w:rsidRDefault="008D3866" w:rsidP="008D3866">
      <w:pPr>
        <w:pStyle w:val="Corpodetexto"/>
        <w:ind w:left="27"/>
        <w:jc w:val="both"/>
      </w:pPr>
    </w:p>
    <w:p w14:paraId="1A64CB80" w14:textId="77777777" w:rsidR="008D3866" w:rsidRPr="00BD4267" w:rsidRDefault="008D3866" w:rsidP="008D3866">
      <w:pPr>
        <w:pStyle w:val="Corpodetexto"/>
        <w:ind w:left="27"/>
        <w:jc w:val="both"/>
        <w:rPr>
          <w:rStyle w:val="Fontepargpadro1"/>
          <w:b/>
          <w:bCs/>
          <w:color w:val="000000"/>
        </w:rPr>
      </w:pPr>
      <w:r w:rsidRPr="00BD4267">
        <w:rPr>
          <w:rStyle w:val="Fontepargpadro1"/>
          <w:b/>
          <w:bCs/>
          <w:color w:val="000000"/>
          <w:shd w:val="clear" w:color="auto" w:fill="FFFFFF"/>
        </w:rPr>
        <w:t>6 EXECUÇÃO E CONTROLE DOS SERVIÇOS:</w:t>
      </w:r>
    </w:p>
    <w:p w14:paraId="27DFB728" w14:textId="77777777" w:rsidR="008D3866" w:rsidRPr="00BD4267" w:rsidRDefault="008D3866" w:rsidP="008D3866">
      <w:pPr>
        <w:jc w:val="both"/>
        <w:rPr>
          <w:rStyle w:val="Fontepargpadro1"/>
          <w:rFonts w:eastAsia="Microsoft YaHei"/>
          <w:b/>
          <w:bCs/>
          <w:sz w:val="24"/>
          <w:szCs w:val="24"/>
          <w:shd w:val="clear" w:color="auto" w:fill="FFFFFF"/>
        </w:rPr>
      </w:pPr>
      <w:r w:rsidRPr="00BD4267">
        <w:rPr>
          <w:rStyle w:val="Fontepargpadro1"/>
          <w:b/>
          <w:bCs/>
          <w:color w:val="000000"/>
          <w:sz w:val="24"/>
          <w:szCs w:val="24"/>
        </w:rPr>
        <w:t xml:space="preserve"> </w:t>
      </w:r>
      <w:r w:rsidRPr="00BD4267">
        <w:rPr>
          <w:rStyle w:val="Fontepargpadro1"/>
          <w:rFonts w:eastAsia="Microsoft YaHei"/>
          <w:b/>
          <w:bCs/>
          <w:color w:val="000000"/>
          <w:sz w:val="24"/>
          <w:szCs w:val="24"/>
        </w:rPr>
        <w:t>6.</w:t>
      </w:r>
      <w:r w:rsidRPr="00BD4267">
        <w:rPr>
          <w:rStyle w:val="Fontepargpadro1"/>
          <w:b/>
          <w:bCs/>
          <w:color w:val="000000"/>
          <w:sz w:val="24"/>
          <w:szCs w:val="24"/>
        </w:rPr>
        <w:t>1</w:t>
      </w:r>
      <w:r w:rsidRPr="00BD4267">
        <w:rPr>
          <w:rStyle w:val="Fontepargpadro1"/>
          <w:rFonts w:eastAsia="Microsoft YaHei"/>
          <w:color w:val="000000"/>
          <w:sz w:val="24"/>
          <w:szCs w:val="24"/>
        </w:rPr>
        <w:t xml:space="preserve"> O serviço terá início em </w:t>
      </w:r>
      <w:r w:rsidRPr="00BD4267">
        <w:rPr>
          <w:rStyle w:val="Fontepargpadro1"/>
          <w:rFonts w:eastAsia="Microsoft YaHei"/>
          <w:color w:val="000000"/>
          <w:sz w:val="24"/>
          <w:szCs w:val="24"/>
          <w:shd w:val="clear" w:color="auto" w:fill="FFFF00"/>
        </w:rPr>
        <w:t>XX [INSERIR O NÚMERO DE DIAS] a contar de XXXXXX.</w:t>
      </w:r>
    </w:p>
    <w:p w14:paraId="4C824236" w14:textId="77777777" w:rsidR="008D3866" w:rsidRPr="00BD4267" w:rsidRDefault="008D3866" w:rsidP="008D3866">
      <w:pPr>
        <w:pStyle w:val="Corpodetexto"/>
        <w:ind w:left="27"/>
        <w:jc w:val="both"/>
        <w:rPr>
          <w:rStyle w:val="Fontepargpadro1"/>
          <w:rFonts w:eastAsia="Microsoft YaHei"/>
          <w:b/>
          <w:bCs/>
          <w:shd w:val="clear" w:color="auto" w:fill="FFFFFF"/>
        </w:rPr>
      </w:pPr>
      <w:r w:rsidRPr="00BD4267">
        <w:rPr>
          <w:rStyle w:val="Fontepargpadro1"/>
          <w:rFonts w:eastAsia="Microsoft YaHei"/>
          <w:b/>
          <w:bCs/>
          <w:shd w:val="clear" w:color="auto" w:fill="FFFFFF"/>
        </w:rPr>
        <w:t xml:space="preserve">6.2 </w:t>
      </w:r>
      <w:r w:rsidRPr="00BD4267">
        <w:rPr>
          <w:rStyle w:val="Fontepargpadro1"/>
          <w:rFonts w:eastAsia="Myriad Pro"/>
          <w:color w:val="000000"/>
          <w:shd w:val="clear" w:color="auto" w:fill="FFFFFF"/>
        </w:rPr>
        <w:t>Os serviços serão prestados no</w:t>
      </w:r>
      <w:r w:rsidRPr="00BD4267">
        <w:rPr>
          <w:rStyle w:val="Fontepargpadro1"/>
          <w:rFonts w:eastAsia="Microsoft YaHei"/>
          <w:color w:val="000000"/>
        </w:rPr>
        <w:t xml:space="preserve"> </w:t>
      </w:r>
      <w:r w:rsidRPr="00BD4267">
        <w:rPr>
          <w:rStyle w:val="Fontepargpadro1"/>
          <w:rFonts w:eastAsia="Microsoft YaHei"/>
          <w:color w:val="000000"/>
          <w:shd w:val="clear" w:color="auto" w:fill="FFFF00"/>
        </w:rPr>
        <w:t>XXXX [INSERIR O(S) LOCAL(IS) CONFORME O ANEXO VI]</w:t>
      </w:r>
      <w:r w:rsidRPr="00BD4267">
        <w:rPr>
          <w:rStyle w:val="Fontepargpadro1"/>
          <w:rFonts w:eastAsia="Myriad Pro"/>
          <w:color w:val="000000"/>
          <w:shd w:val="clear" w:color="auto" w:fill="FFFFFF"/>
        </w:rPr>
        <w:t>, na forma, nos prazos e de acordo com as especificações técnicas contidas no Termo de Dispensa de Licitação, que integra o presente contrato para todos os fins.</w:t>
      </w:r>
    </w:p>
    <w:p w14:paraId="3C32F2CD" w14:textId="77777777" w:rsidR="008D3866" w:rsidRPr="00BD4267" w:rsidRDefault="008D3866" w:rsidP="008D3866">
      <w:pPr>
        <w:pStyle w:val="Corpodetexto"/>
        <w:ind w:left="27"/>
        <w:jc w:val="both"/>
        <w:rPr>
          <w:color w:val="000000"/>
        </w:rPr>
      </w:pPr>
      <w:r w:rsidRPr="00BD4267">
        <w:rPr>
          <w:rStyle w:val="Fontepargpadro1"/>
          <w:rFonts w:eastAsia="Microsoft YaHei"/>
          <w:b/>
          <w:bCs/>
          <w:shd w:val="clear" w:color="auto" w:fill="FFFFFF"/>
        </w:rPr>
        <w:t xml:space="preserve">6.3 </w:t>
      </w:r>
      <w:r w:rsidRPr="00BD4267">
        <w:rPr>
          <w:color w:val="000000"/>
        </w:rPr>
        <w:t xml:space="preserve">Os serviços devem ser recebidos provisoriamente pelo responsável pelo acompanhamento e fiscalização do contrato no prazo de </w:t>
      </w:r>
      <w:r w:rsidRPr="00BD4267">
        <w:rPr>
          <w:color w:val="000000"/>
          <w:shd w:val="clear" w:color="auto" w:fill="FFFF00"/>
        </w:rPr>
        <w:t>XX (XXXX)</w:t>
      </w:r>
      <w:r w:rsidRPr="00BD4267">
        <w:rPr>
          <w:color w:val="000000"/>
          <w:shd w:val="clear" w:color="auto" w:fill="FFFFFF"/>
        </w:rPr>
        <w:t xml:space="preserve"> dias</w:t>
      </w:r>
      <w:r w:rsidRPr="00BD4267">
        <w:rPr>
          <w:color w:val="000000"/>
        </w:rPr>
        <w:t>, para efeito de posterior verificação de sua conformidade com as especificações no Termo de Dispensa de Licitação e na proposta.</w:t>
      </w:r>
    </w:p>
    <w:p w14:paraId="09996C81" w14:textId="77777777" w:rsidR="008D3866" w:rsidRPr="00BD4267" w:rsidRDefault="008D3866" w:rsidP="008D3866">
      <w:pPr>
        <w:jc w:val="both"/>
        <w:rPr>
          <w:b/>
          <w:bCs/>
          <w:color w:val="000000"/>
          <w:sz w:val="24"/>
          <w:szCs w:val="24"/>
        </w:rPr>
      </w:pPr>
      <w:r w:rsidRPr="00BD4267">
        <w:rPr>
          <w:b/>
          <w:bCs/>
          <w:color w:val="000000"/>
          <w:sz w:val="24"/>
          <w:szCs w:val="24"/>
        </w:rPr>
        <w:t>6.3.1</w:t>
      </w:r>
      <w:r w:rsidRPr="00BD4267">
        <w:rPr>
          <w:color w:val="000000"/>
          <w:sz w:val="24"/>
          <w:szCs w:val="24"/>
        </w:rPr>
        <w:t xml:space="preserve"> Quando em desacordo com as especificações constantes no Termo de Dispensa de Licitação e na proposta, os serviços poderão ser corrigidos ou refeitos ou substituídos no prazo fixado pelo fiscal do Contrato, às custas do Contratado, e no caso de não serem atendidas as determinações deverão ser rejeitados.</w:t>
      </w:r>
    </w:p>
    <w:p w14:paraId="5DE45605" w14:textId="77777777" w:rsidR="008D3866" w:rsidRPr="00BD4267" w:rsidRDefault="008D3866" w:rsidP="008D3866">
      <w:pPr>
        <w:jc w:val="both"/>
        <w:rPr>
          <w:b/>
          <w:bCs/>
          <w:color w:val="000000"/>
          <w:sz w:val="24"/>
          <w:szCs w:val="24"/>
        </w:rPr>
      </w:pPr>
      <w:r w:rsidRPr="00BD4267">
        <w:rPr>
          <w:b/>
          <w:bCs/>
          <w:color w:val="000000"/>
          <w:sz w:val="24"/>
          <w:szCs w:val="24"/>
        </w:rPr>
        <w:t>6.3.2</w:t>
      </w:r>
      <w:r w:rsidRPr="00BD4267">
        <w:rPr>
          <w:color w:val="000000"/>
          <w:sz w:val="24"/>
          <w:szCs w:val="24"/>
        </w:rPr>
        <w:t xml:space="preserve"> Cabe ao fiscal do Contrato avaliar o caso concreto para o fim de fixar prazo para as correções.</w:t>
      </w:r>
    </w:p>
    <w:p w14:paraId="1BC4F0C2" w14:textId="77777777" w:rsidR="008D3866" w:rsidRPr="00BD4267" w:rsidRDefault="008D3866" w:rsidP="008D3866">
      <w:pPr>
        <w:jc w:val="both"/>
        <w:rPr>
          <w:b/>
          <w:bCs/>
          <w:color w:val="000000"/>
          <w:sz w:val="24"/>
          <w:szCs w:val="24"/>
        </w:rPr>
      </w:pPr>
      <w:r w:rsidRPr="00BD4267">
        <w:rPr>
          <w:b/>
          <w:bCs/>
          <w:color w:val="000000"/>
          <w:sz w:val="24"/>
          <w:szCs w:val="24"/>
        </w:rPr>
        <w:t>6.4</w:t>
      </w:r>
      <w:r w:rsidRPr="00BD4267">
        <w:rPr>
          <w:color w:val="000000"/>
          <w:sz w:val="24"/>
          <w:szCs w:val="24"/>
        </w:rPr>
        <w:t xml:space="preserve"> Nos termos do art. 124 da Lei Estadual n° 15.608/2007, poderá ser dispensado o recebimento provisório nos serviços de valor até R$ 176.000,00 (cento e setenta e seis mil reais), desde que não se componham de aparelhos, equipamentos e instalações sujeitos à verificação de funcionamento e produtividade.</w:t>
      </w:r>
    </w:p>
    <w:p w14:paraId="6D550E60" w14:textId="77777777" w:rsidR="008D3866" w:rsidRPr="00BD4267" w:rsidRDefault="008D3866" w:rsidP="008D3866">
      <w:pPr>
        <w:jc w:val="both"/>
        <w:rPr>
          <w:b/>
          <w:bCs/>
          <w:color w:val="000000"/>
          <w:sz w:val="24"/>
          <w:szCs w:val="24"/>
        </w:rPr>
      </w:pPr>
      <w:r w:rsidRPr="00BD4267">
        <w:rPr>
          <w:b/>
          <w:bCs/>
          <w:color w:val="000000"/>
          <w:sz w:val="24"/>
          <w:szCs w:val="24"/>
        </w:rPr>
        <w:t>6.5</w:t>
      </w:r>
      <w:r w:rsidRPr="00BD4267">
        <w:rPr>
          <w:color w:val="000000"/>
          <w:sz w:val="24"/>
          <w:szCs w:val="24"/>
        </w:rPr>
        <w:t xml:space="preserve"> Os serviços serão recebidos definitivamente no prazo de </w:t>
      </w:r>
      <w:r w:rsidRPr="00BD4267">
        <w:rPr>
          <w:color w:val="000000"/>
          <w:sz w:val="24"/>
          <w:szCs w:val="24"/>
          <w:shd w:val="clear" w:color="auto" w:fill="FFFF00"/>
        </w:rPr>
        <w:t>XX (XXXX)</w:t>
      </w:r>
      <w:r w:rsidRPr="00BD4267">
        <w:rPr>
          <w:color w:val="000000"/>
          <w:sz w:val="24"/>
          <w:szCs w:val="24"/>
          <w:shd w:val="clear" w:color="auto" w:fill="FFFFFF"/>
        </w:rPr>
        <w:t xml:space="preserve"> dias</w:t>
      </w:r>
      <w:r w:rsidRPr="00BD4267">
        <w:rPr>
          <w:color w:val="000000"/>
          <w:sz w:val="24"/>
          <w:szCs w:val="24"/>
        </w:rPr>
        <w:t>, contados do recebimento provisório, após a verificação da qualidade e quantidade do serviço executado e materiais empregados, com a consequente aceitação mediante termo circunstanciado.</w:t>
      </w:r>
    </w:p>
    <w:p w14:paraId="73157926" w14:textId="77777777" w:rsidR="008D3866" w:rsidRPr="00BD4267" w:rsidRDefault="008D3866" w:rsidP="008D3866">
      <w:pPr>
        <w:jc w:val="both"/>
        <w:rPr>
          <w:b/>
          <w:bCs/>
          <w:color w:val="000000"/>
          <w:sz w:val="24"/>
          <w:szCs w:val="24"/>
        </w:rPr>
      </w:pPr>
      <w:r w:rsidRPr="00BD4267">
        <w:rPr>
          <w:b/>
          <w:bCs/>
          <w:color w:val="000000"/>
          <w:sz w:val="24"/>
          <w:szCs w:val="24"/>
        </w:rPr>
        <w:t>6.5.1</w:t>
      </w:r>
      <w:r w:rsidRPr="00BD4267">
        <w:rPr>
          <w:color w:val="000000"/>
          <w:sz w:val="24"/>
          <w:szCs w:val="24"/>
        </w:rPr>
        <w:t xml:space="preserve"> Na hipótese da verificação a que se refere o item anterior não ser procedida dentro do prazo fixado, reputar-se-á como realizada, consumando-se o recebimento definitivo no dia do esgotamento do prazo.</w:t>
      </w:r>
    </w:p>
    <w:p w14:paraId="19D5A5D0" w14:textId="77777777" w:rsidR="008D3866" w:rsidRPr="00BD4267" w:rsidRDefault="008D3866" w:rsidP="008D3866">
      <w:pPr>
        <w:jc w:val="both"/>
        <w:rPr>
          <w:color w:val="000000"/>
          <w:sz w:val="24"/>
          <w:szCs w:val="24"/>
          <w:shd w:val="clear" w:color="auto" w:fill="FFFFFF"/>
        </w:rPr>
      </w:pPr>
      <w:r w:rsidRPr="00BD4267">
        <w:rPr>
          <w:b/>
          <w:bCs/>
          <w:color w:val="000000"/>
          <w:sz w:val="24"/>
          <w:szCs w:val="24"/>
        </w:rPr>
        <w:t>6.6</w:t>
      </w:r>
      <w:r w:rsidRPr="00BD4267">
        <w:rPr>
          <w:color w:val="000000"/>
          <w:sz w:val="24"/>
          <w:szCs w:val="24"/>
        </w:rPr>
        <w:t xml:space="preserve"> O recebimento provisório ou definitivo do objeto não exclui a responsabilidade do Contratado pelos prejuízos resultantes da incorreta execução do contrato.</w:t>
      </w:r>
    </w:p>
    <w:p w14:paraId="3446CB8B" w14:textId="77777777" w:rsidR="008D3866" w:rsidRPr="00BD4267" w:rsidRDefault="008D3866" w:rsidP="008D3866">
      <w:pPr>
        <w:pStyle w:val="Corpodetexto"/>
        <w:ind w:left="27"/>
        <w:jc w:val="both"/>
        <w:rPr>
          <w:color w:val="000000"/>
          <w:shd w:val="clear" w:color="auto" w:fill="FFFFFF"/>
        </w:rPr>
      </w:pPr>
    </w:p>
    <w:p w14:paraId="1AFB6911" w14:textId="77777777" w:rsidR="008D3866" w:rsidRPr="00BD4267" w:rsidRDefault="008D3866" w:rsidP="008D3866">
      <w:pPr>
        <w:pStyle w:val="Corpodetexto"/>
        <w:ind w:left="27"/>
        <w:jc w:val="both"/>
        <w:rPr>
          <w:color w:val="000000"/>
          <w:shd w:val="clear" w:color="auto" w:fill="FFFFFF"/>
        </w:rPr>
      </w:pPr>
    </w:p>
    <w:p w14:paraId="39FA7549" w14:textId="77777777" w:rsidR="008D3866" w:rsidRPr="00BD4267" w:rsidRDefault="008D3866" w:rsidP="008D3866">
      <w:pPr>
        <w:pStyle w:val="Corpodetexto"/>
        <w:ind w:left="27"/>
        <w:jc w:val="both"/>
        <w:rPr>
          <w:rStyle w:val="Fontepargpadro1"/>
          <w:rFonts w:eastAsia="Myriad Pro"/>
          <w:b/>
          <w:bCs/>
        </w:rPr>
      </w:pPr>
      <w:r w:rsidRPr="00BD4267">
        <w:rPr>
          <w:b/>
          <w:bCs/>
          <w:color w:val="000000"/>
        </w:rPr>
        <w:t>7 FONTE DE RECURSOS:</w:t>
      </w:r>
    </w:p>
    <w:p w14:paraId="58724FA1" w14:textId="77777777" w:rsidR="008D3866" w:rsidRPr="00BD4267" w:rsidRDefault="008D3866" w:rsidP="008D3866">
      <w:pPr>
        <w:pStyle w:val="Corpodetexto"/>
        <w:ind w:left="27"/>
        <w:jc w:val="both"/>
      </w:pPr>
      <w:r w:rsidRPr="00BD4267">
        <w:rPr>
          <w:rStyle w:val="Fontepargpadro1"/>
          <w:rFonts w:eastAsia="Myriad Pro"/>
          <w:b/>
          <w:bCs/>
          <w:color w:val="000000"/>
          <w:shd w:val="clear" w:color="auto" w:fill="FFFFFF"/>
        </w:rPr>
        <w:t xml:space="preserve">7.1 </w:t>
      </w:r>
      <w:r w:rsidRPr="00BD4267">
        <w:rPr>
          <w:rStyle w:val="Fontepargpadro1"/>
          <w:rFonts w:eastAsia="Myriad Pro"/>
          <w:color w:val="000000"/>
          <w:shd w:val="clear" w:color="auto" w:fill="FFFFFF"/>
        </w:rPr>
        <w:t xml:space="preserve">A despesa correrá por conta da dotação orçamentária </w:t>
      </w:r>
      <w:r w:rsidRPr="00BD4267">
        <w:rPr>
          <w:rStyle w:val="Fontepargpadro1"/>
          <w:rFonts w:eastAsia="Myriad Pro"/>
          <w:color w:val="000000"/>
          <w:shd w:val="clear" w:color="auto" w:fill="FFFF00"/>
        </w:rPr>
        <w:t>XXXX</w:t>
      </w:r>
      <w:r w:rsidRPr="00BD4267">
        <w:rPr>
          <w:rStyle w:val="Fontepargpadro1"/>
          <w:rFonts w:eastAsia="Myriad Pro"/>
          <w:color w:val="000000"/>
          <w:shd w:val="clear" w:color="auto" w:fill="FFFFFF"/>
        </w:rPr>
        <w:t xml:space="preserve">, elemento de despesa </w:t>
      </w:r>
      <w:r w:rsidRPr="00BD4267">
        <w:rPr>
          <w:rStyle w:val="Fontepargpadro1"/>
          <w:rFonts w:eastAsia="Myriad Pro"/>
          <w:color w:val="000000"/>
          <w:shd w:val="clear" w:color="auto" w:fill="FFFF00"/>
        </w:rPr>
        <w:t>XXXX</w:t>
      </w:r>
      <w:r w:rsidRPr="00BD4267">
        <w:rPr>
          <w:rStyle w:val="Fontepargpadro1"/>
          <w:rFonts w:eastAsia="Myriad Pro"/>
          <w:color w:val="000000"/>
          <w:shd w:val="clear" w:color="auto" w:fill="FFFFFF"/>
        </w:rPr>
        <w:t xml:space="preserve">, fonte </w:t>
      </w:r>
      <w:r w:rsidRPr="00BD4267">
        <w:rPr>
          <w:rStyle w:val="Fontepargpadro1"/>
          <w:rFonts w:eastAsia="Myriad Pro"/>
          <w:color w:val="000000"/>
          <w:shd w:val="clear" w:color="auto" w:fill="FFFF00"/>
        </w:rPr>
        <w:t>XXXX</w:t>
      </w:r>
      <w:r w:rsidRPr="00BD4267">
        <w:rPr>
          <w:rStyle w:val="Fontepargpadro1"/>
          <w:rFonts w:eastAsia="Myriad Pro"/>
          <w:color w:val="000000"/>
          <w:shd w:val="clear" w:color="auto" w:fill="FFFFFF"/>
        </w:rPr>
        <w:t>.</w:t>
      </w:r>
    </w:p>
    <w:p w14:paraId="3465B2B9" w14:textId="77777777" w:rsidR="008D3866" w:rsidRPr="00BD4267" w:rsidRDefault="008D3866" w:rsidP="008D3866">
      <w:pPr>
        <w:pStyle w:val="Corpodetexto"/>
        <w:ind w:left="27"/>
        <w:jc w:val="both"/>
        <w:rPr>
          <w:color w:val="000000"/>
          <w:shd w:val="clear" w:color="auto" w:fill="FFFFFF"/>
        </w:rPr>
      </w:pPr>
    </w:p>
    <w:p w14:paraId="3C8637E0" w14:textId="77777777" w:rsidR="008D3866" w:rsidRPr="00BD4267" w:rsidRDefault="008D3866" w:rsidP="008D3866">
      <w:pPr>
        <w:pStyle w:val="Corpodetexto"/>
        <w:ind w:left="27"/>
        <w:jc w:val="both"/>
        <w:rPr>
          <w:color w:val="000000"/>
          <w:shd w:val="clear" w:color="auto" w:fill="FFFFFF"/>
        </w:rPr>
      </w:pPr>
    </w:p>
    <w:p w14:paraId="041A6FF5" w14:textId="77777777" w:rsidR="008D3866" w:rsidRPr="00BD4267" w:rsidRDefault="008D3866" w:rsidP="008D3866">
      <w:pPr>
        <w:pStyle w:val="Corpodetexto"/>
        <w:ind w:left="27"/>
        <w:jc w:val="both"/>
        <w:rPr>
          <w:b/>
          <w:bCs/>
          <w:color w:val="000000"/>
        </w:rPr>
      </w:pPr>
      <w:r w:rsidRPr="00BD4267">
        <w:rPr>
          <w:b/>
          <w:bCs/>
          <w:color w:val="000000"/>
          <w:shd w:val="clear" w:color="auto" w:fill="FFFFFF"/>
        </w:rPr>
        <w:t>8 VIGÊNCIA:</w:t>
      </w:r>
    </w:p>
    <w:p w14:paraId="0545CCD8" w14:textId="77777777" w:rsidR="008D3866" w:rsidRPr="00BD4267" w:rsidRDefault="008D3866" w:rsidP="008D3866">
      <w:pPr>
        <w:pStyle w:val="Corpodetexto"/>
        <w:ind w:left="27"/>
        <w:jc w:val="both"/>
      </w:pPr>
      <w:r w:rsidRPr="00BD4267">
        <w:rPr>
          <w:b/>
          <w:bCs/>
          <w:color w:val="000000"/>
        </w:rPr>
        <w:t xml:space="preserve">8.1 </w:t>
      </w:r>
      <w:r w:rsidRPr="00BD4267">
        <w:rPr>
          <w:color w:val="000000"/>
        </w:rPr>
        <w:t xml:space="preserve">O contrato terá vigência de </w:t>
      </w:r>
      <w:bookmarkStart w:id="37" w:name="_Hlk35704605"/>
      <w:r w:rsidRPr="00BD4267">
        <w:rPr>
          <w:color w:val="000000"/>
          <w:shd w:val="clear" w:color="auto" w:fill="FFFF00"/>
        </w:rPr>
        <w:t>XXXX (XXXX)</w:t>
      </w:r>
      <w:r w:rsidRPr="00BD4267">
        <w:rPr>
          <w:color w:val="000000"/>
        </w:rPr>
        <w:t xml:space="preserve"> dias, </w:t>
      </w:r>
      <w:bookmarkEnd w:id="37"/>
      <w:r w:rsidRPr="00BD4267">
        <w:rPr>
          <w:color w:val="000000"/>
        </w:rPr>
        <w:t xml:space="preserve">contados de </w:t>
      </w:r>
      <w:r w:rsidRPr="00BD4267">
        <w:rPr>
          <w:color w:val="000000"/>
          <w:shd w:val="clear" w:color="auto" w:fill="FFFF00"/>
        </w:rPr>
        <w:t>__/__/____</w:t>
      </w:r>
      <w:r w:rsidRPr="00BD4267">
        <w:rPr>
          <w:color w:val="000000"/>
        </w:rPr>
        <w:t xml:space="preserve"> a </w:t>
      </w:r>
      <w:r w:rsidRPr="00BD4267">
        <w:rPr>
          <w:color w:val="000000"/>
          <w:shd w:val="clear" w:color="auto" w:fill="FFFF00"/>
        </w:rPr>
        <w:t>__/__/____</w:t>
      </w:r>
      <w:r w:rsidRPr="00BD4267">
        <w:rPr>
          <w:color w:val="000000"/>
        </w:rPr>
        <w:t>, prorrogável nos termos da legislação vigente.</w:t>
      </w:r>
    </w:p>
    <w:p w14:paraId="61D02ED8" w14:textId="77777777" w:rsidR="008D3866" w:rsidRPr="00BD4267" w:rsidRDefault="008D3866" w:rsidP="008D3866">
      <w:pPr>
        <w:pStyle w:val="Corpodetexto"/>
        <w:ind w:left="27"/>
        <w:jc w:val="both"/>
        <w:rPr>
          <w:color w:val="000000"/>
          <w:shd w:val="clear" w:color="auto" w:fill="FFFFFF"/>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76"/>
      </w:tblGrid>
      <w:tr w:rsidR="008D3866" w:rsidRPr="00BD4267" w14:paraId="4857A4EA" w14:textId="77777777" w:rsidTr="000A1AFF">
        <w:tc>
          <w:tcPr>
            <w:tcW w:w="9676" w:type="dxa"/>
            <w:tcBorders>
              <w:top w:val="single" w:sz="2" w:space="0" w:color="000000"/>
              <w:left w:val="single" w:sz="2" w:space="0" w:color="000000"/>
              <w:bottom w:val="single" w:sz="2" w:space="0" w:color="000000"/>
              <w:right w:val="single" w:sz="2" w:space="0" w:color="000000"/>
            </w:tcBorders>
          </w:tcPr>
          <w:p w14:paraId="0AA1ED0A"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b/>
                <w:bCs/>
                <w:sz w:val="24"/>
                <w:szCs w:val="24"/>
              </w:rPr>
              <w:t>Nota explicativa</w:t>
            </w:r>
          </w:p>
          <w:p w14:paraId="010F4093"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r w:rsidRPr="00BD4267">
              <w:rPr>
                <w:rStyle w:val="Fontepargpadro1"/>
                <w:rFonts w:ascii="Arial" w:eastAsia="ArialMT" w:hAnsi="Arial" w:cs="Arial"/>
                <w:b/>
                <w:bCs/>
                <w:color w:val="000000"/>
                <w:sz w:val="24"/>
                <w:szCs w:val="24"/>
                <w:shd w:val="clear" w:color="auto" w:fill="FFFF00"/>
              </w:rPr>
              <w:t>(Obs. As notas explicativas são meramente orientativas. Portanto, devem ser excluídas do Termo de Dispensa se não compatíveis ao objeto)</w:t>
            </w:r>
          </w:p>
          <w:p w14:paraId="412CF3C3"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p>
          <w:p w14:paraId="749047B2"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r w:rsidRPr="00BD4267">
              <w:rPr>
                <w:rStyle w:val="Fontepargpadro1"/>
                <w:rFonts w:ascii="Arial" w:eastAsia="ArialMT" w:hAnsi="Arial" w:cs="Arial"/>
                <w:color w:val="000000"/>
                <w:sz w:val="24"/>
                <w:szCs w:val="24"/>
                <w:shd w:val="clear" w:color="auto" w:fill="FFFF00"/>
              </w:rPr>
              <w:lastRenderedPageBreak/>
              <w:t>PRAZO MÁXIMO DE 180 DIAS, QUANDO CONTRATAÇÃO MOTIVADA PELA LEI 15.608/2007, ART. 34, IV.</w:t>
            </w:r>
          </w:p>
          <w:p w14:paraId="5E1B6462" w14:textId="77777777" w:rsidR="008D3866" w:rsidRPr="00BD4267" w:rsidRDefault="008D3866" w:rsidP="000A1AFF">
            <w:pPr>
              <w:shd w:val="clear" w:color="auto" w:fill="FFFF00"/>
              <w:jc w:val="both"/>
              <w:rPr>
                <w:sz w:val="24"/>
                <w:szCs w:val="24"/>
              </w:rPr>
            </w:pPr>
            <w:r w:rsidRPr="00BD4267">
              <w:rPr>
                <w:sz w:val="24"/>
                <w:szCs w:val="24"/>
              </w:rPr>
              <w:t xml:space="preserve">A prorrogação dos contratos de serviços contínuos está condicionada ao atendimento dos seguintes requisitos, cuja observância deverá ser demonstrada no protocolado: </w:t>
            </w:r>
          </w:p>
          <w:p w14:paraId="5BE6F305" w14:textId="77777777" w:rsidR="008D3866" w:rsidRPr="00BD4267" w:rsidRDefault="008D3866" w:rsidP="000A1AFF">
            <w:pPr>
              <w:shd w:val="clear" w:color="auto" w:fill="FFFF00"/>
              <w:jc w:val="both"/>
              <w:rPr>
                <w:sz w:val="24"/>
                <w:szCs w:val="24"/>
              </w:rPr>
            </w:pPr>
            <w:r w:rsidRPr="00BD4267">
              <w:rPr>
                <w:sz w:val="24"/>
                <w:szCs w:val="24"/>
              </w:rPr>
              <w:t>a) os serviços devem ter sido prestados regularmente;</w:t>
            </w:r>
          </w:p>
          <w:p w14:paraId="4605E47A" w14:textId="77777777" w:rsidR="008D3866" w:rsidRPr="00BD4267" w:rsidRDefault="008D3866" w:rsidP="000A1AFF">
            <w:pPr>
              <w:shd w:val="clear" w:color="auto" w:fill="FFFF00"/>
              <w:jc w:val="both"/>
              <w:rPr>
                <w:sz w:val="24"/>
                <w:szCs w:val="24"/>
              </w:rPr>
            </w:pPr>
            <w:r w:rsidRPr="00BD4267">
              <w:rPr>
                <w:sz w:val="24"/>
                <w:szCs w:val="24"/>
              </w:rPr>
              <w:t>b) a Administração deve manter interesse na realização do serviço;</w:t>
            </w:r>
          </w:p>
          <w:p w14:paraId="6B1AF81B" w14:textId="77777777" w:rsidR="008D3866" w:rsidRPr="00BD4267" w:rsidRDefault="008D3866" w:rsidP="000A1AFF">
            <w:pPr>
              <w:shd w:val="clear" w:color="auto" w:fill="FFFF00"/>
              <w:jc w:val="both"/>
              <w:rPr>
                <w:sz w:val="24"/>
                <w:szCs w:val="24"/>
              </w:rPr>
            </w:pPr>
            <w:r w:rsidRPr="00BD4267">
              <w:rPr>
                <w:sz w:val="24"/>
                <w:szCs w:val="24"/>
              </w:rPr>
              <w:t xml:space="preserve">c) o valor do contrato deve permanecer economicamente vantajoso para a Administração; </w:t>
            </w:r>
          </w:p>
          <w:p w14:paraId="04AD1135" w14:textId="77777777" w:rsidR="008D3866" w:rsidRPr="00BD4267" w:rsidRDefault="008D3866" w:rsidP="000A1AFF">
            <w:pPr>
              <w:shd w:val="clear" w:color="auto" w:fill="FFFF00"/>
              <w:jc w:val="both"/>
              <w:rPr>
                <w:sz w:val="24"/>
                <w:szCs w:val="24"/>
              </w:rPr>
            </w:pPr>
            <w:r w:rsidRPr="00BD4267">
              <w:rPr>
                <w:sz w:val="24"/>
                <w:szCs w:val="24"/>
              </w:rPr>
              <w:t>d) o Contratado deve manifestar expressamente interesse na prorrogação;</w:t>
            </w:r>
          </w:p>
          <w:p w14:paraId="7E79D938" w14:textId="77777777" w:rsidR="008D3866" w:rsidRPr="00BD4267" w:rsidRDefault="008D3866" w:rsidP="000A1AFF">
            <w:pPr>
              <w:shd w:val="clear" w:color="auto" w:fill="FFFF00"/>
              <w:jc w:val="both"/>
              <w:rPr>
                <w:sz w:val="24"/>
                <w:szCs w:val="24"/>
              </w:rPr>
            </w:pPr>
            <w:r w:rsidRPr="00BD4267">
              <w:rPr>
                <w:sz w:val="24"/>
                <w:szCs w:val="24"/>
              </w:rPr>
              <w:t>e) devem ser mantidas as condições de habilitação; e</w:t>
            </w:r>
          </w:p>
          <w:p w14:paraId="238F37AD" w14:textId="77777777" w:rsidR="008D3866" w:rsidRPr="00BD4267" w:rsidRDefault="008D3866" w:rsidP="000A1AFF">
            <w:pPr>
              <w:shd w:val="clear" w:color="auto" w:fill="FFFF00"/>
              <w:jc w:val="both"/>
              <w:rPr>
                <w:sz w:val="24"/>
                <w:szCs w:val="24"/>
              </w:rPr>
            </w:pPr>
            <w:r w:rsidRPr="00BD4267">
              <w:rPr>
                <w:sz w:val="24"/>
                <w:szCs w:val="24"/>
              </w:rPr>
              <w:t xml:space="preserve">f) deve ser juntada a documentação orçamentária e financeira. </w:t>
            </w:r>
          </w:p>
        </w:tc>
      </w:tr>
    </w:tbl>
    <w:p w14:paraId="655E8045" w14:textId="77777777" w:rsidR="008D3866" w:rsidRPr="00BD4267" w:rsidRDefault="008D3866" w:rsidP="008D3866">
      <w:pPr>
        <w:rPr>
          <w:rFonts w:eastAsia="Calibri"/>
          <w:b/>
          <w:bCs/>
          <w:color w:val="000000"/>
          <w:kern w:val="2"/>
          <w:sz w:val="24"/>
          <w:szCs w:val="24"/>
          <w:shd w:val="clear" w:color="auto" w:fill="FFFFFF"/>
          <w:lang w:eastAsia="zh-CN"/>
        </w:rPr>
      </w:pPr>
    </w:p>
    <w:p w14:paraId="756BBA0B" w14:textId="77777777" w:rsidR="008D3866" w:rsidRPr="00BD4267" w:rsidRDefault="008D3866" w:rsidP="008D3866">
      <w:pPr>
        <w:pStyle w:val="Corpodetexto"/>
        <w:ind w:left="27"/>
        <w:jc w:val="both"/>
        <w:rPr>
          <w:rStyle w:val="Fontepargpadro1"/>
          <w:rFonts w:eastAsia="Microsoft YaHei"/>
        </w:rPr>
      </w:pPr>
      <w:r w:rsidRPr="00BD4267">
        <w:rPr>
          <w:b/>
          <w:bCs/>
          <w:color w:val="000000"/>
          <w:shd w:val="clear" w:color="auto" w:fill="FFFFFF"/>
        </w:rPr>
        <w:t>9 PAGAMENTO:</w:t>
      </w:r>
    </w:p>
    <w:p w14:paraId="40CD362D" w14:textId="77777777" w:rsidR="008D3866" w:rsidRPr="00BD4267" w:rsidRDefault="008D3866" w:rsidP="008D3866">
      <w:pPr>
        <w:pStyle w:val="Corpodetexto"/>
        <w:ind w:left="27"/>
        <w:jc w:val="both"/>
        <w:rPr>
          <w:rStyle w:val="Fontepargpadro1"/>
          <w:rFonts w:eastAsia="Microsoft YaHei"/>
          <w:b/>
          <w:bCs/>
          <w:color w:val="000000"/>
        </w:rPr>
      </w:pPr>
      <w:r w:rsidRPr="00BD4267">
        <w:rPr>
          <w:rStyle w:val="Fontepargpadro1"/>
          <w:rFonts w:eastAsia="Microsoft YaHei"/>
          <w:b/>
          <w:bCs/>
          <w:shd w:val="clear" w:color="auto" w:fill="FFFFFF"/>
        </w:rPr>
        <w:t xml:space="preserve">9.1 </w:t>
      </w:r>
      <w:r w:rsidRPr="00BD4267">
        <w:rPr>
          <w:rStyle w:val="Fontepargpadro1"/>
          <w:color w:val="000000"/>
          <w:shd w:val="clear" w:color="auto" w:fill="FFFFFF"/>
        </w:rPr>
        <w:t>Os pagamentos serão feitos no prazo máximo de 30 (trinta) dias da apresentação da nota fiscal atestada e do Certificado de Regularidade Fiscal (CRF),</w:t>
      </w:r>
      <w:r w:rsidRPr="00BD4267">
        <w:rPr>
          <w:rStyle w:val="Fontepargpadro1"/>
          <w:color w:val="000000"/>
        </w:rPr>
        <w:t xml:space="preserve"> emitido pelo Sistema de Gestão de Materiais, Obras e Serviços (GMS), destinado a comprovar a regularidade com os Fiscos Federal </w:t>
      </w:r>
      <w:r w:rsidRPr="00BD4267">
        <w:rPr>
          <w:rStyle w:val="Fontepargpadro1"/>
          <w:rFonts w:eastAsia="Myriad Pro"/>
          <w:color w:val="000000"/>
        </w:rPr>
        <w:t>(inclusive quanto às Contribuições Previdenciárias)</w:t>
      </w:r>
      <w:r w:rsidRPr="00BD4267">
        <w:rPr>
          <w:rStyle w:val="Fontepargpadro1"/>
          <w:color w:val="000000"/>
        </w:rPr>
        <w:t>, Estadual (inclusive do Estado do Paraná para fornecedores sediados em outro Estado da Federação) e Municipal, com o FGTS e a certidão negativa d</w:t>
      </w:r>
      <w:r w:rsidRPr="00BD4267">
        <w:rPr>
          <w:rStyle w:val="Fontepargpadro1"/>
          <w:color w:val="000000"/>
          <w:shd w:val="clear" w:color="auto" w:fill="FFFFFF"/>
        </w:rPr>
        <w:t xml:space="preserve">e débitos trabalhistas (CNDT), observadas as disposições do </w:t>
      </w:r>
      <w:r w:rsidRPr="00BD4267">
        <w:t>Termo de Dispensa de Licitação.</w:t>
      </w:r>
    </w:p>
    <w:p w14:paraId="1BA431B2" w14:textId="77777777" w:rsidR="008D3866" w:rsidRPr="00BD4267" w:rsidRDefault="008D3866" w:rsidP="008D3866">
      <w:pPr>
        <w:pStyle w:val="Corpodetexto"/>
        <w:ind w:left="27"/>
        <w:jc w:val="both"/>
        <w:rPr>
          <w:rStyle w:val="Fontepargpadro1"/>
          <w:b/>
          <w:bCs/>
          <w:color w:val="000000"/>
        </w:rPr>
      </w:pPr>
      <w:r w:rsidRPr="00BD4267">
        <w:rPr>
          <w:rStyle w:val="Fontepargpadro1"/>
          <w:rFonts w:eastAsia="Microsoft YaHei"/>
          <w:b/>
          <w:bCs/>
          <w:color w:val="000000"/>
        </w:rPr>
        <w:t xml:space="preserve">9.2 </w:t>
      </w:r>
      <w:r w:rsidRPr="00BD4267">
        <w:rPr>
          <w:rStyle w:val="Fontepargpadro1"/>
          <w:color w:val="000000"/>
        </w:rPr>
        <w:t>Nenhum pagamento será efetuado</w:t>
      </w:r>
      <w:r w:rsidRPr="00BD4267">
        <w:rPr>
          <w:rStyle w:val="Fontepargpadro1"/>
          <w:rFonts w:eastAsia="Microsoft YaHei"/>
          <w:b/>
          <w:bCs/>
          <w:color w:val="000000"/>
        </w:rPr>
        <w:t xml:space="preserve"> </w:t>
      </w:r>
      <w:r w:rsidRPr="00BD4267">
        <w:rPr>
          <w:rStyle w:val="Fontepargpadro1"/>
          <w:rFonts w:eastAsia="Microsoft YaHei"/>
          <w:color w:val="000000"/>
        </w:rPr>
        <w:t>s</w:t>
      </w:r>
      <w:r w:rsidRPr="00BD4267">
        <w:rPr>
          <w:rStyle w:val="Fontepargpadro1"/>
          <w:color w:val="000000"/>
        </w:rPr>
        <w:t>em a apresentação dos documentos exigidos, bem como enquanto não forem sanadas irregularidades eventualmente constatadas na nota fiscal, na prestação de serviços ou no cumprimento de obrigações contratuais.</w:t>
      </w:r>
    </w:p>
    <w:p w14:paraId="051328DF" w14:textId="77777777" w:rsidR="008D3866" w:rsidRPr="00BD4267" w:rsidRDefault="008D3866" w:rsidP="008D3866">
      <w:pPr>
        <w:pStyle w:val="Corpodetexto"/>
        <w:ind w:left="27"/>
        <w:jc w:val="both"/>
        <w:rPr>
          <w:rStyle w:val="Fontepargpadro1"/>
          <w:rFonts w:eastAsia="Microsoft YaHei"/>
          <w:b/>
          <w:bCs/>
          <w:shd w:val="clear" w:color="auto" w:fill="FFFFFF"/>
        </w:rPr>
      </w:pPr>
      <w:r w:rsidRPr="00BD4267">
        <w:rPr>
          <w:rStyle w:val="Fontepargpadro1"/>
          <w:b/>
          <w:bCs/>
          <w:color w:val="000000"/>
        </w:rPr>
        <w:t xml:space="preserve">9.2.1 </w:t>
      </w:r>
      <w:r w:rsidRPr="00BD4267">
        <w:rPr>
          <w:rStyle w:val="Fontepargpadro1"/>
          <w:color w:val="000000"/>
        </w:rPr>
        <w:t>Os pagamentos ficarão condicionados à prévia informação pelo credor, dos dados da conta-corrente junto à instituição financeira contratada pelo Estado, conforme o disposto no Decreto Estadual n.º 4.505/2016, ressalvadas as exceções previstas no mesmo regulamento.</w:t>
      </w:r>
    </w:p>
    <w:p w14:paraId="4B13B71F" w14:textId="77777777" w:rsidR="008D3866" w:rsidRPr="00BD4267" w:rsidRDefault="008D3866" w:rsidP="008D3866">
      <w:pPr>
        <w:ind w:left="27"/>
        <w:jc w:val="both"/>
        <w:rPr>
          <w:rFonts w:eastAsia="Calibri"/>
        </w:rPr>
      </w:pPr>
      <w:r w:rsidRPr="00BD4267">
        <w:rPr>
          <w:rStyle w:val="Fontepargpadro1"/>
          <w:rFonts w:eastAsia="Microsoft YaHei"/>
          <w:b/>
          <w:bCs/>
          <w:sz w:val="24"/>
          <w:szCs w:val="24"/>
          <w:shd w:val="clear" w:color="auto" w:fill="FFFFFF"/>
        </w:rPr>
        <w:t xml:space="preserve">9.3 </w:t>
      </w:r>
      <w:r w:rsidRPr="00BD4267">
        <w:rPr>
          <w:rStyle w:val="Fontepargpadro1"/>
          <w:color w:val="000000"/>
          <w:sz w:val="24"/>
          <w:szCs w:val="24"/>
          <w:shd w:val="clear" w:color="auto" w:fill="FFFFFF"/>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14:paraId="4E64FE5F" w14:textId="77777777" w:rsidR="008D3866" w:rsidRPr="00BD4267" w:rsidRDefault="008D3866" w:rsidP="008D3866">
      <w:pPr>
        <w:ind w:left="27"/>
        <w:jc w:val="both"/>
        <w:rPr>
          <w:sz w:val="24"/>
          <w:szCs w:val="24"/>
        </w:rPr>
      </w:pPr>
    </w:p>
    <w:p w14:paraId="137F61C0" w14:textId="77777777" w:rsidR="008D3866" w:rsidRPr="00BD4267" w:rsidRDefault="008D3866" w:rsidP="008D3866">
      <w:pPr>
        <w:ind w:left="27"/>
        <w:jc w:val="both"/>
        <w:rPr>
          <w:color w:val="000000"/>
          <w:sz w:val="24"/>
          <w:szCs w:val="24"/>
          <w:shd w:val="clear" w:color="auto" w:fill="FFFFFF"/>
        </w:rPr>
      </w:pPr>
      <w:r w:rsidRPr="00BD4267">
        <w:rPr>
          <w:color w:val="000000"/>
          <w:sz w:val="24"/>
          <w:szCs w:val="24"/>
          <w:shd w:val="clear" w:color="auto" w:fill="FFFFFF"/>
        </w:rPr>
        <w:t>EM = I x N x VP, sendo:</w:t>
      </w:r>
    </w:p>
    <w:p w14:paraId="18D5B10F" w14:textId="77777777" w:rsidR="008D3866" w:rsidRPr="00BD4267" w:rsidRDefault="008D3866" w:rsidP="008D3866">
      <w:pPr>
        <w:tabs>
          <w:tab w:val="left" w:pos="1701"/>
        </w:tabs>
        <w:ind w:left="27"/>
        <w:jc w:val="both"/>
        <w:rPr>
          <w:color w:val="000000"/>
          <w:sz w:val="24"/>
          <w:szCs w:val="24"/>
          <w:shd w:val="clear" w:color="auto" w:fill="FFFFFF"/>
        </w:rPr>
      </w:pPr>
      <w:r w:rsidRPr="00BD4267">
        <w:rPr>
          <w:color w:val="000000"/>
          <w:sz w:val="24"/>
          <w:szCs w:val="24"/>
          <w:shd w:val="clear" w:color="auto" w:fill="FFFFFF"/>
        </w:rPr>
        <w:t>EM = Encargos moratórios;</w:t>
      </w:r>
    </w:p>
    <w:p w14:paraId="58F649AA" w14:textId="77777777" w:rsidR="008D3866" w:rsidRPr="00BD4267" w:rsidRDefault="008D3866" w:rsidP="008D3866">
      <w:pPr>
        <w:tabs>
          <w:tab w:val="left" w:pos="1701"/>
        </w:tabs>
        <w:ind w:left="27"/>
        <w:jc w:val="both"/>
        <w:rPr>
          <w:color w:val="000000"/>
          <w:sz w:val="24"/>
          <w:szCs w:val="24"/>
          <w:shd w:val="clear" w:color="auto" w:fill="FFFFFF"/>
        </w:rPr>
      </w:pPr>
      <w:r w:rsidRPr="00BD4267">
        <w:rPr>
          <w:color w:val="000000"/>
          <w:sz w:val="24"/>
          <w:szCs w:val="24"/>
          <w:shd w:val="clear" w:color="auto" w:fill="FFFFFF"/>
        </w:rPr>
        <w:t>N = Número de dias entre a data prevista para o pagamento e a do efetivo pagamento;</w:t>
      </w:r>
    </w:p>
    <w:p w14:paraId="7B74E7F4" w14:textId="77777777" w:rsidR="008D3866" w:rsidRPr="00BD4267" w:rsidRDefault="008D3866" w:rsidP="008D3866">
      <w:pPr>
        <w:tabs>
          <w:tab w:val="left" w:pos="1701"/>
        </w:tabs>
        <w:ind w:left="27"/>
        <w:jc w:val="both"/>
        <w:rPr>
          <w:color w:val="000000"/>
          <w:sz w:val="24"/>
          <w:szCs w:val="24"/>
          <w:shd w:val="clear" w:color="auto" w:fill="FFFFFF"/>
        </w:rPr>
      </w:pPr>
      <w:r w:rsidRPr="00BD4267">
        <w:rPr>
          <w:color w:val="000000"/>
          <w:sz w:val="24"/>
          <w:szCs w:val="24"/>
          <w:shd w:val="clear" w:color="auto" w:fill="FFFFFF"/>
        </w:rPr>
        <w:t>VP = Valor da parcela a ser paga.</w:t>
      </w:r>
    </w:p>
    <w:p w14:paraId="4EF37CBE" w14:textId="77777777" w:rsidR="008D3866" w:rsidRPr="00BD4267" w:rsidRDefault="008D3866" w:rsidP="008D3866">
      <w:pPr>
        <w:tabs>
          <w:tab w:val="left" w:pos="1701"/>
        </w:tabs>
        <w:ind w:left="27"/>
        <w:jc w:val="both"/>
        <w:rPr>
          <w:color w:val="000000"/>
          <w:sz w:val="24"/>
          <w:szCs w:val="24"/>
          <w:shd w:val="clear" w:color="auto" w:fill="FFFFFF"/>
        </w:rPr>
      </w:pPr>
      <w:r w:rsidRPr="00BD4267">
        <w:rPr>
          <w:color w:val="000000"/>
          <w:sz w:val="24"/>
          <w:szCs w:val="24"/>
          <w:shd w:val="clear" w:color="auto" w:fill="FFFFFF"/>
        </w:rPr>
        <w:t>I = Índice de compensação financeira = 0,00016438, assim apurado:</w:t>
      </w:r>
    </w:p>
    <w:tbl>
      <w:tblPr>
        <w:tblW w:w="0" w:type="auto"/>
        <w:tblInd w:w="60" w:type="dxa"/>
        <w:tblLayout w:type="fixed"/>
        <w:tblCellMar>
          <w:left w:w="70" w:type="dxa"/>
          <w:right w:w="70" w:type="dxa"/>
        </w:tblCellMar>
        <w:tblLook w:val="04A0" w:firstRow="1" w:lastRow="0" w:firstColumn="1" w:lastColumn="0" w:noHBand="0" w:noVBand="1"/>
      </w:tblPr>
      <w:tblGrid>
        <w:gridCol w:w="1603"/>
        <w:gridCol w:w="1797"/>
        <w:gridCol w:w="5900"/>
      </w:tblGrid>
      <w:tr w:rsidR="008D3866" w:rsidRPr="00BD4267" w14:paraId="55A608F5" w14:textId="77777777" w:rsidTr="000A1AFF">
        <w:trPr>
          <w:trHeight w:val="859"/>
        </w:trPr>
        <w:tc>
          <w:tcPr>
            <w:tcW w:w="1603" w:type="dxa"/>
            <w:vAlign w:val="center"/>
          </w:tcPr>
          <w:p w14:paraId="6E055DA9" w14:textId="77777777" w:rsidR="008D3866" w:rsidRPr="00BD4267" w:rsidRDefault="008D3866" w:rsidP="000A1AFF">
            <w:pPr>
              <w:tabs>
                <w:tab w:val="left" w:pos="1701"/>
              </w:tabs>
              <w:ind w:left="27"/>
              <w:jc w:val="both"/>
              <w:rPr>
                <w:color w:val="000000"/>
                <w:sz w:val="24"/>
                <w:szCs w:val="24"/>
                <w:shd w:val="clear" w:color="auto" w:fill="FFFFFF"/>
                <w:lang w:val="en-US"/>
              </w:rPr>
            </w:pPr>
            <w:r w:rsidRPr="00BD4267">
              <w:rPr>
                <w:color w:val="000000"/>
                <w:sz w:val="24"/>
                <w:szCs w:val="24"/>
                <w:shd w:val="clear" w:color="auto" w:fill="FFFFFF"/>
                <w:lang w:val="en-US"/>
              </w:rPr>
              <w:t>I = (TX)</w:t>
            </w:r>
          </w:p>
          <w:p w14:paraId="5EE71806" w14:textId="77777777" w:rsidR="008D3866" w:rsidRPr="00BD4267" w:rsidRDefault="008D3866" w:rsidP="000A1AFF">
            <w:pPr>
              <w:tabs>
                <w:tab w:val="left" w:pos="1701"/>
              </w:tabs>
              <w:ind w:left="27"/>
              <w:jc w:val="both"/>
              <w:rPr>
                <w:color w:val="000000"/>
                <w:sz w:val="24"/>
                <w:szCs w:val="24"/>
                <w:shd w:val="clear" w:color="auto" w:fill="FFFFFF"/>
                <w:lang w:val="en-US"/>
              </w:rPr>
            </w:pPr>
          </w:p>
        </w:tc>
        <w:tc>
          <w:tcPr>
            <w:tcW w:w="1797" w:type="dxa"/>
            <w:vAlign w:val="center"/>
          </w:tcPr>
          <w:p w14:paraId="6291934A" w14:textId="77777777" w:rsidR="008D3866" w:rsidRPr="00BD4267" w:rsidRDefault="008D3866" w:rsidP="000A1AFF">
            <w:pPr>
              <w:tabs>
                <w:tab w:val="left" w:pos="1701"/>
              </w:tabs>
              <w:snapToGrid w:val="0"/>
              <w:ind w:left="27"/>
              <w:jc w:val="both"/>
              <w:rPr>
                <w:color w:val="000000"/>
                <w:sz w:val="24"/>
                <w:szCs w:val="24"/>
                <w:shd w:val="clear" w:color="auto" w:fill="FFFFFF"/>
                <w:lang w:val="en-US"/>
              </w:rPr>
            </w:pPr>
          </w:p>
          <w:p w14:paraId="05CC7A6B" w14:textId="77777777" w:rsidR="008D3866" w:rsidRPr="00BD4267" w:rsidRDefault="008D3866" w:rsidP="000A1AFF">
            <w:pPr>
              <w:tabs>
                <w:tab w:val="left" w:pos="1701"/>
              </w:tabs>
              <w:ind w:left="27"/>
              <w:jc w:val="both"/>
              <w:rPr>
                <w:rStyle w:val="Fontepargpadro1"/>
              </w:rPr>
            </w:pPr>
            <w:r w:rsidRPr="00BD4267">
              <w:rPr>
                <w:rStyle w:val="Fontepargpadro1"/>
                <w:color w:val="000000"/>
                <w:sz w:val="24"/>
                <w:szCs w:val="24"/>
                <w:shd w:val="clear" w:color="auto" w:fill="FFFFFF"/>
                <w:lang w:val="en-US"/>
              </w:rPr>
              <w:t>I = (6/100)</w:t>
            </w:r>
          </w:p>
          <w:p w14:paraId="10810A01" w14:textId="77777777" w:rsidR="008D3866" w:rsidRPr="00BD4267" w:rsidRDefault="008D3866" w:rsidP="000A1AFF">
            <w:pPr>
              <w:tabs>
                <w:tab w:val="left" w:pos="1701"/>
              </w:tabs>
              <w:ind w:left="27"/>
              <w:jc w:val="both"/>
              <w:rPr>
                <w:rFonts w:eastAsia="Calibri"/>
              </w:rPr>
            </w:pPr>
            <w:r w:rsidRPr="00BD4267">
              <w:rPr>
                <w:rStyle w:val="Fontepargpadro1"/>
                <w:color w:val="000000"/>
                <w:sz w:val="24"/>
                <w:szCs w:val="24"/>
                <w:shd w:val="clear" w:color="auto" w:fill="FFFFFF"/>
                <w:lang w:val="en-US"/>
              </w:rPr>
              <w:t xml:space="preserve">       </w:t>
            </w:r>
            <w:r w:rsidRPr="00BD4267">
              <w:rPr>
                <w:rStyle w:val="Fontepargpadro1"/>
                <w:color w:val="000000"/>
                <w:sz w:val="24"/>
                <w:szCs w:val="24"/>
                <w:shd w:val="clear" w:color="auto" w:fill="FFFFFF"/>
              </w:rPr>
              <w:t>365</w:t>
            </w:r>
          </w:p>
          <w:p w14:paraId="41698581" w14:textId="77777777" w:rsidR="008D3866" w:rsidRPr="00BD4267" w:rsidRDefault="008D3866" w:rsidP="000A1AFF">
            <w:pPr>
              <w:tabs>
                <w:tab w:val="left" w:pos="1701"/>
              </w:tabs>
              <w:ind w:left="27"/>
              <w:jc w:val="both"/>
              <w:rPr>
                <w:color w:val="000000"/>
                <w:sz w:val="24"/>
                <w:szCs w:val="24"/>
                <w:shd w:val="clear" w:color="auto" w:fill="FFFFFF"/>
              </w:rPr>
            </w:pPr>
          </w:p>
        </w:tc>
        <w:tc>
          <w:tcPr>
            <w:tcW w:w="5900" w:type="dxa"/>
            <w:vAlign w:val="center"/>
            <w:hideMark/>
          </w:tcPr>
          <w:p w14:paraId="08338819" w14:textId="77777777" w:rsidR="008D3866" w:rsidRPr="00BD4267" w:rsidRDefault="008D3866" w:rsidP="000A1AFF">
            <w:pPr>
              <w:tabs>
                <w:tab w:val="left" w:pos="1701"/>
              </w:tabs>
              <w:ind w:left="27"/>
              <w:jc w:val="both"/>
              <w:rPr>
                <w:color w:val="000000"/>
                <w:sz w:val="24"/>
                <w:szCs w:val="24"/>
                <w:shd w:val="clear" w:color="auto" w:fill="FFFFFF"/>
              </w:rPr>
            </w:pPr>
            <w:r w:rsidRPr="00BD4267">
              <w:rPr>
                <w:color w:val="000000"/>
                <w:sz w:val="24"/>
                <w:szCs w:val="24"/>
                <w:shd w:val="clear" w:color="auto" w:fill="FFFFFF"/>
              </w:rPr>
              <w:t>I = 0,00016438</w:t>
            </w:r>
          </w:p>
          <w:p w14:paraId="3BF8DF94" w14:textId="77777777" w:rsidR="008D3866" w:rsidRPr="00BD4267" w:rsidRDefault="008D3866" w:rsidP="000A1AFF">
            <w:pPr>
              <w:tabs>
                <w:tab w:val="left" w:pos="1701"/>
              </w:tabs>
              <w:ind w:left="27"/>
              <w:jc w:val="both"/>
              <w:rPr>
                <w:sz w:val="24"/>
                <w:szCs w:val="24"/>
              </w:rPr>
            </w:pPr>
            <w:r w:rsidRPr="00BD4267">
              <w:rPr>
                <w:color w:val="000000"/>
                <w:sz w:val="24"/>
                <w:szCs w:val="24"/>
                <w:shd w:val="clear" w:color="auto" w:fill="FFFFFF"/>
              </w:rPr>
              <w:t>TX = Percentual da taxa anual = 6%.</w:t>
            </w:r>
          </w:p>
        </w:tc>
      </w:tr>
    </w:tbl>
    <w:p w14:paraId="5DB270D3" w14:textId="77777777" w:rsidR="008D3866" w:rsidRPr="00BD4267" w:rsidRDefault="008D3866" w:rsidP="008D3866">
      <w:pPr>
        <w:pStyle w:val="Corpodetexto"/>
        <w:ind w:left="27"/>
        <w:jc w:val="both"/>
        <w:rPr>
          <w:rFonts w:eastAsia="Times New Roman"/>
          <w:b/>
          <w:bCs/>
          <w:color w:val="000000"/>
        </w:rPr>
      </w:pPr>
    </w:p>
    <w:p w14:paraId="219F35FB" w14:textId="77777777" w:rsidR="008D3866" w:rsidRPr="00BD4267" w:rsidRDefault="008D3866" w:rsidP="008D3866">
      <w:pPr>
        <w:shd w:val="clear" w:color="auto" w:fill="FFFFFF"/>
        <w:ind w:left="27"/>
        <w:jc w:val="both"/>
        <w:rPr>
          <w:rFonts w:eastAsia="Times New Roman"/>
          <w:b/>
          <w:bCs/>
          <w:color w:val="000000"/>
          <w:sz w:val="24"/>
          <w:szCs w:val="24"/>
        </w:rPr>
      </w:pPr>
      <w:r w:rsidRPr="00BD4267">
        <w:rPr>
          <w:rFonts w:eastAsia="Times New Roman"/>
          <w:b/>
          <w:bCs/>
          <w:color w:val="000000"/>
          <w:sz w:val="24"/>
          <w:szCs w:val="24"/>
          <w:shd w:val="clear" w:color="auto" w:fill="FFFFFF"/>
        </w:rPr>
        <w:t>9.4</w:t>
      </w:r>
      <w:r w:rsidRPr="00BD4267">
        <w:rPr>
          <w:rFonts w:eastAsia="Times New Roman"/>
          <w:color w:val="000000"/>
          <w:sz w:val="24"/>
          <w:szCs w:val="24"/>
          <w:shd w:val="clear" w:color="auto" w:fill="FFFFFF"/>
        </w:rPr>
        <w:t xml:space="preserve"> Os pagamentos devidos ao Contratado restringem-se aos quantitativos de serviços efetivamente prestados. </w:t>
      </w:r>
    </w:p>
    <w:p w14:paraId="73E6A42A" w14:textId="77777777" w:rsidR="008D3866" w:rsidRPr="00BD4267" w:rsidRDefault="008D3866" w:rsidP="008D3866">
      <w:pPr>
        <w:pStyle w:val="Corpodetexto"/>
        <w:ind w:left="27"/>
        <w:jc w:val="both"/>
        <w:rPr>
          <w:rFonts w:eastAsia="Times New Roman"/>
          <w:color w:val="000000"/>
        </w:rPr>
      </w:pPr>
      <w:r w:rsidRPr="00BD4267">
        <w:rPr>
          <w:rFonts w:eastAsia="Times New Roman"/>
          <w:b/>
          <w:bCs/>
          <w:color w:val="000000"/>
        </w:rPr>
        <w:t xml:space="preserve">9.5 </w:t>
      </w:r>
      <w:r w:rsidRPr="00BD4267">
        <w:rPr>
          <w:rFonts w:eastAsia="Times New Roman"/>
          <w:color w:val="000000"/>
        </w:rPr>
        <w:t xml:space="preserve">O pagamento a ser efetuado ao Contratado, quando couber, estará sujeito às retenções na fonte de tributos, inclusive contribuições sociais, de acordo com os </w:t>
      </w:r>
      <w:r w:rsidRPr="00BD4267">
        <w:rPr>
          <w:rFonts w:eastAsia="Times New Roman"/>
          <w:color w:val="000000"/>
        </w:rPr>
        <w:lastRenderedPageBreak/>
        <w:t>respectivos normativos.</w:t>
      </w:r>
    </w:p>
    <w:p w14:paraId="7234D21F" w14:textId="77777777" w:rsidR="008D3866" w:rsidRPr="00BD4267" w:rsidRDefault="008D3866" w:rsidP="008D3866">
      <w:pPr>
        <w:pStyle w:val="Corpodetexto"/>
        <w:ind w:left="27"/>
        <w:jc w:val="both"/>
        <w:rPr>
          <w:rFonts w:eastAsia="Times New Roman"/>
          <w:color w:val="000000"/>
        </w:rPr>
      </w:pPr>
    </w:p>
    <w:p w14:paraId="6F6DDAA2" w14:textId="77777777" w:rsidR="008D3866" w:rsidRPr="00BD4267" w:rsidRDefault="008D3866" w:rsidP="008D3866">
      <w:pPr>
        <w:pStyle w:val="Corpodetexto"/>
        <w:ind w:left="27"/>
        <w:jc w:val="both"/>
        <w:rPr>
          <w:rStyle w:val="Fontepargpadro1"/>
          <w:rFonts w:eastAsia="Microsoft YaHei"/>
          <w:b/>
          <w:bCs/>
          <w:shd w:val="clear" w:color="auto" w:fill="FFFFFF"/>
        </w:rPr>
      </w:pPr>
      <w:r w:rsidRPr="00BD4267">
        <w:rPr>
          <w:b/>
          <w:bCs/>
          <w:color w:val="000000"/>
          <w:shd w:val="clear" w:color="auto" w:fill="FFFFFF"/>
        </w:rPr>
        <w:t>10 OBRIGAÇÕES E RESPONSABILIDADES DAS PARTES:</w:t>
      </w:r>
    </w:p>
    <w:p w14:paraId="64695DEE" w14:textId="77777777" w:rsidR="008D3866" w:rsidRPr="00BD4267" w:rsidRDefault="008D3866" w:rsidP="008D3866">
      <w:pPr>
        <w:pStyle w:val="Corpodetexto"/>
        <w:ind w:left="27"/>
        <w:jc w:val="both"/>
      </w:pPr>
      <w:r w:rsidRPr="00BD4267">
        <w:rPr>
          <w:rStyle w:val="Fontepargpadro1"/>
          <w:rFonts w:eastAsia="Microsoft YaHei"/>
          <w:b/>
          <w:bCs/>
          <w:shd w:val="clear" w:color="auto" w:fill="FFFFFF"/>
        </w:rPr>
        <w:t xml:space="preserve">10.1 </w:t>
      </w:r>
      <w:r w:rsidRPr="00BD4267">
        <w:rPr>
          <w:rStyle w:val="Fontepargpadro1"/>
          <w:color w:val="000000"/>
          <w:shd w:val="clear" w:color="auto" w:fill="FFFFFF"/>
        </w:rPr>
        <w:t>As partes obrigam-se a adotar todas as providências para a fiel execução deste contrato.</w:t>
      </w:r>
    </w:p>
    <w:p w14:paraId="39454EA6" w14:textId="77777777" w:rsidR="008D3866" w:rsidRPr="00BD4267" w:rsidRDefault="008D3866" w:rsidP="008D3866">
      <w:pPr>
        <w:pStyle w:val="Corpodetexto"/>
        <w:ind w:left="27"/>
        <w:jc w:val="both"/>
      </w:pPr>
    </w:p>
    <w:p w14:paraId="32E71251" w14:textId="77777777" w:rsidR="008D3866" w:rsidRPr="00BD4267" w:rsidRDefault="008D3866" w:rsidP="008D3866">
      <w:pPr>
        <w:pStyle w:val="Corpodetexto"/>
        <w:jc w:val="both"/>
        <w:rPr>
          <w:b/>
          <w:bCs/>
          <w:color w:val="000000"/>
        </w:rPr>
      </w:pPr>
      <w:r w:rsidRPr="00BD4267">
        <w:rPr>
          <w:rStyle w:val="Fontepargpadro1"/>
          <w:rFonts w:eastAsia="Microsoft YaHei"/>
          <w:b/>
          <w:bCs/>
          <w:shd w:val="clear" w:color="auto" w:fill="FFFFFF"/>
        </w:rPr>
        <w:t>10.2</w:t>
      </w:r>
      <w:r w:rsidRPr="00BD4267">
        <w:rPr>
          <w:rStyle w:val="Fontepargpadro1"/>
          <w:rFonts w:eastAsia="Microsoft YaHei"/>
          <w:shd w:val="clear" w:color="auto" w:fill="FFFFFF"/>
        </w:rPr>
        <w:t xml:space="preserve"> </w:t>
      </w:r>
      <w:r w:rsidRPr="00BD4267">
        <w:rPr>
          <w:rStyle w:val="Fontepargpadro1"/>
          <w:b/>
          <w:bCs/>
          <w:color w:val="000000"/>
          <w:shd w:val="clear" w:color="auto" w:fill="FFFFFF"/>
        </w:rPr>
        <w:t>O Contratado obriga-se especialmente a:</w:t>
      </w:r>
    </w:p>
    <w:p w14:paraId="65B6895C" w14:textId="77777777" w:rsidR="008D3866" w:rsidRPr="00BD4267" w:rsidRDefault="008D3866" w:rsidP="008D3866">
      <w:pPr>
        <w:jc w:val="both"/>
        <w:rPr>
          <w:b/>
          <w:bCs/>
          <w:color w:val="000000"/>
          <w:sz w:val="24"/>
          <w:szCs w:val="24"/>
        </w:rPr>
      </w:pPr>
      <w:r w:rsidRPr="00BD4267">
        <w:rPr>
          <w:b/>
          <w:bCs/>
          <w:color w:val="000000"/>
          <w:sz w:val="24"/>
          <w:szCs w:val="24"/>
        </w:rPr>
        <w:t>10.2.1</w:t>
      </w:r>
      <w:r w:rsidRPr="00BD4267">
        <w:rPr>
          <w:color w:val="000000"/>
          <w:sz w:val="24"/>
          <w:szCs w:val="24"/>
        </w:rPr>
        <w:t xml:space="preserve"> Executar os serviços conforme especificações do </w:t>
      </w:r>
      <w:r w:rsidRPr="00BD4267">
        <w:rPr>
          <w:sz w:val="24"/>
          <w:szCs w:val="24"/>
        </w:rPr>
        <w:t xml:space="preserve">Termo de Dispensa de Licitação </w:t>
      </w:r>
      <w:r w:rsidRPr="00BD4267">
        <w:rPr>
          <w:color w:val="000000"/>
          <w:sz w:val="24"/>
          <w:szCs w:val="24"/>
        </w:rPr>
        <w:t>e de sua proposta, com o perfeito cumprimento das cláusulas contratuais, além de fornecer os materiais e equipamentos, ferramentas e utensílios inerentes à execução do objeto do contrato;</w:t>
      </w:r>
    </w:p>
    <w:p w14:paraId="26C089C1" w14:textId="77777777" w:rsidR="008D3866" w:rsidRPr="00BD4267" w:rsidRDefault="008D3866" w:rsidP="008D3866">
      <w:pPr>
        <w:jc w:val="both"/>
        <w:rPr>
          <w:b/>
          <w:bCs/>
          <w:color w:val="000000"/>
          <w:sz w:val="24"/>
          <w:szCs w:val="24"/>
        </w:rPr>
      </w:pPr>
      <w:r w:rsidRPr="00BD4267">
        <w:rPr>
          <w:b/>
          <w:bCs/>
          <w:color w:val="000000"/>
          <w:sz w:val="24"/>
          <w:szCs w:val="24"/>
        </w:rPr>
        <w:t xml:space="preserve">10.2.1.1 </w:t>
      </w:r>
      <w:r w:rsidRPr="00BD4267">
        <w:rPr>
          <w:color w:val="000000"/>
          <w:sz w:val="24"/>
          <w:szCs w:val="24"/>
        </w:rPr>
        <w:t xml:space="preserve">Além daqueles inerentes ao serviço, o Contratado deverá, quando exigido, disponibilizar os materiais, equipamentos e peças, conforme especificado no </w:t>
      </w:r>
      <w:r w:rsidRPr="00BD4267">
        <w:rPr>
          <w:sz w:val="24"/>
          <w:szCs w:val="24"/>
        </w:rPr>
        <w:t>Termo de Dispensa de Licitação</w:t>
      </w:r>
      <w:r w:rsidRPr="00BD4267">
        <w:rPr>
          <w:color w:val="000000"/>
          <w:sz w:val="24"/>
          <w:szCs w:val="24"/>
        </w:rPr>
        <w:t xml:space="preserve">. </w:t>
      </w:r>
    </w:p>
    <w:p w14:paraId="43718A34" w14:textId="77777777" w:rsidR="008D3866" w:rsidRPr="00BD4267" w:rsidRDefault="008D3866" w:rsidP="008D3866">
      <w:pPr>
        <w:jc w:val="both"/>
        <w:rPr>
          <w:b/>
          <w:bCs/>
          <w:color w:val="000000"/>
          <w:sz w:val="24"/>
          <w:szCs w:val="24"/>
        </w:rPr>
      </w:pPr>
      <w:r w:rsidRPr="00BD4267">
        <w:rPr>
          <w:b/>
          <w:bCs/>
          <w:color w:val="000000"/>
          <w:sz w:val="24"/>
          <w:szCs w:val="24"/>
        </w:rPr>
        <w:t>10.2.2</w:t>
      </w:r>
      <w:r w:rsidRPr="00BD4267">
        <w:rPr>
          <w:color w:val="000000"/>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75CFC59A" w14:textId="77777777" w:rsidR="008D3866" w:rsidRPr="00BD4267" w:rsidRDefault="008D3866" w:rsidP="008D3866">
      <w:pPr>
        <w:jc w:val="both"/>
        <w:rPr>
          <w:b/>
          <w:bCs/>
          <w:color w:val="000000"/>
          <w:sz w:val="24"/>
          <w:szCs w:val="24"/>
        </w:rPr>
      </w:pPr>
      <w:r w:rsidRPr="00BD4267">
        <w:rPr>
          <w:b/>
          <w:bCs/>
          <w:color w:val="000000"/>
          <w:sz w:val="24"/>
          <w:szCs w:val="24"/>
        </w:rPr>
        <w:t>10.2.3</w:t>
      </w:r>
      <w:r w:rsidRPr="00BD4267">
        <w:rPr>
          <w:color w:val="000000"/>
          <w:sz w:val="24"/>
          <w:szCs w:val="24"/>
        </w:rPr>
        <w:t xml:space="preserve"> Responsabilizar-se pelos vícios e danos decorrentes da execução do objeto, de acordo com os artigos 14 e 17 a 27, do Código de Defesa do Consumidor (Lei nº 8.078/1990), ficando o Contratante autorizado a descontar da garantia, caso exigida no Termo de Dispensa de Licitação, ou dos pagamentos devidos ao Contratado, o valor correspondente aos danos sofridos;</w:t>
      </w:r>
    </w:p>
    <w:p w14:paraId="3EDCA78C" w14:textId="77777777" w:rsidR="008D3866" w:rsidRPr="00BD4267" w:rsidRDefault="008D3866" w:rsidP="008D3866">
      <w:pPr>
        <w:jc w:val="both"/>
        <w:rPr>
          <w:b/>
          <w:bCs/>
          <w:color w:val="000000"/>
          <w:sz w:val="24"/>
          <w:szCs w:val="24"/>
        </w:rPr>
      </w:pPr>
      <w:r w:rsidRPr="00BD4267">
        <w:rPr>
          <w:b/>
          <w:bCs/>
          <w:color w:val="000000"/>
          <w:sz w:val="24"/>
          <w:szCs w:val="24"/>
        </w:rPr>
        <w:t>10.2.4</w:t>
      </w:r>
      <w:r w:rsidRPr="00BD4267">
        <w:rPr>
          <w:color w:val="000000"/>
          <w:sz w:val="24"/>
          <w:szCs w:val="24"/>
        </w:rPr>
        <w:t xml:space="preserve"> Utilizar empregados habilitados e com conhecimento dos serviços a serem executados, em conformidade com as normas e determinações em vigor;</w:t>
      </w:r>
    </w:p>
    <w:p w14:paraId="3214706A" w14:textId="77777777" w:rsidR="008D3866" w:rsidRPr="00BD4267" w:rsidRDefault="008D3866" w:rsidP="008D3866">
      <w:pPr>
        <w:jc w:val="both"/>
        <w:rPr>
          <w:b/>
          <w:bCs/>
          <w:color w:val="000000"/>
          <w:sz w:val="24"/>
          <w:szCs w:val="24"/>
        </w:rPr>
      </w:pPr>
      <w:r w:rsidRPr="00BD4267">
        <w:rPr>
          <w:b/>
          <w:bCs/>
          <w:color w:val="000000"/>
          <w:sz w:val="24"/>
          <w:szCs w:val="24"/>
        </w:rPr>
        <w:t>10.2.5</w:t>
      </w:r>
      <w:r w:rsidRPr="00BD4267">
        <w:rPr>
          <w:color w:val="000000"/>
          <w:sz w:val="24"/>
          <w:szCs w:val="24"/>
        </w:rPr>
        <w:t xml:space="preserve"> Relacionar os trabalhadores que executarão os serviços na sede do Contratante, além de provê-los conforme as exigências de segurança do trabalho, se for o caso;</w:t>
      </w:r>
    </w:p>
    <w:p w14:paraId="55296215" w14:textId="77777777" w:rsidR="008D3866" w:rsidRPr="00BD4267" w:rsidRDefault="008D3866" w:rsidP="008D3866">
      <w:pPr>
        <w:jc w:val="both"/>
        <w:rPr>
          <w:b/>
          <w:bCs/>
          <w:color w:val="000000"/>
          <w:sz w:val="24"/>
          <w:szCs w:val="24"/>
        </w:rPr>
      </w:pPr>
      <w:r w:rsidRPr="00BD4267">
        <w:rPr>
          <w:b/>
          <w:bCs/>
          <w:color w:val="000000"/>
          <w:sz w:val="24"/>
          <w:szCs w:val="24"/>
        </w:rPr>
        <w:t>10.2.6</w:t>
      </w:r>
      <w:r w:rsidRPr="00BD4267">
        <w:rPr>
          <w:color w:val="000000"/>
          <w:sz w:val="24"/>
          <w:szCs w:val="24"/>
        </w:rPr>
        <w:t xml:space="preserve"> Responsabilizar-se por todas as obrigações trabalhistas, sociais, previdenciárias, tributárias e as demais previstas na legislação específica, cuja inadimplência não transfere responsabilidade ao Contratante;</w:t>
      </w:r>
    </w:p>
    <w:p w14:paraId="2FA495B9" w14:textId="77777777" w:rsidR="008D3866" w:rsidRPr="00BD4267" w:rsidRDefault="008D3866" w:rsidP="008D3866">
      <w:pPr>
        <w:jc w:val="both"/>
        <w:rPr>
          <w:b/>
          <w:bCs/>
          <w:color w:val="000000"/>
          <w:sz w:val="24"/>
          <w:szCs w:val="24"/>
        </w:rPr>
      </w:pPr>
      <w:r w:rsidRPr="00BD4267">
        <w:rPr>
          <w:b/>
          <w:bCs/>
          <w:color w:val="000000"/>
          <w:sz w:val="24"/>
          <w:szCs w:val="24"/>
        </w:rPr>
        <w:t>10.2.7</w:t>
      </w:r>
      <w:r w:rsidRPr="00BD4267">
        <w:rPr>
          <w:color w:val="000000"/>
          <w:sz w:val="24"/>
          <w:szCs w:val="24"/>
        </w:rPr>
        <w:t xml:space="preserve"> Instruir os trabalhadores que eventualmente executarem os serviços na sede do Contratante quanto à necessidade de acatar as normas internas da Administração;</w:t>
      </w:r>
    </w:p>
    <w:p w14:paraId="5810A8BB" w14:textId="77777777" w:rsidR="008D3866" w:rsidRPr="00BD4267" w:rsidRDefault="008D3866" w:rsidP="008D3866">
      <w:pPr>
        <w:jc w:val="both"/>
        <w:rPr>
          <w:b/>
          <w:bCs/>
          <w:color w:val="000000"/>
          <w:sz w:val="24"/>
          <w:szCs w:val="24"/>
        </w:rPr>
      </w:pPr>
      <w:r w:rsidRPr="00BD4267">
        <w:rPr>
          <w:b/>
          <w:bCs/>
          <w:color w:val="000000"/>
          <w:sz w:val="24"/>
          <w:szCs w:val="24"/>
        </w:rPr>
        <w:t>10.2.8</w:t>
      </w:r>
      <w:r w:rsidRPr="00BD4267">
        <w:rPr>
          <w:color w:val="000000"/>
          <w:sz w:val="24"/>
          <w:szCs w:val="24"/>
        </w:rPr>
        <w:t xml:space="preserve"> Relatar ao Contratante toda e qualquer irregularidade verificada no decorrer da prestação dos serviços;</w:t>
      </w:r>
    </w:p>
    <w:p w14:paraId="1225F590" w14:textId="77777777" w:rsidR="008D3866" w:rsidRPr="00BD4267" w:rsidRDefault="008D3866" w:rsidP="008D3866">
      <w:pPr>
        <w:jc w:val="both"/>
        <w:rPr>
          <w:b/>
          <w:bCs/>
          <w:color w:val="000000"/>
          <w:sz w:val="24"/>
          <w:szCs w:val="24"/>
        </w:rPr>
      </w:pPr>
      <w:r w:rsidRPr="00BD4267">
        <w:rPr>
          <w:b/>
          <w:bCs/>
          <w:color w:val="000000"/>
          <w:sz w:val="24"/>
          <w:szCs w:val="24"/>
        </w:rPr>
        <w:t>10.2.9</w:t>
      </w:r>
      <w:r w:rsidRPr="00BD4267">
        <w:rPr>
          <w:color w:val="000000"/>
          <w:sz w:val="24"/>
          <w:szCs w:val="24"/>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554A50CE" w14:textId="77777777" w:rsidR="008D3866" w:rsidRPr="00BD4267" w:rsidRDefault="008D3866" w:rsidP="008D3866">
      <w:pPr>
        <w:jc w:val="both"/>
        <w:rPr>
          <w:b/>
          <w:bCs/>
          <w:color w:val="000000"/>
          <w:sz w:val="24"/>
          <w:szCs w:val="24"/>
        </w:rPr>
      </w:pPr>
      <w:r w:rsidRPr="00BD4267">
        <w:rPr>
          <w:b/>
          <w:bCs/>
          <w:color w:val="000000"/>
          <w:sz w:val="24"/>
          <w:szCs w:val="24"/>
        </w:rPr>
        <w:t>10.2.10</w:t>
      </w:r>
      <w:r w:rsidRPr="00BD4267">
        <w:rPr>
          <w:color w:val="000000"/>
          <w:sz w:val="24"/>
          <w:szCs w:val="24"/>
        </w:rPr>
        <w:t xml:space="preserve"> Manter durante toda a vigência do Contrato, em compatibilidade com as obrigações assumidas, todas as condições de habilitação e qualificação exigidas no Termo de Dispensa de Licitação;</w:t>
      </w:r>
    </w:p>
    <w:p w14:paraId="1F0AD138" w14:textId="77777777" w:rsidR="008D3866" w:rsidRPr="00BD4267" w:rsidRDefault="008D3866" w:rsidP="008D3866">
      <w:pPr>
        <w:jc w:val="both"/>
        <w:rPr>
          <w:b/>
          <w:bCs/>
          <w:color w:val="000000"/>
          <w:sz w:val="24"/>
          <w:szCs w:val="24"/>
          <w:shd w:val="clear" w:color="auto" w:fill="FFFFFF"/>
        </w:rPr>
      </w:pPr>
      <w:r w:rsidRPr="00BD4267">
        <w:rPr>
          <w:b/>
          <w:bCs/>
          <w:color w:val="000000"/>
          <w:sz w:val="24"/>
          <w:szCs w:val="24"/>
        </w:rPr>
        <w:t>10.2.11</w:t>
      </w:r>
      <w:r w:rsidRPr="00BD4267">
        <w:rPr>
          <w:color w:val="000000"/>
          <w:sz w:val="24"/>
          <w:szCs w:val="24"/>
        </w:rPr>
        <w:t xml:space="preserve"> Manter atualizado os seus dados no Cadastro Unificado de Fornecedores do Estado do Paraná, conforme legislação vigente;</w:t>
      </w:r>
    </w:p>
    <w:p w14:paraId="7D0917C6" w14:textId="77777777" w:rsidR="008D3866" w:rsidRPr="00BD4267" w:rsidRDefault="008D3866" w:rsidP="008D3866">
      <w:pPr>
        <w:jc w:val="both"/>
        <w:rPr>
          <w:b/>
          <w:bCs/>
          <w:color w:val="000000"/>
          <w:sz w:val="24"/>
          <w:szCs w:val="24"/>
        </w:rPr>
      </w:pPr>
      <w:r w:rsidRPr="00BD4267">
        <w:rPr>
          <w:b/>
          <w:bCs/>
          <w:color w:val="000000"/>
          <w:sz w:val="24"/>
          <w:szCs w:val="24"/>
          <w:shd w:val="clear" w:color="auto" w:fill="FFFFFF"/>
        </w:rPr>
        <w:t>10.2.12</w:t>
      </w:r>
      <w:r w:rsidRPr="00BD4267">
        <w:rPr>
          <w:color w:val="000000"/>
          <w:sz w:val="24"/>
          <w:szCs w:val="24"/>
          <w:shd w:val="clear" w:color="auto" w:fill="FFFFFF"/>
        </w:rPr>
        <w:t xml:space="preserve"> Guardar sigilo sobre todas as informações obtidas em decorrência do cumprimento do Contrato;</w:t>
      </w:r>
    </w:p>
    <w:p w14:paraId="60E1FD3D" w14:textId="77777777" w:rsidR="008D3866" w:rsidRPr="00BD4267" w:rsidRDefault="008D3866" w:rsidP="008D3866">
      <w:pPr>
        <w:jc w:val="both"/>
        <w:rPr>
          <w:b/>
          <w:bCs/>
          <w:color w:val="000000"/>
          <w:sz w:val="24"/>
          <w:szCs w:val="24"/>
        </w:rPr>
      </w:pPr>
      <w:r w:rsidRPr="00BD4267">
        <w:rPr>
          <w:b/>
          <w:bCs/>
          <w:color w:val="000000"/>
          <w:sz w:val="24"/>
          <w:szCs w:val="24"/>
        </w:rPr>
        <w:t xml:space="preserve">10.2.13 </w:t>
      </w:r>
      <w:r w:rsidRPr="00BD4267">
        <w:rPr>
          <w:color w:val="000000"/>
          <w:sz w:val="24"/>
          <w:szCs w:val="24"/>
        </w:rPr>
        <w:t xml:space="preserve">Ceder os direitos patrimoniais relativos ao projeto ou serviço técnico especializado, para que a Administração possa utilizá-lo de acordo com o previsto no </w:t>
      </w:r>
      <w:r w:rsidRPr="00BD4267">
        <w:rPr>
          <w:sz w:val="24"/>
          <w:szCs w:val="24"/>
        </w:rPr>
        <w:lastRenderedPageBreak/>
        <w:t>Termo de Dispensa de Licitação</w:t>
      </w:r>
      <w:r w:rsidRPr="00BD4267">
        <w:rPr>
          <w:color w:val="000000"/>
          <w:sz w:val="24"/>
          <w:szCs w:val="24"/>
        </w:rPr>
        <w:t>, nos termos do artigo 21 da Lei Estadual n° 15.608/2007;</w:t>
      </w:r>
    </w:p>
    <w:p w14:paraId="58BD062B" w14:textId="77777777" w:rsidR="008D3866" w:rsidRPr="00BD4267" w:rsidRDefault="008D3866" w:rsidP="008D3866">
      <w:pPr>
        <w:jc w:val="both"/>
        <w:rPr>
          <w:b/>
          <w:bCs/>
          <w:color w:val="000000"/>
          <w:sz w:val="24"/>
          <w:szCs w:val="24"/>
        </w:rPr>
      </w:pPr>
      <w:r w:rsidRPr="00BD4267">
        <w:rPr>
          <w:b/>
          <w:bCs/>
          <w:color w:val="000000"/>
          <w:sz w:val="24"/>
          <w:szCs w:val="24"/>
        </w:rPr>
        <w:t>10.2.14</w:t>
      </w:r>
      <w:r w:rsidRPr="00BD4267">
        <w:rPr>
          <w:color w:val="000000"/>
          <w:sz w:val="24"/>
          <w:szCs w:val="24"/>
        </w:rPr>
        <w:t xml:space="preserve"> Quando o projeto referir-se à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14:paraId="66A286DF" w14:textId="77777777" w:rsidR="008D3866" w:rsidRPr="00BD4267" w:rsidRDefault="008D3866" w:rsidP="008D3866">
      <w:pPr>
        <w:jc w:val="both"/>
        <w:rPr>
          <w:color w:val="000000"/>
          <w:sz w:val="24"/>
          <w:szCs w:val="24"/>
        </w:rPr>
      </w:pPr>
      <w:r w:rsidRPr="00BD4267">
        <w:rPr>
          <w:b/>
          <w:bCs/>
          <w:color w:val="000000"/>
          <w:sz w:val="24"/>
          <w:szCs w:val="24"/>
        </w:rPr>
        <w:t>10.2.15</w:t>
      </w:r>
      <w:r w:rsidRPr="00BD4267">
        <w:rPr>
          <w:color w:val="000000"/>
          <w:sz w:val="24"/>
          <w:szCs w:val="24"/>
        </w:rPr>
        <w:t xml:space="preserve"> Garantir ao Contratante:</w:t>
      </w:r>
    </w:p>
    <w:p w14:paraId="041CFE65" w14:textId="77777777" w:rsidR="008D3866" w:rsidRPr="00BD4267" w:rsidRDefault="008D3866" w:rsidP="008D3866">
      <w:pPr>
        <w:jc w:val="both"/>
        <w:rPr>
          <w:color w:val="000000"/>
          <w:sz w:val="24"/>
          <w:szCs w:val="24"/>
        </w:rPr>
      </w:pPr>
      <w:r w:rsidRPr="00BD4267">
        <w:rPr>
          <w:color w:val="000000"/>
          <w:sz w:val="24"/>
          <w:szCs w:val="24"/>
        </w:rPr>
        <w:t>a)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75812F3" w14:textId="77777777" w:rsidR="008D3866" w:rsidRPr="00BD4267" w:rsidRDefault="008D3866" w:rsidP="008D3866">
      <w:pPr>
        <w:jc w:val="both"/>
        <w:rPr>
          <w:sz w:val="24"/>
          <w:szCs w:val="24"/>
        </w:rPr>
      </w:pPr>
      <w:r w:rsidRPr="00BD4267">
        <w:rPr>
          <w:color w:val="000000"/>
          <w:sz w:val="24"/>
          <w:szCs w:val="24"/>
        </w:rPr>
        <w:t>b)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p w14:paraId="38DBDF33" w14:textId="77777777" w:rsidR="008D3866" w:rsidRPr="00BD4267" w:rsidRDefault="008D3866" w:rsidP="008D3866">
      <w:pPr>
        <w:rPr>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76"/>
      </w:tblGrid>
      <w:tr w:rsidR="008D3866" w:rsidRPr="00BD4267" w14:paraId="05B57753" w14:textId="77777777" w:rsidTr="000A1AFF">
        <w:tc>
          <w:tcPr>
            <w:tcW w:w="9676" w:type="dxa"/>
            <w:tcBorders>
              <w:top w:val="single" w:sz="2" w:space="0" w:color="000000"/>
              <w:left w:val="single" w:sz="2" w:space="0" w:color="000000"/>
              <w:bottom w:val="single" w:sz="2" w:space="0" w:color="000000"/>
              <w:right w:val="single" w:sz="2" w:space="0" w:color="000000"/>
            </w:tcBorders>
            <w:hideMark/>
          </w:tcPr>
          <w:p w14:paraId="660E8915"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b/>
                <w:bCs/>
                <w:sz w:val="24"/>
                <w:szCs w:val="24"/>
              </w:rPr>
              <w:t>Nota explicativa</w:t>
            </w:r>
          </w:p>
          <w:p w14:paraId="56ADD780"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r w:rsidRPr="00BD4267">
              <w:rPr>
                <w:rStyle w:val="Fontepargpadro1"/>
                <w:rFonts w:ascii="Arial" w:eastAsia="ArialMT" w:hAnsi="Arial" w:cs="Arial"/>
                <w:b/>
                <w:bCs/>
                <w:color w:val="000000"/>
                <w:sz w:val="24"/>
                <w:szCs w:val="24"/>
                <w:shd w:val="clear" w:color="auto" w:fill="FFFF00"/>
              </w:rPr>
              <w:t>(Obs. As notas explicativas são meramente orientativas. Portanto, devem ser excluídas do Termo de Dispensa se não compatíveis ao objeto)</w:t>
            </w:r>
          </w:p>
          <w:p w14:paraId="6631206A"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sz w:val="24"/>
                <w:szCs w:val="24"/>
              </w:rPr>
              <w:t>O setor competente poderá incluir no referido item novas obrigações, dentre as demais previstas nos incisos do art. 21 do Decreto Estadual nº 4.993/2016 ou outras pertinentes ao objeto, conforme Termo de Dispensa de Licitação.</w:t>
            </w:r>
          </w:p>
        </w:tc>
      </w:tr>
    </w:tbl>
    <w:p w14:paraId="1DAF6573" w14:textId="77777777" w:rsidR="008D3866" w:rsidRPr="00BD4267" w:rsidRDefault="008D3866" w:rsidP="008D3866">
      <w:pPr>
        <w:rPr>
          <w:rFonts w:eastAsia="Calibri"/>
          <w:b/>
          <w:bCs/>
          <w:color w:val="000000"/>
          <w:kern w:val="2"/>
          <w:sz w:val="24"/>
          <w:szCs w:val="24"/>
          <w:lang w:eastAsia="zh-CN"/>
        </w:rPr>
      </w:pPr>
    </w:p>
    <w:p w14:paraId="6CD3AC64" w14:textId="77777777" w:rsidR="008D3866" w:rsidRPr="00BD4267" w:rsidRDefault="008D3866" w:rsidP="008D3866">
      <w:pPr>
        <w:pStyle w:val="Corpodetexto"/>
        <w:ind w:left="27"/>
        <w:jc w:val="both"/>
        <w:rPr>
          <w:b/>
          <w:bCs/>
          <w:color w:val="000000"/>
        </w:rPr>
      </w:pPr>
      <w:r w:rsidRPr="00BD4267">
        <w:rPr>
          <w:rStyle w:val="Fontepargpadro1"/>
          <w:rFonts w:eastAsia="Microsoft YaHei"/>
          <w:b/>
          <w:bCs/>
          <w:color w:val="000000"/>
          <w:shd w:val="clear" w:color="auto" w:fill="FFFFFF"/>
        </w:rPr>
        <w:t xml:space="preserve">10.3 </w:t>
      </w:r>
      <w:r w:rsidRPr="00BD4267">
        <w:rPr>
          <w:rStyle w:val="Fontepargpadro1"/>
          <w:b/>
          <w:bCs/>
          <w:color w:val="000000"/>
          <w:shd w:val="clear" w:color="auto" w:fill="FFFFFF"/>
        </w:rPr>
        <w:t>O Contratante obriga-se a:</w:t>
      </w:r>
    </w:p>
    <w:p w14:paraId="0F895A56" w14:textId="77777777" w:rsidR="008D3866" w:rsidRPr="00BD4267" w:rsidRDefault="008D3866" w:rsidP="008D3866">
      <w:pPr>
        <w:jc w:val="both"/>
        <w:rPr>
          <w:b/>
          <w:bCs/>
          <w:color w:val="000000"/>
          <w:sz w:val="24"/>
          <w:szCs w:val="24"/>
        </w:rPr>
      </w:pPr>
      <w:r w:rsidRPr="00BD4267">
        <w:rPr>
          <w:b/>
          <w:bCs/>
          <w:color w:val="000000"/>
          <w:sz w:val="24"/>
          <w:szCs w:val="24"/>
        </w:rPr>
        <w:t>10.3.1</w:t>
      </w:r>
      <w:r w:rsidRPr="00BD4267">
        <w:rPr>
          <w:color w:val="000000"/>
          <w:sz w:val="24"/>
          <w:szCs w:val="24"/>
        </w:rPr>
        <w:t xml:space="preserve"> receber o objeto no prazo e condições estabelecidas neste Contrato;</w:t>
      </w:r>
    </w:p>
    <w:p w14:paraId="235B5F33" w14:textId="77777777" w:rsidR="008D3866" w:rsidRPr="00BD4267" w:rsidRDefault="008D3866" w:rsidP="008D3866">
      <w:pPr>
        <w:jc w:val="both"/>
        <w:rPr>
          <w:b/>
          <w:bCs/>
          <w:color w:val="000000"/>
          <w:sz w:val="24"/>
          <w:szCs w:val="24"/>
        </w:rPr>
      </w:pPr>
      <w:r w:rsidRPr="00BD4267">
        <w:rPr>
          <w:b/>
          <w:bCs/>
          <w:color w:val="000000"/>
          <w:sz w:val="24"/>
          <w:szCs w:val="24"/>
        </w:rPr>
        <w:t xml:space="preserve">10.3.2 </w:t>
      </w:r>
      <w:r w:rsidRPr="00BD4267">
        <w:rPr>
          <w:color w:val="000000"/>
          <w:sz w:val="24"/>
          <w:szCs w:val="24"/>
        </w:rPr>
        <w:t>exigir o cumprimento de todas as obrigações assumidas pelo Contratado, de acordo com as cláusulas contratuais e os termos de sua proposta;</w:t>
      </w:r>
    </w:p>
    <w:p w14:paraId="035FE5B9" w14:textId="77777777" w:rsidR="008D3866" w:rsidRPr="00BD4267" w:rsidRDefault="008D3866" w:rsidP="008D3866">
      <w:pPr>
        <w:jc w:val="both"/>
        <w:rPr>
          <w:b/>
          <w:bCs/>
          <w:color w:val="000000"/>
          <w:sz w:val="24"/>
          <w:szCs w:val="24"/>
        </w:rPr>
      </w:pPr>
      <w:r w:rsidRPr="00BD4267">
        <w:rPr>
          <w:b/>
          <w:bCs/>
          <w:color w:val="000000"/>
          <w:sz w:val="24"/>
          <w:szCs w:val="24"/>
        </w:rPr>
        <w:t>10.3.3</w:t>
      </w:r>
      <w:r w:rsidRPr="00BD4267">
        <w:rPr>
          <w:color w:val="000000"/>
          <w:sz w:val="24"/>
          <w:szCs w:val="24"/>
        </w:rPr>
        <w:t xml:space="preserve"> verificar minuciosamente, no prazo fixado, a conformidade do serviço recebido provisoriamente, com as especificações constantes do Termo de Dispensa de Licitação e da proposta, para fins de aceitação e recebimento definitivo;</w:t>
      </w:r>
    </w:p>
    <w:p w14:paraId="10FC948B" w14:textId="77777777" w:rsidR="008D3866" w:rsidRPr="00BD4267" w:rsidRDefault="008D3866" w:rsidP="008D3866">
      <w:pPr>
        <w:jc w:val="both"/>
        <w:rPr>
          <w:b/>
          <w:bCs/>
          <w:color w:val="000000"/>
          <w:sz w:val="24"/>
          <w:szCs w:val="24"/>
        </w:rPr>
      </w:pPr>
      <w:r w:rsidRPr="00BD4267">
        <w:rPr>
          <w:b/>
          <w:bCs/>
          <w:color w:val="000000"/>
          <w:sz w:val="24"/>
          <w:szCs w:val="24"/>
        </w:rPr>
        <w:t>10.3.4</w:t>
      </w:r>
      <w:r w:rsidRPr="00BD4267">
        <w:rPr>
          <w:color w:val="000000"/>
          <w:sz w:val="24"/>
          <w:szCs w:val="24"/>
        </w:rPr>
        <w:t xml:space="preserve"> comunicar ao Contratado, por escrito, as imperfeições, falhas ou irregularidades verificadas, fixando prazo para a sua correção;</w:t>
      </w:r>
    </w:p>
    <w:p w14:paraId="44DB6406" w14:textId="77777777" w:rsidR="008D3866" w:rsidRPr="00BD4267" w:rsidRDefault="008D3866" w:rsidP="008D3866">
      <w:pPr>
        <w:jc w:val="both"/>
        <w:rPr>
          <w:b/>
          <w:bCs/>
          <w:color w:val="000000"/>
          <w:sz w:val="24"/>
          <w:szCs w:val="24"/>
        </w:rPr>
      </w:pPr>
      <w:r w:rsidRPr="00BD4267">
        <w:rPr>
          <w:b/>
          <w:bCs/>
          <w:color w:val="000000"/>
          <w:sz w:val="24"/>
          <w:szCs w:val="24"/>
        </w:rPr>
        <w:t xml:space="preserve">10.3.5 </w:t>
      </w:r>
      <w:r w:rsidRPr="00BD4267">
        <w:rPr>
          <w:color w:val="000000"/>
          <w:sz w:val="24"/>
          <w:szCs w:val="24"/>
        </w:rPr>
        <w:t>acompanhar e fiscalizar o cumprimento das obrigações do Contratado, através de comissão ou de servidores especialmente designados;</w:t>
      </w:r>
    </w:p>
    <w:p w14:paraId="2F99179E" w14:textId="77777777" w:rsidR="008D3866" w:rsidRPr="00BD4267" w:rsidRDefault="008D3866" w:rsidP="008D3866">
      <w:pPr>
        <w:jc w:val="both"/>
        <w:rPr>
          <w:b/>
          <w:bCs/>
          <w:color w:val="000000"/>
          <w:sz w:val="24"/>
          <w:szCs w:val="24"/>
        </w:rPr>
      </w:pPr>
      <w:r w:rsidRPr="00BD4267">
        <w:rPr>
          <w:b/>
          <w:bCs/>
          <w:color w:val="000000"/>
          <w:sz w:val="24"/>
          <w:szCs w:val="24"/>
        </w:rPr>
        <w:t>10.3.6</w:t>
      </w:r>
      <w:r w:rsidRPr="00BD4267">
        <w:rPr>
          <w:color w:val="000000"/>
          <w:sz w:val="24"/>
          <w:szCs w:val="24"/>
        </w:rPr>
        <w:t xml:space="preserve"> efetuar o pagamento ao Contratado no valor correspondente ao serviço prestado, no prazo e forma estabelecidos neste Contrato;</w:t>
      </w:r>
    </w:p>
    <w:p w14:paraId="1F2BCF48" w14:textId="77777777" w:rsidR="008D3866" w:rsidRPr="00BD4267" w:rsidRDefault="008D3866" w:rsidP="008D3866">
      <w:pPr>
        <w:jc w:val="both"/>
        <w:rPr>
          <w:b/>
          <w:bCs/>
          <w:color w:val="000000"/>
          <w:sz w:val="24"/>
          <w:szCs w:val="24"/>
        </w:rPr>
      </w:pPr>
      <w:r w:rsidRPr="00BD4267">
        <w:rPr>
          <w:b/>
          <w:bCs/>
          <w:color w:val="000000"/>
          <w:sz w:val="24"/>
          <w:szCs w:val="24"/>
        </w:rPr>
        <w:t>10.3.7</w:t>
      </w:r>
      <w:r w:rsidRPr="00BD4267">
        <w:rPr>
          <w:color w:val="000000"/>
          <w:sz w:val="24"/>
          <w:szCs w:val="24"/>
        </w:rPr>
        <w:t xml:space="preserve"> efetuar as eventuais retenções tributárias devidas sobre o valor da nota fiscal e fatura fornecida pelo Contratado, no que couber;</w:t>
      </w:r>
    </w:p>
    <w:p w14:paraId="6EBBD08D" w14:textId="77777777" w:rsidR="008D3866" w:rsidRPr="00BD4267" w:rsidRDefault="008D3866" w:rsidP="008D3866">
      <w:pPr>
        <w:jc w:val="both"/>
        <w:rPr>
          <w:b/>
          <w:bCs/>
          <w:sz w:val="24"/>
          <w:szCs w:val="24"/>
        </w:rPr>
      </w:pPr>
      <w:r w:rsidRPr="00BD4267">
        <w:rPr>
          <w:b/>
          <w:bCs/>
          <w:color w:val="000000"/>
          <w:sz w:val="24"/>
          <w:szCs w:val="24"/>
        </w:rPr>
        <w:t>10.3.8</w:t>
      </w:r>
      <w:r w:rsidRPr="00BD4267">
        <w:rPr>
          <w:color w:val="000000"/>
          <w:sz w:val="24"/>
          <w:szCs w:val="24"/>
        </w:rPr>
        <w:t xml:space="preserve"> prestar as informações e os esclarecimentos que venham a ser solicitados pelo Contratado.</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76"/>
      </w:tblGrid>
      <w:tr w:rsidR="008D3866" w:rsidRPr="00BD4267" w14:paraId="28871426" w14:textId="77777777" w:rsidTr="000A1AFF">
        <w:tc>
          <w:tcPr>
            <w:tcW w:w="9676" w:type="dxa"/>
            <w:tcBorders>
              <w:top w:val="single" w:sz="2" w:space="0" w:color="000000"/>
              <w:left w:val="single" w:sz="2" w:space="0" w:color="000000"/>
              <w:bottom w:val="single" w:sz="2" w:space="0" w:color="000000"/>
              <w:right w:val="single" w:sz="2" w:space="0" w:color="000000"/>
            </w:tcBorders>
            <w:hideMark/>
          </w:tcPr>
          <w:p w14:paraId="363C916E"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b/>
                <w:bCs/>
                <w:sz w:val="24"/>
                <w:szCs w:val="24"/>
              </w:rPr>
              <w:t>Nota explicativa</w:t>
            </w:r>
          </w:p>
          <w:p w14:paraId="4CA40B7E"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r w:rsidRPr="00BD4267">
              <w:rPr>
                <w:rStyle w:val="Fontepargpadro1"/>
                <w:rFonts w:ascii="Arial" w:eastAsia="ArialMT" w:hAnsi="Arial" w:cs="Arial"/>
                <w:b/>
                <w:bCs/>
                <w:color w:val="000000"/>
                <w:sz w:val="24"/>
                <w:szCs w:val="24"/>
                <w:shd w:val="clear" w:color="auto" w:fill="FFFF00"/>
              </w:rPr>
              <w:t>(Obs. As notas explicativas são meramente orientativas. Portanto, devem ser excluídas do Termo de Dispensa se não compatíveis ao objeto)</w:t>
            </w:r>
          </w:p>
          <w:p w14:paraId="4C59B524"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sz w:val="24"/>
                <w:szCs w:val="24"/>
              </w:rPr>
              <w:t>O setor competente poderá incluir no referido item novas obrigações, pertinentes ao objeto.</w:t>
            </w:r>
          </w:p>
        </w:tc>
      </w:tr>
    </w:tbl>
    <w:p w14:paraId="611CC920" w14:textId="77777777" w:rsidR="008D3866" w:rsidRPr="00BD4267" w:rsidRDefault="008D3866" w:rsidP="008D3866">
      <w:pPr>
        <w:rPr>
          <w:rFonts w:eastAsia="Calibri"/>
          <w:kern w:val="2"/>
          <w:sz w:val="24"/>
          <w:szCs w:val="24"/>
          <w:lang w:eastAsia="zh-CN"/>
        </w:rPr>
      </w:pPr>
    </w:p>
    <w:p w14:paraId="285CA9DE" w14:textId="77777777" w:rsidR="008D3866" w:rsidRPr="00BD4267" w:rsidRDefault="008D3866" w:rsidP="008D3866">
      <w:pPr>
        <w:rPr>
          <w:color w:val="000000"/>
          <w:sz w:val="24"/>
          <w:szCs w:val="24"/>
          <w:shd w:val="clear" w:color="auto" w:fill="FFFFFF"/>
        </w:rPr>
      </w:pPr>
    </w:p>
    <w:p w14:paraId="05ED69F1" w14:textId="77777777" w:rsidR="008D3866" w:rsidRPr="00BD4267" w:rsidRDefault="008D3866" w:rsidP="008D3866">
      <w:pPr>
        <w:pStyle w:val="Corpodetexto"/>
        <w:ind w:left="27"/>
        <w:jc w:val="both"/>
        <w:rPr>
          <w:rStyle w:val="Fontepargpadro1"/>
          <w:b/>
          <w:bCs/>
        </w:rPr>
      </w:pPr>
      <w:r w:rsidRPr="00BD4267">
        <w:rPr>
          <w:rStyle w:val="Fontepargpadro1"/>
          <w:b/>
          <w:bCs/>
          <w:color w:val="000000"/>
          <w:shd w:val="clear" w:color="auto" w:fill="FFFFFF"/>
        </w:rPr>
        <w:lastRenderedPageBreak/>
        <w:t>11 PENALIDADES:</w:t>
      </w:r>
    </w:p>
    <w:p w14:paraId="0005F030"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11.1</w:t>
      </w:r>
      <w:r w:rsidRPr="00BD4267">
        <w:rPr>
          <w:rStyle w:val="Fontepargpadro1"/>
          <w:color w:val="000000"/>
          <w:shd w:val="clear" w:color="auto" w:fill="FFFFFF"/>
        </w:rPr>
        <w:t xml:space="preserve"> O contratado que incorra em infrações, sujeitam-se às seguintes sanções administrativas:</w:t>
      </w:r>
    </w:p>
    <w:p w14:paraId="7EDC064C"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advertência;</w:t>
      </w:r>
    </w:p>
    <w:p w14:paraId="59EA9FE6"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b) multa;</w:t>
      </w:r>
    </w:p>
    <w:p w14:paraId="19051FC9"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 xml:space="preserve">c) suspensão temporária de participação em licitação e impedimento de contratar com a Administração, por prazo não superior a 02 (dois) anos; </w:t>
      </w:r>
    </w:p>
    <w:p w14:paraId="74A124B4"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d) declaração de inidoneidade para licitar ou contratar com a Administração Pública, por prazo não superior a 05 (cinco) anos;</w:t>
      </w:r>
    </w:p>
    <w:p w14:paraId="650A008E"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 xml:space="preserve">e) impedimento de licitar e contratar com a União, Estados, Distrito Federal e Municípios e descredenciamento do Cadastro Unificado de Fornecedores do Sistema de Gestão de Materiais, Obras e Serviços – GMS, pelo prazo de até 05 (cinco) anos. </w:t>
      </w:r>
    </w:p>
    <w:p w14:paraId="4BC42878"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11.2</w:t>
      </w:r>
      <w:r w:rsidRPr="00BD4267">
        <w:rPr>
          <w:rStyle w:val="Fontepargpadro1"/>
          <w:color w:val="000000"/>
          <w:shd w:val="clear" w:color="auto" w:fill="FFFFFF"/>
        </w:rPr>
        <w:t xml:space="preserve"> As sanções previstas nas alíneas “a”, “c”, “d” e “e” do item anterior poderão ser aplicadas ao adjudicatário e ao contratado, cumulativamente com a multa.</w:t>
      </w:r>
    </w:p>
    <w:p w14:paraId="3F51581D"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11.3</w:t>
      </w:r>
      <w:r w:rsidRPr="00BD4267">
        <w:rPr>
          <w:rStyle w:val="Fontepargpadro1"/>
          <w:color w:val="000000"/>
          <w:shd w:val="clear" w:color="auto" w:fill="FFFFFF"/>
        </w:rPr>
        <w:t xml:space="preserve"> Advertência será aplicada por conduta que prejudique o andamento do procedimento de licitação e de contratação.</w:t>
      </w:r>
    </w:p>
    <w:p w14:paraId="2EAE262E"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11.4</w:t>
      </w:r>
      <w:r w:rsidRPr="00BD4267">
        <w:rPr>
          <w:rStyle w:val="Fontepargpadro1"/>
          <w:color w:val="000000"/>
          <w:shd w:val="clear" w:color="auto" w:fill="FFFFFF"/>
        </w:rPr>
        <w:t xml:space="preserve"> A multa, de 0,1% (zero vírgula um por cento) até 1% (um por cento) sobre o valor total do lote no qual participou, será aplicada a quem:</w:t>
      </w:r>
    </w:p>
    <w:p w14:paraId="69FB7DC9"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retardar ou impedir o andamento do procedimento licitatório;</w:t>
      </w:r>
    </w:p>
    <w:p w14:paraId="7015885E"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b) não mantiver sua proposta;</w:t>
      </w:r>
    </w:p>
    <w:p w14:paraId="051D8420"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c) apresentar declaração falsa;</w:t>
      </w:r>
    </w:p>
    <w:p w14:paraId="58626A68"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d) deixar de apresentar documento na fase de saneamento.</w:t>
      </w:r>
    </w:p>
    <w:p w14:paraId="52990D1E"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11.5</w:t>
      </w:r>
      <w:r w:rsidRPr="00BD4267">
        <w:rPr>
          <w:rStyle w:val="Fontepargpadro1"/>
          <w:color w:val="000000"/>
          <w:shd w:val="clear" w:color="auto" w:fill="FFFFFF"/>
        </w:rPr>
        <w:t xml:space="preserve"> A multa, de 0,1% (zero vírgula um por cento) até 5% (cinco por cento) sobre o valor total do lote no qual participou ou foi arrematante, será aplicada a quem:</w:t>
      </w:r>
    </w:p>
    <w:p w14:paraId="549922F8"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apresentar documento falso;</w:t>
      </w:r>
    </w:p>
    <w:p w14:paraId="11DF7397"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b) de forma injustificada, deixar de assinar o contrato ou instrumento equivalente;</w:t>
      </w:r>
    </w:p>
    <w:p w14:paraId="4462261F"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c) foi advertido e reincidiu pelo(s) mesmo(s) motivo(s).</w:t>
      </w:r>
    </w:p>
    <w:p w14:paraId="045D4AEF"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11.6</w:t>
      </w:r>
      <w:r w:rsidRPr="00BD4267">
        <w:rPr>
          <w:rStyle w:val="Fontepargpadro1"/>
          <w:color w:val="000000"/>
          <w:shd w:val="clear" w:color="auto" w:fill="FFFFFF"/>
        </w:rPr>
        <w:t xml:space="preserve"> Multa de mora diária de até 0,3% (zero vírgula três por cento), calculada sobre o valor global do contrato, até o 30º (trigésimo) dia de atraso na entrega do objeto contratual; a partir do 31º (trigésimo primeiro) dia será cabível a multa compensatória prevista no item 12.7.</w:t>
      </w:r>
    </w:p>
    <w:p w14:paraId="0A1053DF"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11.7</w:t>
      </w:r>
      <w:r w:rsidRPr="00BD4267">
        <w:rPr>
          <w:rStyle w:val="Fontepargpadro1"/>
          <w:color w:val="000000"/>
          <w:shd w:val="clear" w:color="auto" w:fill="FFFFFF"/>
        </w:rPr>
        <w:t xml:space="preserve"> A multa, de 10% (dez por cento) até 20% (vinte por cento) sobre o valor total do contrato, será aplicada no caso de inexecução total ou parcial do contrato.</w:t>
      </w:r>
    </w:p>
    <w:p w14:paraId="2F6E4976"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11.8</w:t>
      </w:r>
      <w:r w:rsidRPr="00BD4267">
        <w:rPr>
          <w:rStyle w:val="Fontepargpadro1"/>
          <w:color w:val="000000"/>
          <w:shd w:val="clear" w:color="auto" w:fill="FFFFFF"/>
        </w:rPr>
        <w:t xml:space="preserve"> A suspensão temporária de participação em licitação e impedimento de contratar com a Administração, pelo prazo de até 02 (dois) anos, será aplicada ao licitante que:</w:t>
      </w:r>
    </w:p>
    <w:p w14:paraId="3504F73B"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abandonar a execução do contrato;</w:t>
      </w:r>
    </w:p>
    <w:p w14:paraId="1A8D513A"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b) incorrer em inexecução contratual.</w:t>
      </w:r>
    </w:p>
    <w:p w14:paraId="3A71D9CA"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11.9</w:t>
      </w:r>
      <w:r w:rsidRPr="00BD4267">
        <w:rPr>
          <w:rStyle w:val="Fontepargpadro1"/>
          <w:color w:val="000000"/>
          <w:shd w:val="clear" w:color="auto" w:fill="FFFFFF"/>
        </w:rPr>
        <w:t xml:space="preserve"> A declaração de inidoneidade para licitar ou contratar com a Administração Pública, pelo prazo de até 05 (cinco) anos, será aplicada a quem:</w:t>
      </w:r>
    </w:p>
    <w:p w14:paraId="3CBCEB4E"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fizer declaração falsa na fase de habilitação;</w:t>
      </w:r>
    </w:p>
    <w:p w14:paraId="369BEFC5"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b) frustrar ou fraudar, mediante ajuste, combinação ou qualquer outro expediente, o procedimento;</w:t>
      </w:r>
    </w:p>
    <w:p w14:paraId="174A29A4"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c) afastar ou procurar afastar participante, por meio de violência, grave ameaça, fraude ou oferecimento de vantagem de qualquer tipo;</w:t>
      </w:r>
    </w:p>
    <w:p w14:paraId="132C4096"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d) agir de má-fé na relação contratual, comprovada em procedimento específico;</w:t>
      </w:r>
    </w:p>
    <w:p w14:paraId="23B68353"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e) tenha sofrido condenação judicial definitiva por praticar, por meios dolosos, fraude fiscal no recolhimento de quaisquer tributos;</w:t>
      </w:r>
    </w:p>
    <w:p w14:paraId="2BD8CFE9"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lastRenderedPageBreak/>
        <w:t>f) demonstrar não possuir idoneidade para contratar com a Administração, em virtude de atos ilícitos praticados, em especial, infrações à ordem econômica definidos na Lei Federal nº 12.529/2011;</w:t>
      </w:r>
    </w:p>
    <w:p w14:paraId="37ACDF6F"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g) tenha sofrido condenação definitiva por ato de improbidade administrativa, na forma da lei.</w:t>
      </w:r>
    </w:p>
    <w:p w14:paraId="7E046B3B"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11.10</w:t>
      </w:r>
      <w:r w:rsidRPr="00BD4267">
        <w:rPr>
          <w:rStyle w:val="Fontepargpadro1"/>
          <w:color w:val="000000"/>
          <w:shd w:val="clear" w:color="auto" w:fill="FFFFFF"/>
        </w:rPr>
        <w:t xml:space="preserve"> O impedimento de licitar e de contratar com a União, Estados, Distrito Federal e Municípios e descredenciamento do Cadastro Unificado de Fornecedores do Sistema de Gestão de Materiais, Obras e Serviços – GMS, pelo prazo de até 05 (cinco) anos, será aplicado a quem:</w:t>
      </w:r>
    </w:p>
    <w:p w14:paraId="0A92A255"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recusar-se injustificadamente, após ser considerado adjudicatário, a assinar o contrato, aceitar ou retirar o instrumento equivalente, dentro do prazo estabelecido no Termo de Dispensa de Licitação;</w:t>
      </w:r>
    </w:p>
    <w:p w14:paraId="366A5FEF"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b) deixar de entregar documentação exigida para o certame;</w:t>
      </w:r>
    </w:p>
    <w:p w14:paraId="29EF317C"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c) apresentar documentação falsa;</w:t>
      </w:r>
    </w:p>
    <w:p w14:paraId="584A3DD5"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d) ensejar o retardamento da execução de seu objeto;</w:t>
      </w:r>
    </w:p>
    <w:p w14:paraId="333301C6"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e) não mantiver a proposta;</w:t>
      </w:r>
    </w:p>
    <w:p w14:paraId="46D7EA43"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f) falhar ou fraudar na execução do contrato;</w:t>
      </w:r>
    </w:p>
    <w:p w14:paraId="6442E44E"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g) comportar-se de modo inidôneo, fora das hipóteses da cláusula 12.9;</w:t>
      </w:r>
    </w:p>
    <w:p w14:paraId="753D679D"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 xml:space="preserve">h) cometer fraude fiscal. </w:t>
      </w:r>
    </w:p>
    <w:p w14:paraId="4FBCE5B9"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11.11</w:t>
      </w:r>
      <w:r w:rsidRPr="00BD4267">
        <w:rPr>
          <w:rStyle w:val="Fontepargpadro1"/>
          <w:color w:val="000000"/>
          <w:shd w:val="clear" w:color="auto" w:fill="FFFFFF"/>
        </w:rPr>
        <w:t xml:space="preserve"> A autoridade máxima do órgão ou entidade é a autoridade competente para impor as penalidades previstas no item 12.1, alíneas “c”, “d” e “e”. </w:t>
      </w:r>
    </w:p>
    <w:p w14:paraId="1CC5D56F"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11.12</w:t>
      </w:r>
      <w:r w:rsidRPr="00BD4267">
        <w:rPr>
          <w:rStyle w:val="Fontepargpadro1"/>
          <w:color w:val="000000"/>
          <w:shd w:val="clear" w:color="auto" w:fill="FFFFFF"/>
        </w:rPr>
        <w:t xml:space="preserve"> Estendem-se os efeitos da penalidade de suspensão do direito de contratar com a Administração ou da declaração de inidoneidade:</w:t>
      </w:r>
    </w:p>
    <w:p w14:paraId="6C99B406"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14:paraId="5F9C4CEE"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b) às pessoas jurídicas que tenham sócios comuns com as pessoas físicas referidas no item anterior.</w:t>
      </w:r>
    </w:p>
    <w:p w14:paraId="0A401EF4"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b/>
          <w:bCs/>
          <w:color w:val="000000"/>
          <w:shd w:val="clear" w:color="auto" w:fill="FFFFFF"/>
        </w:rPr>
        <w:t>11.13</w:t>
      </w:r>
      <w:r w:rsidRPr="00BD4267">
        <w:rPr>
          <w:rStyle w:val="Fontepargpadro1"/>
          <w:color w:val="000000"/>
          <w:shd w:val="clear" w:color="auto" w:fill="FFFFFF"/>
        </w:rPr>
        <w:t xml:space="preserve"> Na aplicação das sanções, a Administração observará as seguintes circunstâncias:</w:t>
      </w:r>
    </w:p>
    <w:p w14:paraId="58F03DF9"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a) proporcionalidade entre a sanção, a gravidade da infração e o vulto econômico da contratação;</w:t>
      </w:r>
    </w:p>
    <w:p w14:paraId="1386504D"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b) os danos resultantes da infração;</w:t>
      </w:r>
    </w:p>
    <w:p w14:paraId="22C36175"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c) situação econômico-financeira da sancionada, em especial sua capacidade de geração de receitas e seu patrimônio, no caso de aplicação de multa;</w:t>
      </w:r>
    </w:p>
    <w:p w14:paraId="3C7E83EB" w14:textId="77777777" w:rsidR="008D3866" w:rsidRPr="00BD4267" w:rsidRDefault="008D3866" w:rsidP="008D3866">
      <w:pPr>
        <w:pStyle w:val="Corpodetexto"/>
        <w:ind w:left="27"/>
        <w:jc w:val="both"/>
        <w:rPr>
          <w:rStyle w:val="Fontepargpadro1"/>
          <w:color w:val="000000"/>
          <w:shd w:val="clear" w:color="auto" w:fill="FFFFFF"/>
        </w:rPr>
      </w:pPr>
      <w:r w:rsidRPr="00BD4267">
        <w:rPr>
          <w:rStyle w:val="Fontepargpadro1"/>
          <w:color w:val="000000"/>
          <w:shd w:val="clear" w:color="auto" w:fill="FFFFFF"/>
        </w:rPr>
        <w:t>d) reincidência, assim entendida a repetição de infração de igual natureza após aplicação da sanção anterior; e</w:t>
      </w:r>
    </w:p>
    <w:p w14:paraId="5C97B3F9"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color w:val="000000"/>
          <w:shd w:val="clear" w:color="auto" w:fill="FFFFFF"/>
        </w:rPr>
        <w:t>e) circunstâncias gerais agravantes ou atenuantes da infração.</w:t>
      </w:r>
    </w:p>
    <w:p w14:paraId="42E03CFC"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11.14</w:t>
      </w:r>
      <w:r w:rsidRPr="00BD4267">
        <w:rPr>
          <w:rStyle w:val="Fontepargpadro1"/>
          <w:color w:val="000000"/>
          <w:shd w:val="clear" w:color="auto" w:fill="FFFFFF"/>
        </w:rPr>
        <w:t xml:space="preserve"> Nos casos não previstos no instrumento convocatório, inclusive sobre o procedimento de aplicação das sanções administrativas, deverão ser observadas as disposições da Lei Estadual nº 15.608/2007, da Lei Federal n.º 10.520/2002 e da Lei Federal nº 8.666/1993.</w:t>
      </w:r>
    </w:p>
    <w:p w14:paraId="2F906E1C" w14:textId="77777777" w:rsidR="008D3866" w:rsidRPr="00BD4267" w:rsidRDefault="008D3866" w:rsidP="008D3866">
      <w:pPr>
        <w:pStyle w:val="Corpodetexto"/>
        <w:ind w:left="27"/>
        <w:jc w:val="both"/>
        <w:rPr>
          <w:rStyle w:val="Fontepargpadro1"/>
          <w:b/>
          <w:bCs/>
          <w:color w:val="000000"/>
          <w:shd w:val="clear" w:color="auto" w:fill="FFFFFF"/>
        </w:rPr>
      </w:pPr>
      <w:r w:rsidRPr="00BD4267">
        <w:rPr>
          <w:rStyle w:val="Fontepargpadro1"/>
          <w:b/>
          <w:bCs/>
          <w:color w:val="000000"/>
          <w:shd w:val="clear" w:color="auto" w:fill="FFFFFF"/>
        </w:rPr>
        <w:t>11.15</w:t>
      </w:r>
      <w:r w:rsidRPr="00BD4267">
        <w:rPr>
          <w:rStyle w:val="Fontepargpadro1"/>
          <w:color w:val="000000"/>
          <w:shd w:val="clear" w:color="auto" w:fill="FFFFFF"/>
        </w:rPr>
        <w:t xml:space="preserve"> Sem prejuízo das penalidades previstas nas cláusulas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w:t>
      </w:r>
      <w:r w:rsidRPr="00BD4267">
        <w:rPr>
          <w:rStyle w:val="Fontepargpadro1"/>
          <w:color w:val="000000"/>
          <w:shd w:val="clear" w:color="auto" w:fill="FFFFFF"/>
        </w:rPr>
        <w:lastRenderedPageBreak/>
        <w:t>Federal nº 12.846/2013, regulamentada, no âmbito do Estado do Paraná, pelo Decreto Estadual nº 10.271/2014.</w:t>
      </w:r>
    </w:p>
    <w:p w14:paraId="52DCE47D" w14:textId="77777777" w:rsidR="008D3866" w:rsidRPr="00BD4267" w:rsidRDefault="008D3866" w:rsidP="008D3866">
      <w:pPr>
        <w:pStyle w:val="Corpodetexto"/>
        <w:ind w:left="27"/>
        <w:jc w:val="both"/>
        <w:rPr>
          <w:rStyle w:val="Fontepargpadro1"/>
          <w:b/>
          <w:bCs/>
          <w:shd w:val="clear" w:color="auto" w:fill="FFFFFF"/>
        </w:rPr>
      </w:pPr>
      <w:r w:rsidRPr="00BD4267">
        <w:rPr>
          <w:rStyle w:val="Fontepargpadro1"/>
          <w:b/>
          <w:bCs/>
          <w:color w:val="000000"/>
          <w:shd w:val="clear" w:color="auto" w:fill="FFFFFF"/>
        </w:rPr>
        <w:t>11.16</w:t>
      </w:r>
      <w:r w:rsidRPr="00BD4267">
        <w:rPr>
          <w:rStyle w:val="Fontepargpadro1"/>
          <w:color w:val="000000"/>
          <w:shd w:val="clear" w:color="auto" w:fill="FFFFFF"/>
        </w:rPr>
        <w:t xml:space="preserve"> Quaisquer penalidades aplicadas serão transcritas no Cadastro Unificado de Fornecedores do Estado do Paraná (CFPR).</w:t>
      </w:r>
    </w:p>
    <w:p w14:paraId="7F3671B6" w14:textId="77777777" w:rsidR="008D3866" w:rsidRPr="00BD4267" w:rsidRDefault="008D3866" w:rsidP="008D3866">
      <w:pPr>
        <w:pStyle w:val="Corpodetexto"/>
        <w:ind w:left="27"/>
        <w:jc w:val="both"/>
        <w:rPr>
          <w:rStyle w:val="Fontepargpadro1"/>
          <w:b/>
          <w:bCs/>
          <w:shd w:val="clear" w:color="auto" w:fill="FFFFFF"/>
        </w:rPr>
      </w:pPr>
      <w:r w:rsidRPr="00BD4267">
        <w:rPr>
          <w:rStyle w:val="Fontepargpadro1"/>
          <w:b/>
          <w:bCs/>
          <w:shd w:val="clear" w:color="auto" w:fill="FFFFFF"/>
        </w:rPr>
        <w:t xml:space="preserve">11.17 </w:t>
      </w:r>
      <w:r w:rsidRPr="00BD4267">
        <w:rPr>
          <w:rStyle w:val="Fontepargpadro1"/>
          <w:color w:val="000000"/>
          <w:shd w:val="clear" w:color="auto" w:fill="FFFFFF"/>
        </w:rPr>
        <w:t>Todas as penalidades descritas neste contrato somente serão efetivamente aplicadas após instauração de regular processo administrativo.</w:t>
      </w:r>
    </w:p>
    <w:p w14:paraId="66B55F4E" w14:textId="77777777" w:rsidR="008D3866" w:rsidRPr="00BD4267" w:rsidRDefault="008D3866" w:rsidP="008D3866">
      <w:pPr>
        <w:pStyle w:val="Corpodetexto"/>
        <w:ind w:left="27"/>
        <w:jc w:val="both"/>
      </w:pPr>
      <w:r w:rsidRPr="00BD4267">
        <w:rPr>
          <w:rStyle w:val="Fontepargpadro1"/>
          <w:b/>
          <w:bCs/>
          <w:shd w:val="clear" w:color="auto" w:fill="FFFFFF"/>
        </w:rPr>
        <w:t xml:space="preserve">11.18 </w:t>
      </w:r>
      <w:r w:rsidRPr="00BD4267">
        <w:rPr>
          <w:rStyle w:val="Fontepargpadro1"/>
          <w:color w:val="000000"/>
          <w:shd w:val="clear" w:color="auto" w:fill="FFFFFF"/>
        </w:rPr>
        <w:t>Após decisão definitiva proferida no processo administrativo, as multas aplicadas deverão ser recolhidas à conta do Contratante, no prazo de 05 (cinco) dias úteis a contar da data da notificação, sob pena de seu valor ser descontado da garantia do contrato ou do documento de cobrança, na ocasião do pagamento, podendo, ainda, ser exigida judicialmente.</w:t>
      </w:r>
    </w:p>
    <w:p w14:paraId="57162DD8" w14:textId="77777777" w:rsidR="008D3866" w:rsidRPr="00BD4267" w:rsidRDefault="008D3866" w:rsidP="008D3866">
      <w:pPr>
        <w:pStyle w:val="Corpodetexto"/>
        <w:ind w:left="27"/>
        <w:jc w:val="both"/>
        <w:rPr>
          <w:shd w:val="clear" w:color="auto" w:fill="FFFFFF"/>
        </w:rPr>
      </w:pPr>
    </w:p>
    <w:p w14:paraId="08E990A3" w14:textId="77777777" w:rsidR="008D3866" w:rsidRPr="00BD4267" w:rsidRDefault="008D3866" w:rsidP="008D3866">
      <w:pPr>
        <w:pStyle w:val="Corpodetexto"/>
        <w:ind w:left="27"/>
        <w:jc w:val="both"/>
        <w:rPr>
          <w:shd w:val="clear" w:color="auto" w:fill="FFFFFF"/>
        </w:rPr>
      </w:pPr>
    </w:p>
    <w:p w14:paraId="035E768A" w14:textId="77777777" w:rsidR="008D3866" w:rsidRPr="00BD4267" w:rsidRDefault="008D3866" w:rsidP="008D3866">
      <w:pPr>
        <w:ind w:left="27"/>
        <w:jc w:val="both"/>
        <w:rPr>
          <w:rStyle w:val="Fontepargpadro1"/>
          <w:b/>
          <w:bCs/>
          <w:color w:val="000000"/>
        </w:rPr>
      </w:pPr>
      <w:r w:rsidRPr="00BD4267">
        <w:rPr>
          <w:b/>
          <w:bCs/>
          <w:color w:val="000000"/>
          <w:sz w:val="24"/>
          <w:szCs w:val="24"/>
          <w:shd w:val="clear" w:color="auto" w:fill="FFFFFF"/>
        </w:rPr>
        <w:t>12 CASOS DE RESCISÃO:</w:t>
      </w:r>
    </w:p>
    <w:p w14:paraId="59F63DE2" w14:textId="77777777" w:rsidR="008D3866" w:rsidRPr="00BD4267" w:rsidRDefault="008D3866" w:rsidP="008D3866">
      <w:pPr>
        <w:ind w:left="27"/>
        <w:jc w:val="both"/>
        <w:rPr>
          <w:rStyle w:val="Fontepargpadro1"/>
          <w:b/>
          <w:bCs/>
          <w:color w:val="000000"/>
          <w:sz w:val="24"/>
          <w:szCs w:val="24"/>
        </w:rPr>
      </w:pPr>
      <w:r w:rsidRPr="00BD4267">
        <w:rPr>
          <w:rStyle w:val="Fontepargpadro1"/>
          <w:b/>
          <w:bCs/>
          <w:color w:val="000000"/>
          <w:sz w:val="24"/>
          <w:szCs w:val="24"/>
          <w:shd w:val="clear" w:color="auto" w:fill="FFFFFF"/>
        </w:rPr>
        <w:t xml:space="preserve">12.1 </w:t>
      </w:r>
      <w:r w:rsidRPr="00BD4267">
        <w:rPr>
          <w:rStyle w:val="Fontepargpadro1"/>
          <w:color w:val="000000"/>
          <w:sz w:val="24"/>
          <w:szCs w:val="24"/>
          <w:shd w:val="clear" w:color="auto" w:fill="FFFFFF"/>
        </w:rPr>
        <w:t>O presente instrumento poderá ser rescindido:</w:t>
      </w:r>
    </w:p>
    <w:p w14:paraId="56B0F851" w14:textId="77777777" w:rsidR="008D3866" w:rsidRPr="00BD4267" w:rsidRDefault="008D3866" w:rsidP="008D3866">
      <w:pPr>
        <w:ind w:left="27"/>
        <w:jc w:val="both"/>
        <w:rPr>
          <w:rStyle w:val="Fontepargpadro1"/>
          <w:b/>
          <w:bCs/>
          <w:color w:val="000000"/>
          <w:sz w:val="24"/>
          <w:szCs w:val="24"/>
        </w:rPr>
      </w:pPr>
      <w:r w:rsidRPr="00BD4267">
        <w:rPr>
          <w:rStyle w:val="Fontepargpadro1"/>
          <w:b/>
          <w:bCs/>
          <w:color w:val="000000"/>
          <w:sz w:val="24"/>
          <w:szCs w:val="24"/>
        </w:rPr>
        <w:t xml:space="preserve">a) </w:t>
      </w:r>
      <w:r w:rsidRPr="00BD4267">
        <w:rPr>
          <w:rStyle w:val="Fontepargpadro1"/>
          <w:color w:val="000000"/>
          <w:sz w:val="24"/>
          <w:szCs w:val="24"/>
        </w:rPr>
        <w:t>por ato unilateral e escrito do Contratante, nos casos enumerados nos</w:t>
      </w:r>
      <w:r w:rsidRPr="00BD4267">
        <w:rPr>
          <w:rStyle w:val="Fontepargpadro1"/>
          <w:rFonts w:eastAsia="Verdana"/>
          <w:color w:val="000000"/>
          <w:sz w:val="24"/>
          <w:szCs w:val="24"/>
        </w:rPr>
        <w:t xml:space="preserve"> incisos I a XII e XVII a XX do art. 129 da Lei Estadual n.º 15.608/2007;</w:t>
      </w:r>
    </w:p>
    <w:p w14:paraId="5E3326DF" w14:textId="77777777" w:rsidR="008D3866" w:rsidRPr="00BD4267" w:rsidRDefault="008D3866" w:rsidP="008D3866">
      <w:pPr>
        <w:ind w:left="27"/>
        <w:jc w:val="both"/>
        <w:rPr>
          <w:rStyle w:val="Fontepargpadro1"/>
          <w:b/>
          <w:bCs/>
          <w:color w:val="000000"/>
          <w:sz w:val="24"/>
          <w:szCs w:val="24"/>
        </w:rPr>
      </w:pPr>
      <w:r w:rsidRPr="00BD4267">
        <w:rPr>
          <w:rStyle w:val="Fontepargpadro1"/>
          <w:b/>
          <w:bCs/>
          <w:color w:val="000000"/>
          <w:sz w:val="24"/>
          <w:szCs w:val="24"/>
        </w:rPr>
        <w:t xml:space="preserve">b) </w:t>
      </w:r>
      <w:r w:rsidRPr="00BD4267">
        <w:rPr>
          <w:rStyle w:val="Fontepargpadro1"/>
          <w:color w:val="000000"/>
          <w:sz w:val="24"/>
          <w:szCs w:val="24"/>
        </w:rPr>
        <w:t>amigavelmente, por acordo entre as partes, reduzidas a termo no respectivo procedimento administrativo, desde que haja conveniência para a Administração; ou</w:t>
      </w:r>
    </w:p>
    <w:p w14:paraId="6B6724FB"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rPr>
        <w:t xml:space="preserve">c) </w:t>
      </w:r>
      <w:r w:rsidRPr="00BD4267">
        <w:rPr>
          <w:rStyle w:val="Fontepargpadro1"/>
          <w:color w:val="000000"/>
          <w:sz w:val="24"/>
          <w:szCs w:val="24"/>
        </w:rPr>
        <w:t>jud</w:t>
      </w:r>
      <w:r w:rsidRPr="00BD4267">
        <w:rPr>
          <w:rStyle w:val="Fontepargpadro1"/>
          <w:color w:val="000000"/>
          <w:sz w:val="24"/>
          <w:szCs w:val="24"/>
          <w:shd w:val="clear" w:color="auto" w:fill="FFFFFF"/>
        </w:rPr>
        <w:t>icialmente, nos termos da legislação.</w:t>
      </w:r>
    </w:p>
    <w:p w14:paraId="6F02A791"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12.2 </w:t>
      </w:r>
      <w:r w:rsidRPr="00BD4267">
        <w:rPr>
          <w:rStyle w:val="Fontepargpadro1"/>
          <w:color w:val="000000"/>
          <w:sz w:val="24"/>
          <w:szCs w:val="24"/>
          <w:shd w:val="clear" w:color="auto" w:fill="FFFFFF"/>
        </w:rPr>
        <w:t>No caso de rescisão amigável, a parte que pretender rescindir o Contrato comunicará sua intenção à outra, por escrito.</w:t>
      </w:r>
    </w:p>
    <w:p w14:paraId="53E36594"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12.3 </w:t>
      </w:r>
      <w:r w:rsidRPr="00BD4267">
        <w:rPr>
          <w:rStyle w:val="Fontepargpadro1"/>
          <w:color w:val="000000"/>
          <w:sz w:val="24"/>
          <w:szCs w:val="24"/>
          <w:shd w:val="clear" w:color="auto" w:fill="FFFFFF"/>
        </w:rPr>
        <w:t>Os casos de rescisão contratual devem ser formalmente motivados nos autos do processo, assegurado o contraditório e o direito de prévia e ampla defesa ao Contratado.</w:t>
      </w:r>
    </w:p>
    <w:p w14:paraId="55BCBB00" w14:textId="77777777" w:rsidR="008D3866" w:rsidRPr="00BD4267" w:rsidRDefault="008D3866" w:rsidP="008D3866">
      <w:pPr>
        <w:ind w:left="27"/>
        <w:jc w:val="both"/>
      </w:pPr>
      <w:r w:rsidRPr="00BD4267">
        <w:rPr>
          <w:rStyle w:val="Fontepargpadro1"/>
          <w:b/>
          <w:bCs/>
          <w:color w:val="000000"/>
          <w:sz w:val="24"/>
          <w:szCs w:val="24"/>
          <w:shd w:val="clear" w:color="auto" w:fill="FFFFFF"/>
        </w:rPr>
        <w:t xml:space="preserve">12.4 </w:t>
      </w:r>
      <w:r w:rsidRPr="00BD4267">
        <w:rPr>
          <w:rStyle w:val="Fontepargpadro1"/>
          <w:color w:val="000000"/>
          <w:sz w:val="24"/>
          <w:szCs w:val="24"/>
          <w:shd w:val="clear" w:color="auto" w:fill="FFFFFF"/>
        </w:rPr>
        <w:t>O Contratado, desde já, reconhece todos os direitos da Administração Pública, em caso de rescisão administrativa por inexecução total ou parcial deste contrato.</w:t>
      </w:r>
    </w:p>
    <w:p w14:paraId="445EDFD8" w14:textId="77777777" w:rsidR="008D3866" w:rsidRPr="00BD4267" w:rsidRDefault="008D3866" w:rsidP="008D3866">
      <w:pPr>
        <w:ind w:left="27"/>
        <w:jc w:val="both"/>
        <w:rPr>
          <w:color w:val="000000"/>
          <w:sz w:val="24"/>
          <w:szCs w:val="24"/>
          <w:shd w:val="clear" w:color="auto" w:fill="FFFFFF"/>
        </w:rPr>
      </w:pPr>
    </w:p>
    <w:p w14:paraId="06BE2A14" w14:textId="77777777" w:rsidR="008D3866" w:rsidRPr="00BD4267" w:rsidRDefault="008D3866" w:rsidP="008D3866">
      <w:pPr>
        <w:ind w:left="27"/>
        <w:jc w:val="both"/>
        <w:rPr>
          <w:color w:val="000000"/>
          <w:sz w:val="24"/>
          <w:szCs w:val="24"/>
          <w:shd w:val="clear" w:color="auto" w:fill="FFFFFF"/>
        </w:rPr>
      </w:pPr>
    </w:p>
    <w:p w14:paraId="4860F51E" w14:textId="77777777" w:rsidR="008D3866" w:rsidRPr="00BD4267" w:rsidRDefault="008D3866" w:rsidP="008D3866">
      <w:pPr>
        <w:ind w:left="27"/>
        <w:jc w:val="both"/>
        <w:rPr>
          <w:rStyle w:val="Fontepargpadro1"/>
          <w:b/>
          <w:bCs/>
        </w:rPr>
      </w:pPr>
      <w:r w:rsidRPr="00BD4267">
        <w:rPr>
          <w:b/>
          <w:bCs/>
          <w:color w:val="000000"/>
          <w:sz w:val="24"/>
          <w:szCs w:val="24"/>
          <w:shd w:val="clear" w:color="auto" w:fill="FFFFFF"/>
        </w:rPr>
        <w:t>13 ALTERAÇÕES CONTRATUAIS, ACRÉSCIMOS E SUPRESSÕES:</w:t>
      </w:r>
    </w:p>
    <w:p w14:paraId="4AA84E0C" w14:textId="77777777" w:rsidR="008D3866" w:rsidRPr="00BD4267" w:rsidRDefault="008D3866" w:rsidP="008D3866">
      <w:pPr>
        <w:tabs>
          <w:tab w:val="left" w:pos="-45"/>
        </w:tabs>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13.1 </w:t>
      </w:r>
      <w:r w:rsidRPr="00BD4267">
        <w:rPr>
          <w:rStyle w:val="Fontepargpadro1"/>
          <w:color w:val="000000"/>
          <w:sz w:val="24"/>
          <w:szCs w:val="24"/>
          <w:shd w:val="clear" w:color="auto" w:fill="FFFFFF"/>
        </w:rPr>
        <w:t>Este contrato poderá ser alterado em qualquer das hipóteses previstas no art. 112 da Lei Estadual n.º 15.608/2007.</w:t>
      </w:r>
    </w:p>
    <w:p w14:paraId="35C70D82"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13.1.1 </w:t>
      </w:r>
      <w:r w:rsidRPr="00BD4267">
        <w:rPr>
          <w:rStyle w:val="Fontepargpadro1"/>
          <w:color w:val="000000"/>
          <w:sz w:val="24"/>
          <w:szCs w:val="24"/>
          <w:shd w:val="clear" w:color="auto" w:fill="FFFFFF"/>
        </w:rPr>
        <w:t>O Contratado está obrigado a aceitar acréscimos ou supressões até o limite de 25% (vinte e cinco por cento) do valor do contrato.</w:t>
      </w:r>
    </w:p>
    <w:p w14:paraId="305E0454" w14:textId="77777777" w:rsidR="008D3866" w:rsidRPr="00BD4267" w:rsidRDefault="008D3866" w:rsidP="008D3866">
      <w:pPr>
        <w:ind w:left="27"/>
        <w:jc w:val="both"/>
        <w:rPr>
          <w:rStyle w:val="Fontepargpadro1"/>
          <w:color w:val="000000"/>
          <w:sz w:val="24"/>
          <w:szCs w:val="24"/>
          <w:shd w:val="clear" w:color="auto" w:fill="FFFFFF"/>
        </w:rPr>
      </w:pPr>
      <w:r w:rsidRPr="00BD4267">
        <w:rPr>
          <w:rStyle w:val="Fontepargpadro1"/>
          <w:b/>
          <w:bCs/>
          <w:color w:val="000000"/>
          <w:sz w:val="24"/>
          <w:szCs w:val="24"/>
          <w:shd w:val="clear" w:color="auto" w:fill="FFFFFF"/>
        </w:rPr>
        <w:t>13.2</w:t>
      </w:r>
      <w:r w:rsidRPr="00BD4267">
        <w:rPr>
          <w:rStyle w:val="Fontepargpadro1"/>
          <w:color w:val="000000"/>
          <w:sz w:val="24"/>
          <w:szCs w:val="24"/>
          <w:shd w:val="clear" w:color="auto" w:fill="FFFFFF"/>
        </w:rPr>
        <w:t xml:space="preserve"> É admissível a continuidade do contrato administrativo quando houver fusão, cisão ou incorporação do Contratado com outra pessoa jurídica, desde que:</w:t>
      </w:r>
    </w:p>
    <w:p w14:paraId="21D8C4AA" w14:textId="77777777" w:rsidR="008D3866" w:rsidRPr="00BD4267" w:rsidRDefault="008D3866" w:rsidP="008D3866">
      <w:pPr>
        <w:ind w:left="27"/>
        <w:jc w:val="both"/>
        <w:rPr>
          <w:rStyle w:val="Fontepargpadro1"/>
          <w:color w:val="000000"/>
          <w:sz w:val="24"/>
          <w:szCs w:val="24"/>
          <w:shd w:val="clear" w:color="auto" w:fill="FFFFFF"/>
        </w:rPr>
      </w:pPr>
      <w:r w:rsidRPr="00BD4267">
        <w:rPr>
          <w:rStyle w:val="Fontepargpadro1"/>
          <w:color w:val="000000"/>
          <w:sz w:val="24"/>
          <w:szCs w:val="24"/>
          <w:shd w:val="clear" w:color="auto" w:fill="FFFFFF"/>
        </w:rPr>
        <w:t>a) sejam observados pela nova pessoa jurídica todos os requisitos de habilitação exigidos na licitação original;</w:t>
      </w:r>
    </w:p>
    <w:p w14:paraId="13FD5F70" w14:textId="77777777" w:rsidR="008D3866" w:rsidRPr="00BD4267" w:rsidRDefault="008D3866" w:rsidP="008D3866">
      <w:pPr>
        <w:ind w:left="27"/>
        <w:jc w:val="both"/>
        <w:rPr>
          <w:rStyle w:val="Fontepargpadro1"/>
          <w:color w:val="000000"/>
          <w:sz w:val="24"/>
          <w:szCs w:val="24"/>
          <w:shd w:val="clear" w:color="auto" w:fill="FFFFFF"/>
        </w:rPr>
      </w:pPr>
      <w:r w:rsidRPr="00BD4267">
        <w:rPr>
          <w:rStyle w:val="Fontepargpadro1"/>
          <w:color w:val="000000"/>
          <w:sz w:val="24"/>
          <w:szCs w:val="24"/>
          <w:shd w:val="clear" w:color="auto" w:fill="FFFFFF"/>
        </w:rPr>
        <w:t>b) sejam mantidas as demais cláusulas e condições do contrato; e</w:t>
      </w:r>
    </w:p>
    <w:p w14:paraId="7A430F92"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color w:val="000000"/>
          <w:sz w:val="24"/>
          <w:szCs w:val="24"/>
          <w:shd w:val="clear" w:color="auto" w:fill="FFFFFF"/>
        </w:rPr>
        <w:t>c) não haja prejuízo à execução do objeto pactuado e haja anuência expressa da Administração à continuidade do contrato.</w:t>
      </w:r>
    </w:p>
    <w:p w14:paraId="79B9439B" w14:textId="77777777" w:rsidR="008D3866" w:rsidRPr="00BD4267" w:rsidRDefault="008D3866" w:rsidP="008D3866">
      <w:pPr>
        <w:ind w:left="27"/>
        <w:jc w:val="both"/>
      </w:pPr>
      <w:r w:rsidRPr="00BD4267">
        <w:rPr>
          <w:rStyle w:val="Fontepargpadro1"/>
          <w:b/>
          <w:bCs/>
          <w:color w:val="000000"/>
          <w:sz w:val="24"/>
          <w:szCs w:val="24"/>
          <w:shd w:val="clear" w:color="auto" w:fill="FFFFFF"/>
        </w:rPr>
        <w:t>13.3</w:t>
      </w:r>
      <w:r w:rsidRPr="00BD4267">
        <w:rPr>
          <w:rStyle w:val="Fontepargpadro1"/>
          <w:color w:val="000000"/>
          <w:sz w:val="24"/>
          <w:szCs w:val="24"/>
          <w:shd w:val="clear" w:color="auto" w:fill="FFFFFF"/>
        </w:rPr>
        <w:t xml:space="preserve"> As alterações previstas nesta cláusula serão formalizadas por termo aditivo ao contrato.</w:t>
      </w:r>
    </w:p>
    <w:p w14:paraId="53637CFB" w14:textId="77777777" w:rsidR="008D3866" w:rsidRPr="00BD4267" w:rsidRDefault="008D3866" w:rsidP="008D3866">
      <w:pPr>
        <w:ind w:left="27"/>
        <w:jc w:val="both"/>
        <w:rPr>
          <w:color w:val="000000"/>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76"/>
      </w:tblGrid>
      <w:tr w:rsidR="008D3866" w:rsidRPr="00BD4267" w14:paraId="4D47DB5C" w14:textId="77777777" w:rsidTr="000A1AFF">
        <w:tc>
          <w:tcPr>
            <w:tcW w:w="9676" w:type="dxa"/>
            <w:tcBorders>
              <w:top w:val="single" w:sz="2" w:space="0" w:color="000000"/>
              <w:left w:val="single" w:sz="2" w:space="0" w:color="000000"/>
              <w:bottom w:val="single" w:sz="2" w:space="0" w:color="000000"/>
              <w:right w:val="single" w:sz="2" w:space="0" w:color="000000"/>
            </w:tcBorders>
          </w:tcPr>
          <w:p w14:paraId="2ABE83C6" w14:textId="77777777" w:rsidR="008D3866" w:rsidRPr="00BD4267" w:rsidRDefault="008D3866" w:rsidP="000A1AFF">
            <w:pPr>
              <w:pStyle w:val="Contedodatabela"/>
              <w:shd w:val="clear" w:color="auto" w:fill="FFFF00"/>
              <w:spacing w:after="0" w:line="240" w:lineRule="auto"/>
              <w:jc w:val="both"/>
              <w:rPr>
                <w:rFonts w:ascii="Arial" w:hAnsi="Arial" w:cs="Arial"/>
                <w:sz w:val="24"/>
                <w:szCs w:val="24"/>
              </w:rPr>
            </w:pPr>
            <w:r w:rsidRPr="00BD4267">
              <w:rPr>
                <w:rFonts w:ascii="Arial" w:hAnsi="Arial" w:cs="Arial"/>
                <w:b/>
                <w:bCs/>
                <w:sz w:val="24"/>
                <w:szCs w:val="24"/>
              </w:rPr>
              <w:t>Nota explicativa</w:t>
            </w:r>
          </w:p>
          <w:p w14:paraId="69D20D8E" w14:textId="77777777" w:rsidR="008D3866" w:rsidRPr="00BD4267" w:rsidRDefault="008D3866" w:rsidP="000A1AFF">
            <w:pPr>
              <w:pStyle w:val="Contedodatabela"/>
              <w:shd w:val="clear" w:color="auto" w:fill="FFFF00"/>
              <w:spacing w:after="0" w:line="240" w:lineRule="auto"/>
              <w:ind w:left="-9" w:firstLine="9"/>
              <w:jc w:val="both"/>
              <w:rPr>
                <w:rFonts w:ascii="Arial" w:hAnsi="Arial" w:cs="Arial"/>
                <w:sz w:val="24"/>
                <w:szCs w:val="24"/>
              </w:rPr>
            </w:pPr>
            <w:r w:rsidRPr="00BD4267">
              <w:rPr>
                <w:rStyle w:val="Fontepargpadro1"/>
                <w:rFonts w:ascii="Arial" w:eastAsia="ArialMT" w:hAnsi="Arial" w:cs="Arial"/>
                <w:b/>
                <w:bCs/>
                <w:color w:val="000000"/>
                <w:sz w:val="24"/>
                <w:szCs w:val="24"/>
                <w:shd w:val="clear" w:color="auto" w:fill="FFFF00"/>
              </w:rPr>
              <w:lastRenderedPageBreak/>
              <w:t>(Obs. As notas explicativas são meramente orientativas. Portanto, devem ser excluídas do Termo de Dispensa se não compatíveis ao objeto)</w:t>
            </w:r>
          </w:p>
          <w:p w14:paraId="3A5EFD7E" w14:textId="77777777" w:rsidR="008D3866" w:rsidRPr="00BD4267" w:rsidRDefault="008D3866" w:rsidP="000A1AFF">
            <w:pPr>
              <w:pStyle w:val="Corpodetexto"/>
              <w:shd w:val="clear" w:color="auto" w:fill="FFFF00"/>
              <w:jc w:val="both"/>
              <w:rPr>
                <w:shd w:val="clear" w:color="auto" w:fill="FFFF00"/>
              </w:rPr>
            </w:pPr>
          </w:p>
          <w:p w14:paraId="692F9CBE" w14:textId="77777777" w:rsidR="008D3866" w:rsidRPr="00BD4267" w:rsidRDefault="008D3866" w:rsidP="000A1AFF">
            <w:pPr>
              <w:pStyle w:val="Corpodetexto"/>
              <w:shd w:val="clear" w:color="auto" w:fill="FFFF00"/>
              <w:jc w:val="both"/>
              <w:rPr>
                <w:rStyle w:val="Fontepargpadro1"/>
                <w:color w:val="000000"/>
              </w:rPr>
            </w:pPr>
            <w:r w:rsidRPr="00BD4267">
              <w:rPr>
                <w:shd w:val="clear" w:color="auto" w:fill="FFFF00"/>
              </w:rPr>
              <w:t xml:space="preserve">A Administração deverá optar por uma das cláusulas abaixo, conforme previamente definido no </w:t>
            </w:r>
            <w:r w:rsidRPr="00BD4267">
              <w:t>Termo de Dispensa de Licitação</w:t>
            </w:r>
            <w:r w:rsidRPr="00BD4267">
              <w:rPr>
                <w:shd w:val="clear" w:color="auto" w:fill="FFFF00"/>
              </w:rPr>
              <w:t>:</w:t>
            </w:r>
          </w:p>
          <w:p w14:paraId="629D1A49" w14:textId="77777777" w:rsidR="008D3866" w:rsidRPr="00BD4267" w:rsidRDefault="008D3866" w:rsidP="000A1AFF">
            <w:pPr>
              <w:shd w:val="clear" w:color="auto" w:fill="FFFF00"/>
              <w:ind w:left="27"/>
              <w:jc w:val="both"/>
              <w:rPr>
                <w:rStyle w:val="Fontepargpadro1"/>
                <w:rFonts w:eastAsia="Calibri"/>
                <w:color w:val="000000"/>
                <w:sz w:val="24"/>
                <w:szCs w:val="24"/>
                <w:shd w:val="clear" w:color="auto" w:fill="FFFF00"/>
              </w:rPr>
            </w:pPr>
            <w:r w:rsidRPr="00BD4267">
              <w:rPr>
                <w:rStyle w:val="Fontepargpadro1"/>
                <w:color w:val="000000"/>
                <w:sz w:val="24"/>
                <w:szCs w:val="24"/>
                <w:shd w:val="clear" w:color="auto" w:fill="FFFF00"/>
              </w:rPr>
              <w:t>“</w:t>
            </w:r>
            <w:r w:rsidRPr="00BD4267">
              <w:rPr>
                <w:rStyle w:val="Fontepargpadro1"/>
                <w:b/>
                <w:bCs/>
                <w:color w:val="000000"/>
                <w:sz w:val="24"/>
                <w:szCs w:val="24"/>
                <w:shd w:val="clear" w:color="auto" w:fill="FFFF00"/>
              </w:rPr>
              <w:t xml:space="preserve">14.4 </w:t>
            </w:r>
            <w:r w:rsidRPr="00BD4267">
              <w:rPr>
                <w:rStyle w:val="Fontepargpadro1"/>
                <w:color w:val="000000"/>
                <w:sz w:val="24"/>
                <w:szCs w:val="24"/>
                <w:shd w:val="clear" w:color="auto" w:fill="FFFF00"/>
              </w:rPr>
              <w:t>Não será admitida a subcontratação do serviço.”</w:t>
            </w:r>
          </w:p>
          <w:p w14:paraId="400646A0" w14:textId="77777777" w:rsidR="008D3866" w:rsidRPr="00BD4267" w:rsidRDefault="008D3866" w:rsidP="000A1AFF">
            <w:pPr>
              <w:shd w:val="clear" w:color="auto" w:fill="FFFF00"/>
              <w:ind w:left="27"/>
              <w:jc w:val="both"/>
              <w:rPr>
                <w:rStyle w:val="Fontepargpadro1"/>
                <w:color w:val="000000"/>
                <w:sz w:val="24"/>
                <w:szCs w:val="24"/>
                <w:shd w:val="clear" w:color="auto" w:fill="FFFF00"/>
              </w:rPr>
            </w:pPr>
            <w:r w:rsidRPr="00BD4267">
              <w:rPr>
                <w:rStyle w:val="Fontepargpadro1"/>
                <w:color w:val="000000"/>
                <w:sz w:val="24"/>
                <w:szCs w:val="24"/>
                <w:shd w:val="clear" w:color="auto" w:fill="FFFF00"/>
              </w:rPr>
              <w:t xml:space="preserve">ou </w:t>
            </w:r>
          </w:p>
          <w:p w14:paraId="4BD03560" w14:textId="77777777" w:rsidR="008D3866" w:rsidRPr="00BD4267" w:rsidRDefault="008D3866" w:rsidP="000A1AFF">
            <w:pPr>
              <w:shd w:val="clear" w:color="auto" w:fill="FFFF00"/>
              <w:ind w:left="27"/>
              <w:jc w:val="both"/>
              <w:rPr>
                <w:rStyle w:val="Fontepargpadro1"/>
                <w:rFonts w:eastAsia="Calibri"/>
                <w:b/>
                <w:bCs/>
                <w:color w:val="000000"/>
                <w:sz w:val="24"/>
                <w:szCs w:val="24"/>
                <w:shd w:val="clear" w:color="auto" w:fill="FFFF00"/>
              </w:rPr>
            </w:pPr>
            <w:r w:rsidRPr="00BD4267">
              <w:rPr>
                <w:rStyle w:val="Fontepargpadro1"/>
                <w:color w:val="000000"/>
                <w:sz w:val="24"/>
                <w:szCs w:val="24"/>
                <w:shd w:val="clear" w:color="auto" w:fill="FFFF00"/>
              </w:rPr>
              <w:t>“</w:t>
            </w:r>
            <w:r w:rsidRPr="00BD4267">
              <w:rPr>
                <w:rStyle w:val="Fontepargpadro1"/>
                <w:b/>
                <w:bCs/>
                <w:color w:val="000000"/>
                <w:sz w:val="24"/>
                <w:szCs w:val="24"/>
                <w:shd w:val="clear" w:color="auto" w:fill="FFFF00"/>
              </w:rPr>
              <w:t xml:space="preserve">14.4 </w:t>
            </w:r>
            <w:r w:rsidRPr="00BD4267">
              <w:rPr>
                <w:rStyle w:val="Fontepargpadro1"/>
                <w:color w:val="000000"/>
                <w:sz w:val="24"/>
                <w:szCs w:val="24"/>
                <w:shd w:val="clear" w:color="auto" w:fill="FFFF00"/>
              </w:rPr>
              <w:t>Será admitida a subcontratação parcial do serviço, no percentual de XXXX% (VALOR POR EXTENSO), desde que justificada e aceita pela Administração.</w:t>
            </w:r>
          </w:p>
          <w:p w14:paraId="0D9C8822" w14:textId="77777777" w:rsidR="008D3866" w:rsidRPr="00BD4267" w:rsidRDefault="008D3866" w:rsidP="000A1AFF">
            <w:pPr>
              <w:shd w:val="clear" w:color="auto" w:fill="FFFF00"/>
              <w:ind w:left="27"/>
              <w:jc w:val="both"/>
              <w:rPr>
                <w:rStyle w:val="Fontepargpadro1"/>
                <w:b/>
                <w:bCs/>
                <w:color w:val="000000"/>
                <w:sz w:val="24"/>
                <w:szCs w:val="24"/>
                <w:shd w:val="clear" w:color="auto" w:fill="FFFF00"/>
              </w:rPr>
            </w:pPr>
            <w:r w:rsidRPr="00BD4267">
              <w:rPr>
                <w:rStyle w:val="Fontepargpadro1"/>
                <w:b/>
                <w:bCs/>
                <w:color w:val="000000"/>
                <w:sz w:val="24"/>
                <w:szCs w:val="24"/>
                <w:shd w:val="clear" w:color="auto" w:fill="FFFF00"/>
              </w:rPr>
              <w:t>14.4.1</w:t>
            </w:r>
            <w:r w:rsidRPr="00BD4267">
              <w:rPr>
                <w:rStyle w:val="Fontepargpadro1"/>
                <w:color w:val="000000"/>
                <w:sz w:val="24"/>
                <w:szCs w:val="24"/>
                <w:shd w:val="clear" w:color="auto" w:fill="FFFF00"/>
              </w:rPr>
              <w:t xml:space="preserve"> a subcontratada deve apresentar os mesmos requisitos de habilitação do Contratado.</w:t>
            </w:r>
          </w:p>
          <w:p w14:paraId="491F352D" w14:textId="77777777" w:rsidR="008D3866" w:rsidRPr="00BD4267" w:rsidRDefault="008D3866" w:rsidP="000A1AFF">
            <w:pPr>
              <w:shd w:val="clear" w:color="auto" w:fill="FFFF00"/>
              <w:ind w:left="27"/>
              <w:jc w:val="both"/>
            </w:pPr>
            <w:r w:rsidRPr="00BD4267">
              <w:rPr>
                <w:rStyle w:val="Fontepargpadro1"/>
                <w:b/>
                <w:bCs/>
                <w:color w:val="000000"/>
                <w:sz w:val="24"/>
                <w:szCs w:val="24"/>
                <w:shd w:val="clear" w:color="auto" w:fill="FFFF00"/>
              </w:rPr>
              <w:t>14.4.2</w:t>
            </w:r>
            <w:r w:rsidRPr="00BD4267">
              <w:rPr>
                <w:rStyle w:val="Fontepargpadro1"/>
                <w:color w:val="000000"/>
                <w:sz w:val="24"/>
                <w:szCs w:val="24"/>
                <w:shd w:val="clear" w:color="auto" w:fill="FFFF00"/>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pelo rigoroso cumprimento das obrigações contratuais correspondentes ao objeto da subcontratação.”</w:t>
            </w:r>
          </w:p>
        </w:tc>
      </w:tr>
    </w:tbl>
    <w:p w14:paraId="58B7345C" w14:textId="77777777" w:rsidR="008D3866" w:rsidRPr="00BD4267" w:rsidRDefault="008D3866" w:rsidP="008D3866">
      <w:pPr>
        <w:jc w:val="both"/>
        <w:rPr>
          <w:rFonts w:eastAsia="Calibri"/>
          <w:b/>
          <w:bCs/>
          <w:color w:val="000000"/>
          <w:kern w:val="2"/>
          <w:sz w:val="24"/>
          <w:szCs w:val="24"/>
          <w:shd w:val="clear" w:color="auto" w:fill="FFFFFF"/>
          <w:lang w:eastAsia="zh-CN"/>
        </w:rPr>
      </w:pPr>
    </w:p>
    <w:p w14:paraId="07608265" w14:textId="77777777" w:rsidR="008D3866" w:rsidRPr="00BD4267" w:rsidRDefault="008D3866" w:rsidP="008D3866">
      <w:pPr>
        <w:jc w:val="both"/>
        <w:rPr>
          <w:b/>
          <w:bCs/>
          <w:color w:val="000000"/>
          <w:sz w:val="24"/>
          <w:szCs w:val="24"/>
          <w:shd w:val="clear" w:color="auto" w:fill="FFFFFF"/>
        </w:rPr>
      </w:pPr>
    </w:p>
    <w:p w14:paraId="1C770F6C" w14:textId="77777777" w:rsidR="008D3866" w:rsidRPr="00BD4267" w:rsidRDefault="008D3866" w:rsidP="008D3866">
      <w:pPr>
        <w:ind w:left="27"/>
        <w:jc w:val="both"/>
        <w:rPr>
          <w:rStyle w:val="Fontepargpadro1"/>
        </w:rPr>
      </w:pPr>
      <w:r w:rsidRPr="00BD4267">
        <w:rPr>
          <w:b/>
          <w:bCs/>
          <w:color w:val="000000"/>
          <w:sz w:val="24"/>
          <w:szCs w:val="24"/>
          <w:shd w:val="clear" w:color="auto" w:fill="FFFFFF"/>
        </w:rPr>
        <w:t>14 DISPOSIÇÕES GERAIS:</w:t>
      </w:r>
    </w:p>
    <w:p w14:paraId="1E975497"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14.1 </w:t>
      </w:r>
      <w:r w:rsidRPr="00BD4267">
        <w:rPr>
          <w:rStyle w:val="Fontepargpadro1"/>
          <w:color w:val="000000"/>
          <w:sz w:val="24"/>
          <w:szCs w:val="24"/>
          <w:shd w:val="clear" w:color="auto" w:fill="FFFFFF"/>
        </w:rPr>
        <w:t>Integram o presente contrato, para todos os fins: o Termo de Dispensa de Licitação e seus anexos e a proposta apresentada pelo Contratado.</w:t>
      </w:r>
    </w:p>
    <w:p w14:paraId="2E94DABB"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14.2 </w:t>
      </w:r>
      <w:r w:rsidRPr="00BD4267">
        <w:rPr>
          <w:rStyle w:val="Fontepargpadro1"/>
          <w:color w:val="000000"/>
          <w:sz w:val="24"/>
          <w:szCs w:val="24"/>
          <w:shd w:val="clear" w:color="auto" w:fill="FFFFFF"/>
        </w:rPr>
        <w:t>Este contrato é regido pela Lei Estadual n.º 15.608/2007, pela Lei Federal n.º 10.520/2002 e, subsidiariamente, pela Lei Federal n.º 8.666/1993 e demais leis estaduais e federais sobre contratos administrativos, aplicando-se referida legislação aos casos omissos no presente contrato.</w:t>
      </w:r>
    </w:p>
    <w:p w14:paraId="1F98026A" w14:textId="77777777" w:rsidR="008D3866" w:rsidRPr="00BD4267" w:rsidRDefault="008D3866" w:rsidP="008D3866">
      <w:pPr>
        <w:ind w:left="27"/>
        <w:jc w:val="both"/>
        <w:rPr>
          <w:rStyle w:val="Fontepargpadro1"/>
          <w:b/>
          <w:bCs/>
          <w:color w:val="000000"/>
          <w:sz w:val="24"/>
          <w:szCs w:val="24"/>
          <w:shd w:val="clear" w:color="auto" w:fill="FFFFFF"/>
        </w:rPr>
      </w:pPr>
      <w:r w:rsidRPr="00BD4267">
        <w:rPr>
          <w:rStyle w:val="Fontepargpadro1"/>
          <w:b/>
          <w:bCs/>
          <w:color w:val="000000"/>
          <w:sz w:val="24"/>
          <w:szCs w:val="24"/>
          <w:shd w:val="clear" w:color="auto" w:fill="FFFFFF"/>
        </w:rPr>
        <w:t xml:space="preserve">14.3 </w:t>
      </w:r>
      <w:r w:rsidRPr="00BD4267">
        <w:rPr>
          <w:rStyle w:val="Fontepargpadro1"/>
          <w:color w:val="000000"/>
          <w:sz w:val="24"/>
          <w:szCs w:val="24"/>
          <w:shd w:val="clear" w:color="auto" w:fill="FFFFFF"/>
        </w:rPr>
        <w:t>O Contratante enviará o resumo deste contrato à publicação no Diário Oficial do Estado do Paraná.</w:t>
      </w:r>
    </w:p>
    <w:p w14:paraId="25A1651E" w14:textId="77777777" w:rsidR="008D3866" w:rsidRPr="00BD4267" w:rsidRDefault="008D3866" w:rsidP="008D3866">
      <w:pPr>
        <w:ind w:left="27"/>
        <w:jc w:val="both"/>
      </w:pPr>
      <w:r w:rsidRPr="00BD4267">
        <w:rPr>
          <w:rStyle w:val="Fontepargpadro1"/>
          <w:b/>
          <w:bCs/>
          <w:color w:val="000000"/>
          <w:sz w:val="24"/>
          <w:szCs w:val="24"/>
          <w:shd w:val="clear" w:color="auto" w:fill="FFFFFF"/>
        </w:rPr>
        <w:t xml:space="preserve">14.4 </w:t>
      </w:r>
      <w:r w:rsidRPr="00BD4267">
        <w:rPr>
          <w:rStyle w:val="Fontepargpadro1"/>
          <w:color w:val="000000"/>
          <w:sz w:val="24"/>
          <w:szCs w:val="24"/>
          <w:shd w:val="clear" w:color="auto" w:fill="FFFFFF"/>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3BB0E3C0" w14:textId="77777777" w:rsidR="008D3866" w:rsidRPr="00BD4267" w:rsidRDefault="008D3866" w:rsidP="008D3866">
      <w:pPr>
        <w:ind w:left="27"/>
        <w:jc w:val="both"/>
        <w:rPr>
          <w:sz w:val="24"/>
          <w:szCs w:val="24"/>
        </w:rPr>
      </w:pPr>
    </w:p>
    <w:p w14:paraId="779504B3" w14:textId="77777777" w:rsidR="008D3866" w:rsidRPr="00BD4267" w:rsidRDefault="008D3866" w:rsidP="008D3866">
      <w:pPr>
        <w:ind w:left="27"/>
        <w:jc w:val="both"/>
        <w:rPr>
          <w:sz w:val="24"/>
          <w:szCs w:val="24"/>
        </w:rPr>
      </w:pPr>
    </w:p>
    <w:p w14:paraId="2AE23D7E" w14:textId="77777777" w:rsidR="008D3866" w:rsidRPr="00BD4267" w:rsidRDefault="008D3866" w:rsidP="008D3866">
      <w:pPr>
        <w:pStyle w:val="Corpodetexto"/>
        <w:ind w:left="27"/>
        <w:jc w:val="both"/>
        <w:rPr>
          <w:color w:val="000000"/>
          <w:shd w:val="clear" w:color="auto" w:fill="FFFFFF"/>
        </w:rPr>
      </w:pPr>
      <w:r w:rsidRPr="00BD4267">
        <w:rPr>
          <w:color w:val="000000"/>
          <w:shd w:val="clear" w:color="auto" w:fill="FFFFFF"/>
        </w:rPr>
        <w:t>Local e data</w:t>
      </w:r>
    </w:p>
    <w:p w14:paraId="5C5B2348" w14:textId="77777777" w:rsidR="008D3866" w:rsidRPr="00BD4267" w:rsidRDefault="008D3866" w:rsidP="008D3866">
      <w:pPr>
        <w:pStyle w:val="Corpodetexto"/>
        <w:ind w:left="27"/>
        <w:jc w:val="both"/>
        <w:rPr>
          <w:color w:val="000000"/>
          <w:shd w:val="clear" w:color="auto" w:fill="FFFFFF"/>
        </w:rPr>
      </w:pPr>
    </w:p>
    <w:p w14:paraId="2F656749" w14:textId="77777777" w:rsidR="008D3866" w:rsidRPr="00BD4267" w:rsidRDefault="008D3866" w:rsidP="008D3866">
      <w:pPr>
        <w:pStyle w:val="Corpodetexto"/>
        <w:ind w:left="27"/>
        <w:jc w:val="both"/>
        <w:rPr>
          <w:color w:val="000000"/>
          <w:shd w:val="clear" w:color="auto" w:fill="FFFFFF"/>
        </w:rPr>
      </w:pPr>
    </w:p>
    <w:p w14:paraId="60382519" w14:textId="77777777" w:rsidR="008D3866" w:rsidRPr="00BD4267" w:rsidRDefault="008D3866" w:rsidP="008D3866">
      <w:pPr>
        <w:pStyle w:val="Corpodetexto"/>
        <w:ind w:left="27"/>
        <w:jc w:val="center"/>
        <w:rPr>
          <w:color w:val="000000"/>
          <w:shd w:val="clear" w:color="auto" w:fill="FFFFFF"/>
        </w:rPr>
      </w:pPr>
      <w:r w:rsidRPr="00BD4267">
        <w:rPr>
          <w:color w:val="000000"/>
          <w:shd w:val="clear" w:color="auto" w:fill="FFFFFF"/>
        </w:rPr>
        <w:t>CONTRATANTE</w:t>
      </w:r>
      <w:r w:rsidRPr="00BD4267">
        <w:rPr>
          <w:color w:val="000000"/>
          <w:shd w:val="clear" w:color="auto" w:fill="FFFFFF"/>
        </w:rPr>
        <w:tab/>
      </w:r>
      <w:r w:rsidRPr="00BD4267">
        <w:rPr>
          <w:color w:val="000000"/>
          <w:shd w:val="clear" w:color="auto" w:fill="FFFFFF"/>
        </w:rPr>
        <w:tab/>
      </w:r>
      <w:r w:rsidRPr="00BD4267">
        <w:rPr>
          <w:color w:val="000000"/>
          <w:shd w:val="clear" w:color="auto" w:fill="FFFFFF"/>
        </w:rPr>
        <w:tab/>
      </w:r>
      <w:r w:rsidRPr="00BD4267">
        <w:rPr>
          <w:color w:val="000000"/>
          <w:shd w:val="clear" w:color="auto" w:fill="FFFFFF"/>
        </w:rPr>
        <w:tab/>
      </w:r>
      <w:r w:rsidRPr="00BD4267">
        <w:rPr>
          <w:color w:val="000000"/>
          <w:shd w:val="clear" w:color="auto" w:fill="FFFFFF"/>
        </w:rPr>
        <w:tab/>
        <w:t>CONTRATADO</w:t>
      </w:r>
    </w:p>
    <w:p w14:paraId="64F41828" w14:textId="77777777" w:rsidR="008D3866" w:rsidRPr="00BD4267" w:rsidRDefault="008D3866" w:rsidP="008D3866">
      <w:pPr>
        <w:pStyle w:val="Corpodetexto"/>
        <w:ind w:left="27"/>
        <w:jc w:val="both"/>
        <w:rPr>
          <w:color w:val="000000"/>
          <w:shd w:val="clear" w:color="auto" w:fill="FFFFFF"/>
        </w:rPr>
      </w:pPr>
    </w:p>
    <w:p w14:paraId="201A2A66" w14:textId="77777777" w:rsidR="008D3866" w:rsidRPr="00BD4267" w:rsidRDefault="008D3866" w:rsidP="008D3866">
      <w:pPr>
        <w:pStyle w:val="Corpodetexto"/>
        <w:ind w:left="27"/>
        <w:jc w:val="both"/>
        <w:rPr>
          <w:color w:val="000000"/>
          <w:shd w:val="clear" w:color="auto" w:fill="FFFFFF"/>
        </w:rPr>
      </w:pPr>
    </w:p>
    <w:p w14:paraId="26D953BD" w14:textId="77777777" w:rsidR="008D3866" w:rsidRPr="00BD4267" w:rsidRDefault="008D3866" w:rsidP="008D3866">
      <w:pPr>
        <w:pStyle w:val="Corpodetexto"/>
        <w:ind w:left="27"/>
        <w:jc w:val="both"/>
        <w:rPr>
          <w:color w:val="000000"/>
          <w:shd w:val="clear" w:color="auto" w:fill="FFFFFF"/>
        </w:rPr>
      </w:pPr>
      <w:r w:rsidRPr="00BD4267">
        <w:rPr>
          <w:color w:val="000000"/>
          <w:shd w:val="clear" w:color="auto" w:fill="FFFFFF"/>
        </w:rPr>
        <w:t>Testemunhas</w:t>
      </w:r>
    </w:p>
    <w:p w14:paraId="7A6E4B7B" w14:textId="77777777" w:rsidR="008D3866" w:rsidRPr="00BD4267" w:rsidRDefault="008D3866" w:rsidP="008D3866">
      <w:pPr>
        <w:pStyle w:val="Corpodetexto"/>
        <w:ind w:left="27"/>
        <w:jc w:val="both"/>
        <w:rPr>
          <w:color w:val="000000"/>
          <w:shd w:val="clear" w:color="auto" w:fill="FFFFFF"/>
        </w:rPr>
      </w:pPr>
    </w:p>
    <w:p w14:paraId="74529502" w14:textId="77777777" w:rsidR="008D3866" w:rsidRPr="00BD4267" w:rsidRDefault="008D3866" w:rsidP="008D3866">
      <w:pPr>
        <w:pStyle w:val="Corpodetexto"/>
        <w:tabs>
          <w:tab w:val="left" w:pos="993"/>
          <w:tab w:val="center" w:pos="4252"/>
          <w:tab w:val="right" w:pos="8504"/>
        </w:tabs>
        <w:ind w:left="27"/>
        <w:rPr>
          <w:color w:val="000000"/>
          <w:shd w:val="clear" w:color="auto" w:fill="FFFFFF"/>
        </w:rPr>
      </w:pPr>
      <w:r w:rsidRPr="00BD4267">
        <w:rPr>
          <w:color w:val="000000"/>
          <w:shd w:val="clear" w:color="auto" w:fill="FFFFFF"/>
        </w:rPr>
        <w:t>1 – Nome:</w:t>
      </w:r>
    </w:p>
    <w:p w14:paraId="1F2B5A26" w14:textId="77777777" w:rsidR="008D3866" w:rsidRPr="00BD4267" w:rsidRDefault="008D3866" w:rsidP="008D3866">
      <w:pPr>
        <w:pStyle w:val="Corpodetexto"/>
        <w:tabs>
          <w:tab w:val="left" w:pos="993"/>
          <w:tab w:val="center" w:pos="4252"/>
          <w:tab w:val="right" w:pos="8504"/>
        </w:tabs>
        <w:ind w:left="27"/>
        <w:rPr>
          <w:color w:val="000000"/>
          <w:shd w:val="clear" w:color="auto" w:fill="FFFFFF"/>
        </w:rPr>
      </w:pPr>
    </w:p>
    <w:p w14:paraId="5D2E3759" w14:textId="77777777" w:rsidR="008D3866" w:rsidRPr="00BD4267" w:rsidRDefault="008D3866" w:rsidP="008D3866">
      <w:pPr>
        <w:pStyle w:val="Corpodetexto"/>
        <w:tabs>
          <w:tab w:val="left" w:pos="993"/>
          <w:tab w:val="center" w:pos="4252"/>
          <w:tab w:val="right" w:pos="8504"/>
        </w:tabs>
        <w:ind w:left="27"/>
      </w:pPr>
      <w:r w:rsidRPr="00BD4267">
        <w:rPr>
          <w:rStyle w:val="Fontepargpadro1"/>
          <w:color w:val="000000"/>
          <w:shd w:val="clear" w:color="auto" w:fill="FFFFFF"/>
        </w:rPr>
        <w:t>2 – Nome:</w:t>
      </w:r>
    </w:p>
    <w:p w14:paraId="438A3BE4" w14:textId="1DC74BED" w:rsidR="008D3866" w:rsidRPr="00BD4267"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2BAC5CB3" w14:textId="77777777" w:rsidR="00AE3503" w:rsidRDefault="00AE3503" w:rsidP="008D3866">
      <w:pPr>
        <w:pStyle w:val="Cabealho"/>
        <w:widowControl/>
        <w:tabs>
          <w:tab w:val="clear" w:pos="4252"/>
          <w:tab w:val="clear" w:pos="8504"/>
          <w:tab w:val="left" w:pos="284"/>
        </w:tabs>
        <w:autoSpaceDE/>
        <w:autoSpaceDN/>
        <w:spacing w:line="360" w:lineRule="auto"/>
        <w:ind w:left="1560" w:right="113"/>
        <w:jc w:val="both"/>
        <w:rPr>
          <w:sz w:val="24"/>
        </w:rPr>
        <w:sectPr w:rsidR="00AE3503" w:rsidSect="008D3866">
          <w:pgSz w:w="12540" w:h="17640"/>
          <w:pgMar w:top="2960" w:right="1640" w:bottom="1702" w:left="1740" w:header="330" w:footer="530" w:gutter="0"/>
          <w:pgNumType w:start="105"/>
          <w:cols w:space="720"/>
        </w:sectPr>
      </w:pPr>
    </w:p>
    <w:p w14:paraId="003F2B68" w14:textId="21FC0E0E"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0A1AFF">
        <w:rPr>
          <w:rFonts w:eastAsia="Calibri"/>
          <w:color w:val="00000A"/>
          <w:sz w:val="24"/>
          <w:szCs w:val="24"/>
          <w:lang w:val="pt-BR"/>
        </w:rPr>
        <w:lastRenderedPageBreak/>
        <w:t>ANEXO III - ANEXO À NOTA DE EMPENHO</w:t>
      </w:r>
    </w:p>
    <w:p w14:paraId="5DB3E2DC" w14:textId="292F8A9F" w:rsidR="008D3866" w:rsidRPr="00BD4267"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4C0CEA22" w14:textId="77777777" w:rsidR="008D3866" w:rsidRPr="00BD4267" w:rsidRDefault="008D3866" w:rsidP="008D3866">
      <w:pPr>
        <w:pStyle w:val="Corpodetexto"/>
        <w:spacing w:before="57" w:after="57"/>
        <w:ind w:left="27"/>
        <w:jc w:val="both"/>
      </w:pPr>
      <w:r w:rsidRPr="00BD4267">
        <w:rPr>
          <w:shd w:val="clear" w:color="auto" w:fill="FFFFFF"/>
        </w:rPr>
        <w:t>NOTA DE EMPENHO N°</w:t>
      </w:r>
      <w:r w:rsidRPr="00BD4267">
        <w:rPr>
          <w:shd w:val="clear" w:color="auto" w:fill="FFFF00"/>
        </w:rPr>
        <w:t xml:space="preserve">XXXXXXXX </w:t>
      </w:r>
    </w:p>
    <w:p w14:paraId="267EEB80" w14:textId="77777777" w:rsidR="008D3866" w:rsidRPr="00BD4267" w:rsidRDefault="008D3866" w:rsidP="008D3866">
      <w:pPr>
        <w:pStyle w:val="Corpodetexto"/>
        <w:spacing w:before="57" w:after="57"/>
        <w:ind w:left="27"/>
        <w:jc w:val="both"/>
        <w:rPr>
          <w:shd w:val="clear" w:color="auto" w:fill="FFFF00"/>
        </w:rPr>
      </w:pPr>
    </w:p>
    <w:p w14:paraId="6E1D5C79" w14:textId="77777777" w:rsidR="008D3866" w:rsidRPr="00BD4267" w:rsidRDefault="008D3866" w:rsidP="008D3866">
      <w:pPr>
        <w:pStyle w:val="Corpodetexto"/>
        <w:spacing w:before="57" w:after="57"/>
        <w:ind w:left="27"/>
        <w:jc w:val="both"/>
      </w:pPr>
      <w:r w:rsidRPr="00BD4267">
        <w:rPr>
          <w:shd w:val="clear" w:color="auto" w:fill="FFFFFF"/>
        </w:rPr>
        <w:t xml:space="preserve">VALOR </w:t>
      </w:r>
      <w:r w:rsidRPr="00BD4267">
        <w:rPr>
          <w:shd w:val="clear" w:color="auto" w:fill="FFFF00"/>
        </w:rPr>
        <w:t>XXXXXXXX</w:t>
      </w:r>
    </w:p>
    <w:p w14:paraId="77717907" w14:textId="77777777" w:rsidR="008D3866" w:rsidRPr="00BD4267" w:rsidRDefault="008D3866" w:rsidP="008D3866">
      <w:pPr>
        <w:pStyle w:val="Corpodetexto"/>
        <w:spacing w:before="57" w:after="57"/>
        <w:ind w:left="27"/>
        <w:jc w:val="both"/>
        <w:rPr>
          <w:shd w:val="clear" w:color="auto" w:fill="FFFF00"/>
        </w:rPr>
      </w:pPr>
    </w:p>
    <w:p w14:paraId="573CF11C" w14:textId="77777777" w:rsidR="008D3866" w:rsidRPr="00BD4267" w:rsidRDefault="008D3866" w:rsidP="008D3866">
      <w:pPr>
        <w:pStyle w:val="Corpodetexto"/>
        <w:spacing w:before="57" w:after="57"/>
        <w:ind w:left="27"/>
        <w:jc w:val="both"/>
      </w:pPr>
      <w:r w:rsidRPr="00BD4267">
        <w:rPr>
          <w:rStyle w:val="Fontepargpadro1"/>
          <w:b/>
          <w:bCs/>
          <w:color w:val="000000"/>
        </w:rPr>
        <w:t>1 DA VINCULAÇÃO AO INSTRUMENTO CONVOCATÓRIO:</w:t>
      </w:r>
      <w:r w:rsidRPr="00BD4267">
        <w:rPr>
          <w:rStyle w:val="Fontepargpadro1"/>
          <w:color w:val="000000"/>
        </w:rPr>
        <w:t xml:space="preserve"> Integra este instrumento a Dispensa de Licitação </w:t>
      </w:r>
      <w:r w:rsidRPr="00BD4267">
        <w:rPr>
          <w:rStyle w:val="Fontepargpadro1"/>
          <w:color w:val="000000"/>
          <w:shd w:val="clear" w:color="auto" w:fill="FFFFFF"/>
        </w:rPr>
        <w:t xml:space="preserve">n.º </w:t>
      </w:r>
      <w:r w:rsidRPr="00BD4267">
        <w:rPr>
          <w:rStyle w:val="Fontepargpadro1"/>
          <w:color w:val="000000"/>
          <w:shd w:val="clear" w:color="auto" w:fill="FFFF00"/>
        </w:rPr>
        <w:t>XXXXXXXX</w:t>
      </w:r>
      <w:r w:rsidRPr="00BD4267">
        <w:rPr>
          <w:rStyle w:val="Fontepargpadro1"/>
          <w:color w:val="000000"/>
          <w:shd w:val="clear" w:color="auto" w:fill="FFFFFF"/>
        </w:rPr>
        <w:t xml:space="preserve">, bem como os seus Anexos e o Descritivo da Proposta de Preços constantes do Protocolado n.º </w:t>
      </w:r>
      <w:r w:rsidRPr="00BD4267">
        <w:rPr>
          <w:rStyle w:val="Fontepargpadro1"/>
          <w:color w:val="000000"/>
          <w:shd w:val="clear" w:color="auto" w:fill="FFFF00"/>
        </w:rPr>
        <w:t>XXXXXXXX,</w:t>
      </w:r>
      <w:r w:rsidRPr="00BD4267">
        <w:rPr>
          <w:rStyle w:val="Fontepargpadro1"/>
          <w:color w:val="000000"/>
          <w:shd w:val="clear" w:color="auto" w:fill="FFFFFF"/>
        </w:rPr>
        <w:t xml:space="preserve"> independentemente de transcrição. </w:t>
      </w:r>
    </w:p>
    <w:p w14:paraId="57FAAAD8" w14:textId="77777777" w:rsidR="008D3866" w:rsidRPr="00BD4267" w:rsidRDefault="008D3866" w:rsidP="008D3866">
      <w:pPr>
        <w:pStyle w:val="Corpodetexto"/>
        <w:spacing w:before="57" w:after="57"/>
        <w:ind w:left="27"/>
        <w:jc w:val="both"/>
      </w:pPr>
    </w:p>
    <w:p w14:paraId="4678FAFB" w14:textId="77777777" w:rsidR="008D3866" w:rsidRPr="00BD4267" w:rsidRDefault="008D3866" w:rsidP="008D3866">
      <w:pPr>
        <w:pStyle w:val="Corpodetexto"/>
        <w:spacing w:before="57" w:after="57"/>
        <w:ind w:left="27"/>
        <w:jc w:val="both"/>
      </w:pPr>
      <w:r w:rsidRPr="00BD4267">
        <w:rPr>
          <w:rStyle w:val="Fontepargpadro1"/>
          <w:b/>
          <w:bCs/>
          <w:color w:val="000000"/>
          <w:shd w:val="clear" w:color="auto" w:fill="FFFFFF"/>
        </w:rPr>
        <w:t>2</w:t>
      </w:r>
      <w:r w:rsidRPr="00BD4267">
        <w:rPr>
          <w:rStyle w:val="Fontepargpadro1"/>
          <w:color w:val="000000"/>
          <w:shd w:val="clear" w:color="auto" w:fill="FFFFFF"/>
        </w:rPr>
        <w:t xml:space="preserve"> </w:t>
      </w:r>
      <w:r w:rsidRPr="00BD4267">
        <w:rPr>
          <w:rStyle w:val="Fontepargpadro1"/>
          <w:b/>
          <w:bCs/>
          <w:color w:val="000000"/>
          <w:shd w:val="clear" w:color="auto" w:fill="FFFFFF"/>
        </w:rPr>
        <w:t>DO</w:t>
      </w:r>
      <w:r w:rsidRPr="00BD4267">
        <w:rPr>
          <w:rStyle w:val="Fontepargpadro1"/>
          <w:color w:val="000000"/>
          <w:shd w:val="clear" w:color="auto" w:fill="FFFFFF"/>
        </w:rPr>
        <w:t xml:space="preserve"> </w:t>
      </w:r>
      <w:r w:rsidRPr="00BD4267">
        <w:rPr>
          <w:rStyle w:val="Fontepargpadro1"/>
          <w:b/>
          <w:bCs/>
          <w:color w:val="000000"/>
          <w:shd w:val="clear" w:color="auto" w:fill="FFFFFF"/>
        </w:rPr>
        <w:t xml:space="preserve">PAGAMENTO: </w:t>
      </w:r>
      <w:r w:rsidRPr="00BD4267">
        <w:rPr>
          <w:rStyle w:val="Fontepargpadro1"/>
          <w:color w:val="000000"/>
          <w:shd w:val="clear" w:color="auto" w:fill="FFFFFF"/>
        </w:rPr>
        <w:t>Os pagamentos serão feitos no prazo máximo de 30 (trinta) dias da apresentação da nota fiscal atestada e do Certificado de Regularidade Fiscal (CRF),</w:t>
      </w:r>
      <w:r w:rsidRPr="00BD4267">
        <w:rPr>
          <w:rStyle w:val="Fontepargpadro1"/>
          <w:color w:val="000000"/>
        </w:rPr>
        <w:t xml:space="preserve"> emitido pelo Sistema de Gestão de Materiais, Obras e Serviços (GMS), destinado a comprovar a regularidade com os Fiscos Federal, Estadual (inclusive do Estado do Paraná para licitantes sediados em outro Estado da Federação) e Municipal, com o FGTS, o INSS e a negativa d</w:t>
      </w:r>
      <w:r w:rsidRPr="00BD4267">
        <w:rPr>
          <w:rStyle w:val="Fontepargpadro1"/>
          <w:color w:val="000000"/>
          <w:shd w:val="clear" w:color="auto" w:fill="FFFFFF"/>
        </w:rPr>
        <w:t>e débitos trabalhistas (CNDT), observadas as disposições do Termo de Dispensa de Licitação.</w:t>
      </w:r>
    </w:p>
    <w:p w14:paraId="2A415935" w14:textId="77777777" w:rsidR="008D3866" w:rsidRPr="00BD4267" w:rsidRDefault="008D3866" w:rsidP="008D3866">
      <w:pPr>
        <w:pStyle w:val="Corpodetexto"/>
        <w:spacing w:before="57" w:after="57"/>
        <w:ind w:left="27"/>
        <w:jc w:val="both"/>
      </w:pPr>
      <w:r w:rsidRPr="00BD4267">
        <w:rPr>
          <w:rStyle w:val="Fontepargpadro1"/>
          <w:rFonts w:eastAsia="Microsoft YaHei"/>
          <w:b/>
          <w:bCs/>
          <w:color w:val="000000"/>
        </w:rPr>
        <w:t xml:space="preserve">2.1 </w:t>
      </w:r>
      <w:r w:rsidRPr="00BD4267">
        <w:rPr>
          <w:rStyle w:val="Fontepargpadro1"/>
          <w:color w:val="000000"/>
        </w:rPr>
        <w:t>Nenhum pagamento será efetuado</w:t>
      </w:r>
      <w:r w:rsidRPr="00BD4267">
        <w:rPr>
          <w:rStyle w:val="Fontepargpadro1"/>
          <w:rFonts w:eastAsia="Microsoft YaHei"/>
          <w:b/>
          <w:bCs/>
          <w:color w:val="000000"/>
        </w:rPr>
        <w:t xml:space="preserve"> </w:t>
      </w:r>
      <w:r w:rsidRPr="00BD4267">
        <w:rPr>
          <w:rStyle w:val="Fontepargpadro1"/>
          <w:rFonts w:eastAsia="Microsoft YaHei"/>
          <w:color w:val="000000"/>
        </w:rPr>
        <w:t>s</w:t>
      </w:r>
      <w:r w:rsidRPr="00BD4267">
        <w:rPr>
          <w:rStyle w:val="Fontepargpadro1"/>
          <w:color w:val="000000"/>
        </w:rPr>
        <w:t>em a apresentação dos documentos exigidos, bem como enquanto não forem sanadas irregularidades eventualmente constatadas na nota fiscal, no fornecimento dos bens ou no cumprimento de obrigações contratuais.</w:t>
      </w:r>
    </w:p>
    <w:p w14:paraId="280820EB" w14:textId="77777777" w:rsidR="008D3866" w:rsidRPr="00BD4267" w:rsidRDefault="008D3866" w:rsidP="008D3866">
      <w:pPr>
        <w:pStyle w:val="Corpodetexto"/>
        <w:spacing w:before="57" w:after="57"/>
        <w:ind w:left="27"/>
        <w:jc w:val="both"/>
      </w:pPr>
      <w:r w:rsidRPr="00BD4267">
        <w:rPr>
          <w:rStyle w:val="Fontepargpadro1"/>
          <w:b/>
          <w:bCs/>
          <w:color w:val="000000"/>
        </w:rPr>
        <w:t xml:space="preserve">2.2 </w:t>
      </w:r>
      <w:r w:rsidRPr="00BD4267">
        <w:rPr>
          <w:rStyle w:val="Fontepargpadro1"/>
          <w:color w:val="000000"/>
        </w:rPr>
        <w:t>Os pagamentos ficarão condicionados à prévia informação pelo credor, dos dados da conta-corrente junto à instituição financeira contratada pelo Estado, conforme o disposto no Decreto Estadual n.º 4.505/2016, ressalvadas as exceções previstas no mesmo regulamento.</w:t>
      </w:r>
    </w:p>
    <w:p w14:paraId="5AE3A8F7" w14:textId="77777777" w:rsidR="008D3866" w:rsidRPr="00BD4267" w:rsidRDefault="008D3866" w:rsidP="008D3866">
      <w:pPr>
        <w:spacing w:before="57" w:after="57"/>
        <w:ind w:left="27"/>
        <w:jc w:val="both"/>
      </w:pPr>
      <w:r w:rsidRPr="00BD4267">
        <w:rPr>
          <w:rStyle w:val="Fontepargpadro1"/>
          <w:rFonts w:eastAsia="Microsoft YaHei"/>
          <w:b/>
          <w:bCs/>
          <w:shd w:val="clear" w:color="auto" w:fill="FFFFFF"/>
        </w:rPr>
        <w:t xml:space="preserve">2.3 </w:t>
      </w:r>
      <w:r w:rsidRPr="00BD4267">
        <w:rPr>
          <w:rStyle w:val="Fontepargpadro1"/>
          <w:color w:val="000000"/>
          <w:shd w:val="clear" w:color="auto" w:fill="FFFFFF"/>
        </w:rPr>
        <w:t>Nos casos de eventuais atrasos de pagamento, desde que a Contratada não tenha concorrido para tanto, fica convencionado que a taxa de compensação financeira devida pela Contratante, entre a data do vencimento e o efetivo adimplemento da parcela, é calculada mediante a aplicação da seguinte fórmula:</w:t>
      </w:r>
    </w:p>
    <w:p w14:paraId="6AD60483" w14:textId="77777777" w:rsidR="008D3866" w:rsidRPr="00BD4267" w:rsidRDefault="008D3866" w:rsidP="008D3866">
      <w:pPr>
        <w:spacing w:before="57" w:after="57"/>
        <w:ind w:left="27"/>
        <w:jc w:val="both"/>
      </w:pPr>
    </w:p>
    <w:p w14:paraId="2F780E4D" w14:textId="77777777" w:rsidR="008D3866" w:rsidRPr="00BD4267" w:rsidRDefault="008D3866" w:rsidP="008D3866">
      <w:pPr>
        <w:spacing w:before="57" w:after="57"/>
        <w:ind w:left="27"/>
        <w:jc w:val="both"/>
      </w:pPr>
      <w:r w:rsidRPr="00BD4267">
        <w:rPr>
          <w:color w:val="000000"/>
          <w:shd w:val="clear" w:color="auto" w:fill="FFFFFF"/>
        </w:rPr>
        <w:t>EM = I x N x VP, sendo:</w:t>
      </w:r>
    </w:p>
    <w:p w14:paraId="2BC96B6D" w14:textId="77777777" w:rsidR="008D3866" w:rsidRPr="00BD4267" w:rsidRDefault="008D3866" w:rsidP="008D3866">
      <w:pPr>
        <w:tabs>
          <w:tab w:val="left" w:pos="1728"/>
        </w:tabs>
        <w:spacing w:before="57" w:after="57"/>
        <w:ind w:left="27"/>
        <w:jc w:val="both"/>
      </w:pPr>
      <w:r w:rsidRPr="00BD4267">
        <w:rPr>
          <w:color w:val="000000"/>
          <w:shd w:val="clear" w:color="auto" w:fill="FFFFFF"/>
        </w:rPr>
        <w:t>EM = Encargos moratórios;</w:t>
      </w:r>
    </w:p>
    <w:p w14:paraId="692B0B10" w14:textId="77777777" w:rsidR="008D3866" w:rsidRPr="00BD4267" w:rsidRDefault="008D3866" w:rsidP="008D3866">
      <w:pPr>
        <w:tabs>
          <w:tab w:val="left" w:pos="1728"/>
        </w:tabs>
        <w:spacing w:before="57" w:after="57"/>
        <w:ind w:left="27"/>
        <w:jc w:val="both"/>
      </w:pPr>
      <w:r w:rsidRPr="00BD4267">
        <w:rPr>
          <w:color w:val="000000"/>
          <w:shd w:val="clear" w:color="auto" w:fill="FFFFFF"/>
        </w:rPr>
        <w:t>N = Número de dias entre a data prevista para o pagamento e a do efetivo pagamento;</w:t>
      </w:r>
    </w:p>
    <w:p w14:paraId="3354562E" w14:textId="77777777" w:rsidR="008D3866" w:rsidRPr="00BD4267" w:rsidRDefault="008D3866" w:rsidP="008D3866">
      <w:pPr>
        <w:tabs>
          <w:tab w:val="left" w:pos="1728"/>
        </w:tabs>
        <w:spacing w:before="57" w:after="57"/>
        <w:ind w:left="27"/>
        <w:jc w:val="both"/>
      </w:pPr>
      <w:r w:rsidRPr="00BD4267">
        <w:rPr>
          <w:color w:val="000000"/>
          <w:shd w:val="clear" w:color="auto" w:fill="FFFFFF"/>
        </w:rPr>
        <w:t>VP = Valor da parcela a ser paga.</w:t>
      </w:r>
    </w:p>
    <w:p w14:paraId="457AF5BB" w14:textId="77777777" w:rsidR="008D3866" w:rsidRPr="00BD4267" w:rsidRDefault="008D3866" w:rsidP="008D3866">
      <w:pPr>
        <w:tabs>
          <w:tab w:val="left" w:pos="1728"/>
        </w:tabs>
        <w:spacing w:before="57" w:after="57"/>
        <w:ind w:left="27"/>
        <w:jc w:val="both"/>
      </w:pPr>
      <w:r w:rsidRPr="00BD4267">
        <w:rPr>
          <w:color w:val="000000"/>
          <w:highlight w:val="white"/>
        </w:rPr>
        <w:t>I = Índice de compensação financeira = 0,00016438, assim apurado:</w:t>
      </w:r>
    </w:p>
    <w:tbl>
      <w:tblPr>
        <w:tblW w:w="0" w:type="auto"/>
        <w:tblInd w:w="60" w:type="dxa"/>
        <w:tblLayout w:type="fixed"/>
        <w:tblCellMar>
          <w:left w:w="70" w:type="dxa"/>
          <w:right w:w="70" w:type="dxa"/>
        </w:tblCellMar>
        <w:tblLook w:val="0000" w:firstRow="0" w:lastRow="0" w:firstColumn="0" w:lastColumn="0" w:noHBand="0" w:noVBand="0"/>
      </w:tblPr>
      <w:tblGrid>
        <w:gridCol w:w="1603"/>
        <w:gridCol w:w="1797"/>
        <w:gridCol w:w="5900"/>
      </w:tblGrid>
      <w:tr w:rsidR="008D3866" w:rsidRPr="00BD4267" w14:paraId="0ACCAE44" w14:textId="77777777" w:rsidTr="000A1AFF">
        <w:trPr>
          <w:trHeight w:val="859"/>
        </w:trPr>
        <w:tc>
          <w:tcPr>
            <w:tcW w:w="1603" w:type="dxa"/>
            <w:shd w:val="clear" w:color="auto" w:fill="auto"/>
            <w:vAlign w:val="center"/>
          </w:tcPr>
          <w:p w14:paraId="1931EAAA" w14:textId="77777777" w:rsidR="008D3866" w:rsidRPr="00BD4267" w:rsidRDefault="008D3866" w:rsidP="000A1AFF">
            <w:pPr>
              <w:tabs>
                <w:tab w:val="left" w:pos="1728"/>
              </w:tabs>
              <w:spacing w:before="57" w:after="57"/>
              <w:ind w:left="27"/>
              <w:jc w:val="both"/>
            </w:pPr>
            <w:r w:rsidRPr="00BD4267">
              <w:rPr>
                <w:color w:val="000000"/>
                <w:shd w:val="clear" w:color="auto" w:fill="FFFFFF"/>
                <w:lang w:val="en-US"/>
              </w:rPr>
              <w:t>I = (TX)</w:t>
            </w:r>
          </w:p>
          <w:p w14:paraId="2B044C88" w14:textId="77777777" w:rsidR="008D3866" w:rsidRPr="00BD4267" w:rsidRDefault="008D3866" w:rsidP="000A1AFF">
            <w:pPr>
              <w:tabs>
                <w:tab w:val="left" w:pos="1728"/>
              </w:tabs>
              <w:spacing w:before="57" w:after="57"/>
              <w:ind w:left="27"/>
              <w:jc w:val="both"/>
              <w:rPr>
                <w:color w:val="000000"/>
                <w:shd w:val="clear" w:color="auto" w:fill="FFFFFF"/>
                <w:lang w:val="en-US"/>
              </w:rPr>
            </w:pPr>
          </w:p>
        </w:tc>
        <w:tc>
          <w:tcPr>
            <w:tcW w:w="1797" w:type="dxa"/>
            <w:shd w:val="clear" w:color="auto" w:fill="auto"/>
            <w:vAlign w:val="center"/>
          </w:tcPr>
          <w:p w14:paraId="5EF8CFE7" w14:textId="77777777" w:rsidR="008D3866" w:rsidRPr="00BD4267" w:rsidRDefault="008D3866" w:rsidP="000A1AFF">
            <w:pPr>
              <w:tabs>
                <w:tab w:val="left" w:pos="1728"/>
              </w:tabs>
              <w:snapToGrid w:val="0"/>
              <w:spacing w:before="57" w:after="57"/>
              <w:ind w:left="27"/>
              <w:jc w:val="both"/>
              <w:rPr>
                <w:color w:val="000000"/>
                <w:shd w:val="clear" w:color="auto" w:fill="FFFFFF"/>
                <w:lang w:val="en-US"/>
              </w:rPr>
            </w:pPr>
          </w:p>
          <w:p w14:paraId="0A4CAA3C" w14:textId="77777777" w:rsidR="008D3866" w:rsidRPr="00BD4267" w:rsidRDefault="008D3866" w:rsidP="000A1AFF">
            <w:pPr>
              <w:tabs>
                <w:tab w:val="left" w:pos="1728"/>
              </w:tabs>
              <w:spacing w:before="57" w:after="57"/>
              <w:ind w:left="27"/>
              <w:jc w:val="both"/>
            </w:pPr>
            <w:r w:rsidRPr="00BD4267">
              <w:rPr>
                <w:rStyle w:val="Fontepargpadro1"/>
                <w:color w:val="000000"/>
                <w:shd w:val="clear" w:color="auto" w:fill="FFFFFF"/>
                <w:lang w:val="en-US"/>
              </w:rPr>
              <w:t xml:space="preserve">I = </w:t>
            </w:r>
            <w:r w:rsidRPr="00BD4267">
              <w:rPr>
                <w:rStyle w:val="Fontepargpadro1"/>
                <w:color w:val="000000"/>
                <w:u w:val="single"/>
                <w:shd w:val="clear" w:color="auto" w:fill="FFFFFF"/>
                <w:lang w:val="en-US"/>
              </w:rPr>
              <w:t>(6/100)</w:t>
            </w:r>
          </w:p>
          <w:p w14:paraId="3A2B870E" w14:textId="77777777" w:rsidR="008D3866" w:rsidRPr="00BD4267" w:rsidRDefault="008D3866" w:rsidP="000A1AFF">
            <w:pPr>
              <w:tabs>
                <w:tab w:val="left" w:pos="1728"/>
              </w:tabs>
              <w:spacing w:before="57" w:after="57"/>
              <w:ind w:left="27"/>
              <w:jc w:val="both"/>
            </w:pPr>
            <w:r w:rsidRPr="00BD4267">
              <w:rPr>
                <w:rStyle w:val="Fontepargpadro1"/>
                <w:color w:val="000000"/>
                <w:shd w:val="clear" w:color="auto" w:fill="FFFFFF"/>
                <w:lang w:val="en-US"/>
              </w:rPr>
              <w:t xml:space="preserve">       </w:t>
            </w:r>
            <w:r w:rsidRPr="00BD4267">
              <w:rPr>
                <w:rStyle w:val="Fontepargpadro1"/>
                <w:color w:val="000000"/>
                <w:shd w:val="clear" w:color="auto" w:fill="FFFFFF"/>
              </w:rPr>
              <w:t>365</w:t>
            </w:r>
          </w:p>
          <w:p w14:paraId="32E8F3F6" w14:textId="77777777" w:rsidR="008D3866" w:rsidRPr="00BD4267" w:rsidRDefault="008D3866" w:rsidP="000A1AFF">
            <w:pPr>
              <w:tabs>
                <w:tab w:val="left" w:pos="1728"/>
              </w:tabs>
              <w:spacing w:before="57" w:after="57"/>
              <w:ind w:left="27"/>
              <w:jc w:val="both"/>
              <w:rPr>
                <w:color w:val="000000"/>
                <w:shd w:val="clear" w:color="auto" w:fill="FFFFFF"/>
              </w:rPr>
            </w:pPr>
          </w:p>
        </w:tc>
        <w:tc>
          <w:tcPr>
            <w:tcW w:w="5900" w:type="dxa"/>
            <w:shd w:val="clear" w:color="auto" w:fill="auto"/>
            <w:vAlign w:val="center"/>
          </w:tcPr>
          <w:p w14:paraId="2DE3EFF9" w14:textId="77777777" w:rsidR="008D3866" w:rsidRPr="00BD4267" w:rsidRDefault="008D3866" w:rsidP="000A1AFF">
            <w:pPr>
              <w:tabs>
                <w:tab w:val="left" w:pos="1728"/>
              </w:tabs>
              <w:spacing w:before="57" w:after="57"/>
              <w:ind w:left="27"/>
              <w:jc w:val="both"/>
            </w:pPr>
            <w:r w:rsidRPr="00BD4267">
              <w:rPr>
                <w:color w:val="000000"/>
                <w:shd w:val="clear" w:color="auto" w:fill="FFFFFF"/>
              </w:rPr>
              <w:t>I = 0,00016438</w:t>
            </w:r>
          </w:p>
          <w:p w14:paraId="1C79E180" w14:textId="77777777" w:rsidR="008D3866" w:rsidRPr="00BD4267" w:rsidRDefault="008D3866" w:rsidP="000A1AFF">
            <w:pPr>
              <w:tabs>
                <w:tab w:val="left" w:pos="1728"/>
              </w:tabs>
              <w:spacing w:before="57" w:after="57"/>
              <w:ind w:left="27"/>
              <w:jc w:val="both"/>
            </w:pPr>
            <w:r w:rsidRPr="00BD4267">
              <w:rPr>
                <w:color w:val="000000"/>
                <w:shd w:val="clear" w:color="auto" w:fill="FFFFFF"/>
              </w:rPr>
              <w:t>TX = Percentual da taxa anual = 6%.</w:t>
            </w:r>
          </w:p>
        </w:tc>
      </w:tr>
    </w:tbl>
    <w:p w14:paraId="6946141C" w14:textId="77777777" w:rsidR="008D3866" w:rsidRPr="00BD4267" w:rsidRDefault="008D3866" w:rsidP="008D3866">
      <w:pPr>
        <w:pStyle w:val="Corpodetexto"/>
        <w:spacing w:before="57" w:after="57"/>
        <w:ind w:left="27"/>
        <w:jc w:val="both"/>
      </w:pPr>
    </w:p>
    <w:p w14:paraId="407E52DC" w14:textId="77777777" w:rsidR="008D3866" w:rsidRPr="00BD4267" w:rsidRDefault="008D3866" w:rsidP="008D3866">
      <w:pPr>
        <w:pStyle w:val="Corpodetexto"/>
        <w:spacing w:before="57" w:after="57"/>
        <w:ind w:left="27"/>
        <w:jc w:val="both"/>
      </w:pPr>
      <w:r w:rsidRPr="00BD4267">
        <w:rPr>
          <w:b/>
          <w:bCs/>
          <w:color w:val="000000"/>
          <w:highlight w:val="white"/>
        </w:rPr>
        <w:t xml:space="preserve">3 DAS OBRIGAÇÕES E RESPONSABILIDADES DO FORNECEDOR: </w:t>
      </w:r>
      <w:r w:rsidRPr="00BD4267">
        <w:rPr>
          <w:color w:val="000000"/>
        </w:rPr>
        <w:t xml:space="preserve">o fornecedor deverá efetuar a entrega do objeto em perfeitas condições, conforme especificações, </w:t>
      </w:r>
      <w:r w:rsidRPr="00BD4267">
        <w:rPr>
          <w:color w:val="000000"/>
        </w:rPr>
        <w:lastRenderedPageBreak/>
        <w:t>prazo e local constantes no edital e seus anexos, acompanhado da respectiva nota fiscal, na qual constarão, as indicações referentes a: marca, fabricante, modelo, procedência e prazo de garantia ou validade, e acompanhado do manual do usuário, com uma versão em português e da relação da rede de assistência técnica autorizada, quando aplicável;</w:t>
      </w:r>
    </w:p>
    <w:p w14:paraId="493D8FD9" w14:textId="77777777" w:rsidR="008D3866" w:rsidRPr="00BD4267" w:rsidRDefault="008D3866" w:rsidP="008D3866">
      <w:pPr>
        <w:spacing w:after="57"/>
        <w:jc w:val="both"/>
      </w:pPr>
      <w:r w:rsidRPr="00BD4267">
        <w:rPr>
          <w:b/>
          <w:bCs/>
          <w:color w:val="000000"/>
        </w:rPr>
        <w:t xml:space="preserve">3.1 </w:t>
      </w:r>
      <w:r w:rsidRPr="00BD4267">
        <w:rPr>
          <w:color w:val="000000"/>
        </w:rPr>
        <w:t>o fornecedor deverá responsabilizar-se pelos vícios e danos decorrentes do objeto, de acordo com os artigos 12, 13 e 17 a 27, do Código de Defesa do Consumidor (Lei Federal nº 8.078/1990);</w:t>
      </w:r>
    </w:p>
    <w:p w14:paraId="59C44E13" w14:textId="77777777" w:rsidR="008D3866" w:rsidRPr="00BD4267" w:rsidRDefault="008D3866" w:rsidP="008D3866">
      <w:pPr>
        <w:spacing w:after="57"/>
        <w:jc w:val="both"/>
      </w:pPr>
      <w:r w:rsidRPr="00BD4267">
        <w:rPr>
          <w:b/>
          <w:bCs/>
          <w:color w:val="000000"/>
        </w:rPr>
        <w:t>3.2</w:t>
      </w:r>
      <w:r w:rsidRPr="00BD4267">
        <w:rPr>
          <w:color w:val="000000"/>
        </w:rPr>
        <w:t xml:space="preserve"> o fornecedor deverá substituir, reparar ou corrigir, às suas expensas, no prazo fixado no </w:t>
      </w:r>
      <w:r w:rsidRPr="00BD4267">
        <w:rPr>
          <w:rStyle w:val="Fontepargpadro1"/>
          <w:color w:val="000000"/>
          <w:highlight w:val="white"/>
        </w:rPr>
        <w:t>Termo de Dispensa de Licitação</w:t>
      </w:r>
      <w:r w:rsidRPr="00BD4267">
        <w:rPr>
          <w:color w:val="000000"/>
        </w:rPr>
        <w:t>, o objeto com avarias ou defeitos;</w:t>
      </w:r>
    </w:p>
    <w:p w14:paraId="5AF40B5D" w14:textId="77777777" w:rsidR="008D3866" w:rsidRPr="00BD4267" w:rsidRDefault="008D3866" w:rsidP="008D3866">
      <w:pPr>
        <w:spacing w:after="57"/>
        <w:jc w:val="both"/>
      </w:pPr>
      <w:r w:rsidRPr="00BD4267">
        <w:rPr>
          <w:b/>
          <w:bCs/>
          <w:color w:val="000000"/>
        </w:rPr>
        <w:t>3.3</w:t>
      </w:r>
      <w:r w:rsidRPr="00BD4267">
        <w:rPr>
          <w:color w:val="000000"/>
        </w:rPr>
        <w:t xml:space="preserve"> o fornecedor deverá comunicar à Administração, no prazo máximo de 24 (vinte e quatro) horas que antecede a data da entrega, os motivos que impossibilitem o cumprimento do prazo previsto, com a devida comprovação;</w:t>
      </w:r>
    </w:p>
    <w:p w14:paraId="5F64CE2B" w14:textId="77777777" w:rsidR="008D3866" w:rsidRPr="00BD4267" w:rsidRDefault="008D3866" w:rsidP="008D3866">
      <w:pPr>
        <w:spacing w:after="57"/>
        <w:jc w:val="both"/>
      </w:pPr>
      <w:r w:rsidRPr="00BD4267">
        <w:rPr>
          <w:b/>
          <w:bCs/>
          <w:color w:val="000000"/>
        </w:rPr>
        <w:t xml:space="preserve">3.4 </w:t>
      </w:r>
      <w:r w:rsidRPr="00BD4267">
        <w:rPr>
          <w:color w:val="000000"/>
        </w:rPr>
        <w:t>o fornecedor deverá indicar preposto para representá-lo durante a execução do contrato;</w:t>
      </w:r>
    </w:p>
    <w:p w14:paraId="39462A3A" w14:textId="77777777" w:rsidR="008D3866" w:rsidRPr="00BD4267" w:rsidRDefault="008D3866" w:rsidP="008D3866">
      <w:pPr>
        <w:spacing w:after="57"/>
        <w:jc w:val="both"/>
      </w:pPr>
      <w:r w:rsidRPr="00BD4267">
        <w:rPr>
          <w:b/>
          <w:bCs/>
          <w:color w:val="000000"/>
        </w:rPr>
        <w:t>3.5</w:t>
      </w:r>
      <w:r w:rsidRPr="00BD4267">
        <w:rPr>
          <w:color w:val="000000"/>
        </w:rPr>
        <w:t xml:space="preserve"> o fornecedor deverá manter durante toda a vigência do contrato, em compatibilidade com as obrigações assumidas, todas as condições de habilitação e qualificação exigidas na licitação;</w:t>
      </w:r>
    </w:p>
    <w:p w14:paraId="53CECE68" w14:textId="77777777" w:rsidR="008D3866" w:rsidRPr="00BD4267" w:rsidRDefault="008D3866" w:rsidP="008D3866">
      <w:pPr>
        <w:spacing w:after="57"/>
        <w:jc w:val="both"/>
      </w:pPr>
      <w:r w:rsidRPr="00BD4267">
        <w:rPr>
          <w:b/>
          <w:bCs/>
          <w:color w:val="000000"/>
        </w:rPr>
        <w:t>3.6</w:t>
      </w:r>
      <w:r w:rsidRPr="00BD4267">
        <w:rPr>
          <w:color w:val="000000"/>
        </w:rPr>
        <w:t xml:space="preserve"> o fornecedor deverá manter atualizado os seus dados no Cadastro Unificado de Fornecedores do Estado do Paraná, conforme legislação vigente;</w:t>
      </w:r>
    </w:p>
    <w:p w14:paraId="3FD155BB" w14:textId="77777777" w:rsidR="008D3866" w:rsidRPr="00BD4267" w:rsidRDefault="008D3866" w:rsidP="008D3866">
      <w:pPr>
        <w:spacing w:after="57"/>
        <w:jc w:val="both"/>
      </w:pPr>
      <w:r w:rsidRPr="00BD4267">
        <w:rPr>
          <w:b/>
          <w:bCs/>
          <w:color w:val="000000"/>
        </w:rPr>
        <w:t>3.7</w:t>
      </w:r>
      <w:r w:rsidRPr="00BD4267">
        <w:rPr>
          <w:color w:val="000000"/>
        </w:rPr>
        <w:t xml:space="preserve"> o fornecedor deverá cumprir todas as demais obrigações previstas no Termo de Dispensa de Licitação.</w:t>
      </w:r>
    </w:p>
    <w:p w14:paraId="5CD2BAA1" w14:textId="77777777" w:rsidR="008D3866" w:rsidRPr="00BD4267" w:rsidRDefault="008D3866" w:rsidP="008D3866">
      <w:pPr>
        <w:spacing w:after="57"/>
        <w:jc w:val="both"/>
        <w:rPr>
          <w:color w:val="000000"/>
        </w:rPr>
      </w:pPr>
    </w:p>
    <w:p w14:paraId="1B4E8835" w14:textId="77777777" w:rsidR="008D3866" w:rsidRPr="00BD4267" w:rsidRDefault="008D3866" w:rsidP="008D3866">
      <w:pPr>
        <w:spacing w:after="57"/>
        <w:jc w:val="both"/>
      </w:pPr>
      <w:r w:rsidRPr="00BD4267">
        <w:rPr>
          <w:b/>
          <w:bCs/>
          <w:color w:val="000000"/>
        </w:rPr>
        <w:t>4</w:t>
      </w:r>
      <w:r w:rsidRPr="00BD4267">
        <w:rPr>
          <w:color w:val="000000"/>
        </w:rPr>
        <w:t xml:space="preserve"> </w:t>
      </w:r>
      <w:r w:rsidRPr="00BD4267">
        <w:rPr>
          <w:b/>
          <w:bCs/>
          <w:color w:val="000000"/>
        </w:rPr>
        <w:t>DAS PENALIDADES:</w:t>
      </w:r>
      <w:r w:rsidRPr="00BD4267">
        <w:rPr>
          <w:color w:val="000000"/>
        </w:rPr>
        <w:t xml:space="preserve"> o fornecedor que incorra em infrações, sujeita-se às seguintes sanções administrativas:</w:t>
      </w:r>
    </w:p>
    <w:p w14:paraId="2ECC2B4D" w14:textId="77777777" w:rsidR="008D3866" w:rsidRPr="00BD4267" w:rsidRDefault="008D3866" w:rsidP="008D3866">
      <w:pPr>
        <w:spacing w:after="57"/>
        <w:jc w:val="both"/>
      </w:pPr>
      <w:r w:rsidRPr="00BD4267">
        <w:rPr>
          <w:b/>
          <w:bCs/>
          <w:color w:val="000000"/>
        </w:rPr>
        <w:t>a)</w:t>
      </w:r>
      <w:r w:rsidRPr="00BD4267">
        <w:rPr>
          <w:color w:val="000000"/>
        </w:rPr>
        <w:t xml:space="preserve"> advertência;</w:t>
      </w:r>
    </w:p>
    <w:p w14:paraId="69A5FED7" w14:textId="77777777" w:rsidR="008D3866" w:rsidRPr="00BD4267" w:rsidRDefault="008D3866" w:rsidP="008D3866">
      <w:pPr>
        <w:spacing w:after="57"/>
        <w:jc w:val="both"/>
      </w:pPr>
      <w:r w:rsidRPr="00BD4267">
        <w:rPr>
          <w:b/>
          <w:bCs/>
          <w:color w:val="000000"/>
        </w:rPr>
        <w:t>b)</w:t>
      </w:r>
      <w:r w:rsidRPr="00BD4267">
        <w:rPr>
          <w:color w:val="000000"/>
        </w:rPr>
        <w:t xml:space="preserve"> multa;</w:t>
      </w:r>
    </w:p>
    <w:p w14:paraId="202E5E17" w14:textId="77777777" w:rsidR="008D3866" w:rsidRPr="00BD4267" w:rsidRDefault="008D3866" w:rsidP="008D3866">
      <w:pPr>
        <w:spacing w:after="57"/>
        <w:jc w:val="both"/>
      </w:pPr>
      <w:r w:rsidRPr="00BD4267">
        <w:rPr>
          <w:b/>
          <w:bCs/>
          <w:color w:val="000000"/>
        </w:rPr>
        <w:t>c)</w:t>
      </w:r>
      <w:r w:rsidRPr="00BD4267">
        <w:rPr>
          <w:color w:val="000000"/>
        </w:rPr>
        <w:t xml:space="preserve"> suspensão temporária de participação em licitação e impedimento de contratar com a Administração, por prazo não superior a 02 (dois) anos; </w:t>
      </w:r>
    </w:p>
    <w:p w14:paraId="2DDC65FC" w14:textId="77777777" w:rsidR="008D3866" w:rsidRPr="00BD4267" w:rsidRDefault="008D3866" w:rsidP="008D3866">
      <w:pPr>
        <w:spacing w:after="57"/>
        <w:jc w:val="both"/>
      </w:pPr>
      <w:r w:rsidRPr="00BD4267">
        <w:rPr>
          <w:b/>
          <w:bCs/>
          <w:color w:val="000000"/>
        </w:rPr>
        <w:t>d)</w:t>
      </w:r>
      <w:r w:rsidRPr="00BD4267">
        <w:rPr>
          <w:color w:val="000000"/>
        </w:rPr>
        <w:t xml:space="preserve"> declaração de inidoneidade para licitar ou contratar com a Administração Pública, por prazo não superior a 05 (cinco) anos;</w:t>
      </w:r>
    </w:p>
    <w:p w14:paraId="7B412EEA" w14:textId="77777777" w:rsidR="008D3866" w:rsidRPr="00BD4267" w:rsidRDefault="008D3866" w:rsidP="008D3866">
      <w:pPr>
        <w:spacing w:after="57"/>
        <w:jc w:val="both"/>
      </w:pPr>
      <w:r w:rsidRPr="00BD4267">
        <w:rPr>
          <w:b/>
          <w:bCs/>
          <w:color w:val="000000"/>
        </w:rPr>
        <w:t>e)</w:t>
      </w:r>
      <w:r w:rsidRPr="00BD4267">
        <w:rPr>
          <w:color w:val="000000"/>
        </w:rPr>
        <w:t xml:space="preserve"> impedimento de licitar e contratar com a União, Estados, Distrito Federal e Municípios e descredenciamento do Cadastro Unificado de Fornecedores do Sistema de Gestão de Materiais, Obras e Serviços – GMS, pelo prazo de até 05 (cinco) anos. </w:t>
      </w:r>
    </w:p>
    <w:p w14:paraId="0EB1B3F5" w14:textId="77777777" w:rsidR="008D3866" w:rsidRPr="00BD4267" w:rsidRDefault="008D3866" w:rsidP="008D3866">
      <w:pPr>
        <w:spacing w:after="57"/>
        <w:jc w:val="both"/>
      </w:pPr>
      <w:r w:rsidRPr="00BD4267">
        <w:rPr>
          <w:b/>
          <w:bCs/>
          <w:color w:val="000000"/>
        </w:rPr>
        <w:t>4.1</w:t>
      </w:r>
      <w:r w:rsidRPr="00BD4267">
        <w:rPr>
          <w:color w:val="000000"/>
        </w:rPr>
        <w:t xml:space="preserve"> As sanções previstas nas alíneas “a”, “c”, “d” e “e” do item anterior poderão ser aplicadas ao adjudicatário, cumulativamente com a multa.</w:t>
      </w:r>
    </w:p>
    <w:p w14:paraId="525175AD" w14:textId="77777777" w:rsidR="008D3866" w:rsidRPr="00BD4267" w:rsidRDefault="008D3866" w:rsidP="008D3866">
      <w:pPr>
        <w:spacing w:after="57"/>
        <w:jc w:val="both"/>
      </w:pPr>
      <w:r w:rsidRPr="00BD4267">
        <w:rPr>
          <w:b/>
          <w:bCs/>
          <w:color w:val="000000"/>
        </w:rPr>
        <w:t>4.2</w:t>
      </w:r>
      <w:r w:rsidRPr="00BD4267">
        <w:rPr>
          <w:color w:val="000000"/>
        </w:rPr>
        <w:t xml:space="preserve"> Advertência será aplicada por conduta que prejudique o andamento do procedimento de licitação e de contratação.</w:t>
      </w:r>
    </w:p>
    <w:p w14:paraId="1A1C461E" w14:textId="77777777" w:rsidR="008D3866" w:rsidRPr="00BD4267" w:rsidRDefault="008D3866" w:rsidP="008D3866">
      <w:pPr>
        <w:spacing w:after="57"/>
        <w:jc w:val="both"/>
      </w:pPr>
      <w:r w:rsidRPr="00BD4267">
        <w:rPr>
          <w:b/>
          <w:bCs/>
          <w:color w:val="000000"/>
        </w:rPr>
        <w:t>4.3</w:t>
      </w:r>
      <w:r w:rsidRPr="00BD4267">
        <w:rPr>
          <w:color w:val="000000"/>
        </w:rPr>
        <w:t xml:space="preserve"> A multa, de 0,1% (zero vírgula um por cento) até 1% (um por cento) sobre o valor total do lote no qual participou, será aplicada a quem:</w:t>
      </w:r>
    </w:p>
    <w:p w14:paraId="49BA9F53" w14:textId="77777777" w:rsidR="008D3866" w:rsidRPr="00BD4267" w:rsidRDefault="008D3866" w:rsidP="008D3866">
      <w:pPr>
        <w:spacing w:after="57"/>
        <w:jc w:val="both"/>
      </w:pPr>
      <w:r w:rsidRPr="00BD4267">
        <w:rPr>
          <w:b/>
          <w:bCs/>
          <w:color w:val="000000"/>
        </w:rPr>
        <w:t>a)</w:t>
      </w:r>
      <w:r w:rsidRPr="00BD4267">
        <w:rPr>
          <w:color w:val="000000"/>
        </w:rPr>
        <w:t xml:space="preserve"> retardar ou impedir o andamento do procedimento licitatório;</w:t>
      </w:r>
    </w:p>
    <w:p w14:paraId="177F165C" w14:textId="77777777" w:rsidR="008D3866" w:rsidRPr="00BD4267" w:rsidRDefault="008D3866" w:rsidP="008D3866">
      <w:pPr>
        <w:spacing w:after="57"/>
        <w:jc w:val="both"/>
      </w:pPr>
      <w:r w:rsidRPr="00BD4267">
        <w:rPr>
          <w:b/>
          <w:bCs/>
          <w:color w:val="000000"/>
        </w:rPr>
        <w:t>b)</w:t>
      </w:r>
      <w:r w:rsidRPr="00BD4267">
        <w:rPr>
          <w:color w:val="000000"/>
        </w:rPr>
        <w:t xml:space="preserve"> não mantiver sua proposta;</w:t>
      </w:r>
    </w:p>
    <w:p w14:paraId="01898DC9" w14:textId="77777777" w:rsidR="008D3866" w:rsidRPr="00BD4267" w:rsidRDefault="008D3866" w:rsidP="008D3866">
      <w:pPr>
        <w:spacing w:after="57"/>
        <w:jc w:val="both"/>
      </w:pPr>
      <w:r w:rsidRPr="00BD4267">
        <w:rPr>
          <w:b/>
          <w:bCs/>
          <w:color w:val="000000"/>
        </w:rPr>
        <w:t>c)</w:t>
      </w:r>
      <w:r w:rsidRPr="00BD4267">
        <w:rPr>
          <w:color w:val="000000"/>
        </w:rPr>
        <w:t xml:space="preserve"> apresentar declaração falsa;</w:t>
      </w:r>
    </w:p>
    <w:p w14:paraId="1510FAA4" w14:textId="77777777" w:rsidR="008D3866" w:rsidRPr="00BD4267" w:rsidRDefault="008D3866" w:rsidP="008D3866">
      <w:pPr>
        <w:spacing w:after="57"/>
        <w:jc w:val="both"/>
      </w:pPr>
      <w:r w:rsidRPr="00BD4267">
        <w:rPr>
          <w:b/>
          <w:bCs/>
          <w:color w:val="000000"/>
        </w:rPr>
        <w:t>d)</w:t>
      </w:r>
      <w:r w:rsidRPr="00BD4267">
        <w:rPr>
          <w:color w:val="000000"/>
        </w:rPr>
        <w:t xml:space="preserve"> deixar de apresentar documento na fase de saneamento.</w:t>
      </w:r>
    </w:p>
    <w:p w14:paraId="476C15E8" w14:textId="77777777" w:rsidR="008D3866" w:rsidRPr="00BD4267" w:rsidRDefault="008D3866" w:rsidP="008D3866">
      <w:pPr>
        <w:spacing w:after="57"/>
        <w:jc w:val="both"/>
      </w:pPr>
      <w:r w:rsidRPr="00BD4267">
        <w:rPr>
          <w:b/>
          <w:bCs/>
          <w:color w:val="000000"/>
        </w:rPr>
        <w:t>4.4</w:t>
      </w:r>
      <w:r w:rsidRPr="00BD4267">
        <w:rPr>
          <w:color w:val="000000"/>
        </w:rPr>
        <w:t xml:space="preserve"> A multa, de 0,1% (zero vírgula um por cento) até 5% (cinco por cento) sobre o valor total do lote no qual participou ou foi arrematante, será aplicada a quem:</w:t>
      </w:r>
    </w:p>
    <w:p w14:paraId="189150B2" w14:textId="77777777" w:rsidR="008D3866" w:rsidRPr="00BD4267" w:rsidRDefault="008D3866" w:rsidP="008D3866">
      <w:pPr>
        <w:spacing w:after="57"/>
        <w:jc w:val="both"/>
      </w:pPr>
      <w:r w:rsidRPr="00BD4267">
        <w:rPr>
          <w:b/>
          <w:bCs/>
          <w:color w:val="000000"/>
        </w:rPr>
        <w:lastRenderedPageBreak/>
        <w:t>a)</w:t>
      </w:r>
      <w:r w:rsidRPr="00BD4267">
        <w:rPr>
          <w:color w:val="000000"/>
        </w:rPr>
        <w:t xml:space="preserve"> apresentar documento falso;</w:t>
      </w:r>
    </w:p>
    <w:p w14:paraId="19D16B92" w14:textId="77777777" w:rsidR="008D3866" w:rsidRPr="00BD4267" w:rsidRDefault="008D3866" w:rsidP="008D3866">
      <w:pPr>
        <w:spacing w:after="57"/>
        <w:jc w:val="both"/>
      </w:pPr>
      <w:r w:rsidRPr="00BD4267">
        <w:rPr>
          <w:b/>
          <w:bCs/>
          <w:color w:val="000000"/>
        </w:rPr>
        <w:t>b)</w:t>
      </w:r>
      <w:r w:rsidRPr="00BD4267">
        <w:rPr>
          <w:color w:val="000000"/>
        </w:rPr>
        <w:t xml:space="preserve"> de forma injustificada, deixar de assinar o contrato ou instrumento equivalente;</w:t>
      </w:r>
    </w:p>
    <w:p w14:paraId="12188EA4" w14:textId="77777777" w:rsidR="008D3866" w:rsidRPr="00BD4267" w:rsidRDefault="008D3866" w:rsidP="008D3866">
      <w:pPr>
        <w:spacing w:after="57"/>
        <w:jc w:val="both"/>
      </w:pPr>
      <w:r w:rsidRPr="00BD4267">
        <w:rPr>
          <w:b/>
          <w:bCs/>
          <w:color w:val="000000"/>
        </w:rPr>
        <w:t>c)</w:t>
      </w:r>
      <w:r w:rsidRPr="00BD4267">
        <w:rPr>
          <w:color w:val="000000"/>
        </w:rPr>
        <w:t xml:space="preserve"> foi advertido e reincidiu pelo(s) mesmo(s) motivo(s).</w:t>
      </w:r>
    </w:p>
    <w:p w14:paraId="5324F1CF" w14:textId="77777777" w:rsidR="008D3866" w:rsidRPr="00BD4267" w:rsidRDefault="008D3866" w:rsidP="008D3866">
      <w:pPr>
        <w:spacing w:after="57"/>
        <w:jc w:val="both"/>
      </w:pPr>
      <w:r w:rsidRPr="00BD4267">
        <w:rPr>
          <w:b/>
          <w:bCs/>
          <w:color w:val="000000"/>
        </w:rPr>
        <w:t>4.5</w:t>
      </w:r>
      <w:r w:rsidRPr="00BD4267">
        <w:rPr>
          <w:color w:val="000000"/>
        </w:rPr>
        <w:t xml:space="preserve"> Multa de mora diária de até 0,3% (zero vírgula três por cento), calculada sobre o valor da nota de empenho, até o 30º (trigésimo) dia de atraso na entrega do objeto; a partir do 31º (trigésimo primeiro) dia será cabível a multa compensatória prevista no item 4.6.</w:t>
      </w:r>
    </w:p>
    <w:p w14:paraId="4B5D6FEF" w14:textId="77777777" w:rsidR="008D3866" w:rsidRPr="00BD4267" w:rsidRDefault="008D3866" w:rsidP="008D3866">
      <w:pPr>
        <w:spacing w:after="57"/>
        <w:jc w:val="both"/>
      </w:pPr>
      <w:r w:rsidRPr="00BD4267">
        <w:rPr>
          <w:b/>
          <w:bCs/>
          <w:color w:val="000000"/>
        </w:rPr>
        <w:t>4.6</w:t>
      </w:r>
      <w:r w:rsidRPr="00BD4267">
        <w:rPr>
          <w:color w:val="000000"/>
        </w:rPr>
        <w:t xml:space="preserve"> A multa, de 10% (dez por cento) até 20% (vinte por cento) sobre o valor da nota de empenho, será aplicada no caso de inexecução total ou parcial do objeto.</w:t>
      </w:r>
    </w:p>
    <w:p w14:paraId="5A9C0694" w14:textId="77777777" w:rsidR="008D3866" w:rsidRPr="00BD4267" w:rsidRDefault="008D3866" w:rsidP="008D3866">
      <w:pPr>
        <w:spacing w:after="57"/>
        <w:jc w:val="both"/>
      </w:pPr>
      <w:r w:rsidRPr="00BD4267">
        <w:rPr>
          <w:b/>
          <w:bCs/>
          <w:color w:val="000000"/>
        </w:rPr>
        <w:t>4.7</w:t>
      </w:r>
      <w:r w:rsidRPr="00BD4267">
        <w:rPr>
          <w:color w:val="000000"/>
        </w:rPr>
        <w:t xml:space="preserve"> A suspensão temporária de participação em licitação e impedimento de contratar com a Administração, pelo prazo de até 02 (dois) anos, será aplicada ao licitante que:</w:t>
      </w:r>
    </w:p>
    <w:p w14:paraId="2EB5450B" w14:textId="77777777" w:rsidR="008D3866" w:rsidRPr="00BD4267" w:rsidRDefault="008D3866" w:rsidP="008D3866">
      <w:pPr>
        <w:spacing w:after="57"/>
        <w:jc w:val="both"/>
      </w:pPr>
      <w:r w:rsidRPr="00BD4267">
        <w:rPr>
          <w:b/>
          <w:bCs/>
          <w:color w:val="000000"/>
        </w:rPr>
        <w:t>a)</w:t>
      </w:r>
      <w:r w:rsidRPr="00BD4267">
        <w:rPr>
          <w:color w:val="000000"/>
        </w:rPr>
        <w:t xml:space="preserve"> abandonar a execução do objeto;</w:t>
      </w:r>
    </w:p>
    <w:p w14:paraId="7B267256" w14:textId="77777777" w:rsidR="008D3866" w:rsidRPr="00BD4267" w:rsidRDefault="008D3866" w:rsidP="008D3866">
      <w:pPr>
        <w:spacing w:after="57"/>
        <w:jc w:val="both"/>
      </w:pPr>
      <w:r w:rsidRPr="00BD4267">
        <w:rPr>
          <w:b/>
          <w:bCs/>
          <w:color w:val="000000"/>
        </w:rPr>
        <w:t>b)</w:t>
      </w:r>
      <w:r w:rsidRPr="00BD4267">
        <w:rPr>
          <w:color w:val="000000"/>
        </w:rPr>
        <w:t xml:space="preserve"> incorrer em inexecução do objeto.</w:t>
      </w:r>
    </w:p>
    <w:p w14:paraId="0CFD480E" w14:textId="77777777" w:rsidR="008D3866" w:rsidRPr="00BD4267" w:rsidRDefault="008D3866" w:rsidP="008D3866">
      <w:pPr>
        <w:spacing w:after="57"/>
        <w:jc w:val="both"/>
      </w:pPr>
      <w:r w:rsidRPr="00BD4267">
        <w:rPr>
          <w:b/>
          <w:bCs/>
          <w:color w:val="000000"/>
        </w:rPr>
        <w:t>4.8</w:t>
      </w:r>
      <w:r w:rsidRPr="00BD4267">
        <w:rPr>
          <w:color w:val="000000"/>
        </w:rPr>
        <w:t xml:space="preserve"> A declaração de inidoneidade para licitar ou contratar com a Administração Pública, pelo prazo de até 05 (cinco) anos, será aplicada a quem:</w:t>
      </w:r>
    </w:p>
    <w:p w14:paraId="6BC1E978" w14:textId="77777777" w:rsidR="008D3866" w:rsidRPr="00BD4267" w:rsidRDefault="008D3866" w:rsidP="008D3866">
      <w:pPr>
        <w:spacing w:after="57"/>
        <w:jc w:val="both"/>
      </w:pPr>
      <w:r w:rsidRPr="00BD4267">
        <w:rPr>
          <w:b/>
          <w:bCs/>
          <w:color w:val="000000"/>
        </w:rPr>
        <w:t>a)</w:t>
      </w:r>
      <w:r w:rsidRPr="00BD4267">
        <w:rPr>
          <w:color w:val="000000"/>
        </w:rPr>
        <w:t xml:space="preserve"> fizer declaração falsa na fase de habilitação;</w:t>
      </w:r>
    </w:p>
    <w:p w14:paraId="09269D21" w14:textId="77777777" w:rsidR="008D3866" w:rsidRPr="00BD4267" w:rsidRDefault="008D3866" w:rsidP="008D3866">
      <w:pPr>
        <w:spacing w:after="57"/>
        <w:jc w:val="both"/>
      </w:pPr>
      <w:r w:rsidRPr="00BD4267">
        <w:rPr>
          <w:b/>
          <w:bCs/>
          <w:color w:val="000000"/>
        </w:rPr>
        <w:t>b)</w:t>
      </w:r>
      <w:r w:rsidRPr="00BD4267">
        <w:rPr>
          <w:color w:val="000000"/>
        </w:rPr>
        <w:t xml:space="preserve"> frustrar ou fraudar, mediante ajuste, combinação ou qualquer outro expediente, o procedimento;</w:t>
      </w:r>
    </w:p>
    <w:p w14:paraId="2966AA45" w14:textId="77777777" w:rsidR="008D3866" w:rsidRPr="00BD4267" w:rsidRDefault="008D3866" w:rsidP="008D3866">
      <w:pPr>
        <w:spacing w:after="57"/>
        <w:jc w:val="both"/>
      </w:pPr>
      <w:r w:rsidRPr="00BD4267">
        <w:rPr>
          <w:b/>
          <w:bCs/>
          <w:color w:val="000000"/>
        </w:rPr>
        <w:t>c)</w:t>
      </w:r>
      <w:r w:rsidRPr="00BD4267">
        <w:rPr>
          <w:color w:val="000000"/>
        </w:rPr>
        <w:t xml:space="preserve"> afastar ou procurar afastar participante, por meio de violência, grave ameaça, fraude ou oferecimento de vantagem de qualquer tipo;</w:t>
      </w:r>
    </w:p>
    <w:p w14:paraId="629EE425" w14:textId="77777777" w:rsidR="008D3866" w:rsidRPr="00BD4267" w:rsidRDefault="008D3866" w:rsidP="008D3866">
      <w:pPr>
        <w:spacing w:after="57"/>
        <w:jc w:val="both"/>
      </w:pPr>
      <w:r w:rsidRPr="00BD4267">
        <w:rPr>
          <w:b/>
          <w:bCs/>
          <w:color w:val="000000"/>
        </w:rPr>
        <w:t>d)</w:t>
      </w:r>
      <w:r w:rsidRPr="00BD4267">
        <w:rPr>
          <w:color w:val="000000"/>
        </w:rPr>
        <w:t xml:space="preserve"> agir de má-fé na relação contratual, comprovada em procedimento específico;</w:t>
      </w:r>
    </w:p>
    <w:p w14:paraId="04A3396F" w14:textId="77777777" w:rsidR="008D3866" w:rsidRPr="00BD4267" w:rsidRDefault="008D3866" w:rsidP="008D3866">
      <w:pPr>
        <w:spacing w:after="57"/>
        <w:jc w:val="both"/>
      </w:pPr>
      <w:r w:rsidRPr="00BD4267">
        <w:rPr>
          <w:b/>
          <w:bCs/>
          <w:color w:val="000000"/>
        </w:rPr>
        <w:t>e)</w:t>
      </w:r>
      <w:r w:rsidRPr="00BD4267">
        <w:rPr>
          <w:color w:val="000000"/>
        </w:rPr>
        <w:t xml:space="preserve"> tenha sofrido condenação judicial definitiva por praticar, por meios dolosos, fraude fiscal no recolhimento de quaisquer tributos;</w:t>
      </w:r>
    </w:p>
    <w:p w14:paraId="04DF1093" w14:textId="77777777" w:rsidR="008D3866" w:rsidRPr="00BD4267" w:rsidRDefault="008D3866" w:rsidP="008D3866">
      <w:pPr>
        <w:spacing w:after="57"/>
        <w:jc w:val="both"/>
      </w:pPr>
      <w:r w:rsidRPr="00BD4267">
        <w:rPr>
          <w:b/>
          <w:bCs/>
          <w:color w:val="000000"/>
        </w:rPr>
        <w:t>f)</w:t>
      </w:r>
      <w:r w:rsidRPr="00BD4267">
        <w:rPr>
          <w:color w:val="000000"/>
        </w:rPr>
        <w:t xml:space="preserve"> demonstrar não possuir idoneidade para contratar com a Administração, em virtude de atos ilícitos praticados, em especial, infrações à ordem econômica definidos na Lei Federal nº 12.529/2011;</w:t>
      </w:r>
    </w:p>
    <w:p w14:paraId="7C8B822F" w14:textId="77777777" w:rsidR="008D3866" w:rsidRPr="00BD4267" w:rsidRDefault="008D3866" w:rsidP="008D3866">
      <w:pPr>
        <w:spacing w:after="57"/>
        <w:jc w:val="both"/>
      </w:pPr>
      <w:r w:rsidRPr="00BD4267">
        <w:rPr>
          <w:b/>
          <w:bCs/>
          <w:color w:val="000000"/>
        </w:rPr>
        <w:t>g)</w:t>
      </w:r>
      <w:r w:rsidRPr="00BD4267">
        <w:rPr>
          <w:color w:val="000000"/>
        </w:rPr>
        <w:t xml:space="preserve"> tenha sofrido condenação definitiva por ato de improbidade administrativa, na forma da lei.</w:t>
      </w:r>
    </w:p>
    <w:p w14:paraId="0F0E3A6A" w14:textId="77777777" w:rsidR="008D3866" w:rsidRPr="00BD4267" w:rsidRDefault="008D3866" w:rsidP="008D3866">
      <w:pPr>
        <w:spacing w:after="57"/>
        <w:jc w:val="both"/>
      </w:pPr>
      <w:r w:rsidRPr="00BD4267">
        <w:rPr>
          <w:b/>
          <w:bCs/>
          <w:color w:val="000000"/>
        </w:rPr>
        <w:t>4.9</w:t>
      </w:r>
      <w:r w:rsidRPr="00BD4267">
        <w:rPr>
          <w:color w:val="000000"/>
        </w:rPr>
        <w:t xml:space="preserve"> O impedimento de licitar e de contratar com a União, Estados, Distrito Federal e Municípios e descredenciamento do Cadastro Unificado de Fornecedores do Sistema de Gestão de Materiais, Obras e Serviços – GMS, pelo prazo de até 05 (cinco) anos, será aplicado a quem:</w:t>
      </w:r>
    </w:p>
    <w:p w14:paraId="2FE3B95E" w14:textId="77777777" w:rsidR="008D3866" w:rsidRPr="00BD4267" w:rsidRDefault="008D3866" w:rsidP="008D3866">
      <w:pPr>
        <w:spacing w:after="57"/>
        <w:jc w:val="both"/>
      </w:pPr>
      <w:r w:rsidRPr="00BD4267">
        <w:rPr>
          <w:b/>
          <w:bCs/>
          <w:color w:val="000000"/>
        </w:rPr>
        <w:t>a)</w:t>
      </w:r>
      <w:r w:rsidRPr="00BD4267">
        <w:rPr>
          <w:color w:val="000000"/>
        </w:rPr>
        <w:t xml:space="preserve"> recusar-se injustificadamente, após ser considerado adjudicatário, a assinar o contrato, aceitar ou retirar o instrumento equivalente, dentro do prazo estabelecido no edital;</w:t>
      </w:r>
    </w:p>
    <w:p w14:paraId="4E4B2237" w14:textId="77777777" w:rsidR="008D3866" w:rsidRPr="00BD4267" w:rsidRDefault="008D3866" w:rsidP="008D3866">
      <w:pPr>
        <w:spacing w:after="57"/>
        <w:jc w:val="both"/>
      </w:pPr>
      <w:r w:rsidRPr="00BD4267">
        <w:rPr>
          <w:b/>
          <w:bCs/>
          <w:color w:val="000000"/>
        </w:rPr>
        <w:t>b)</w:t>
      </w:r>
      <w:r w:rsidRPr="00BD4267">
        <w:rPr>
          <w:color w:val="000000"/>
        </w:rPr>
        <w:t xml:space="preserve"> deixar de entregar documentação exigida para o certame;</w:t>
      </w:r>
    </w:p>
    <w:p w14:paraId="336C745E" w14:textId="77777777" w:rsidR="008D3866" w:rsidRPr="00BD4267" w:rsidRDefault="008D3866" w:rsidP="008D3866">
      <w:pPr>
        <w:spacing w:after="57"/>
        <w:jc w:val="both"/>
      </w:pPr>
      <w:r w:rsidRPr="00BD4267">
        <w:rPr>
          <w:b/>
          <w:bCs/>
          <w:color w:val="000000"/>
        </w:rPr>
        <w:t>c)</w:t>
      </w:r>
      <w:r w:rsidRPr="00BD4267">
        <w:rPr>
          <w:color w:val="000000"/>
        </w:rPr>
        <w:t xml:space="preserve"> apresentar documentação falsa;</w:t>
      </w:r>
    </w:p>
    <w:p w14:paraId="62B91290" w14:textId="77777777" w:rsidR="008D3866" w:rsidRPr="00BD4267" w:rsidRDefault="008D3866" w:rsidP="008D3866">
      <w:pPr>
        <w:spacing w:after="57"/>
        <w:jc w:val="both"/>
      </w:pPr>
      <w:r w:rsidRPr="00BD4267">
        <w:rPr>
          <w:b/>
          <w:bCs/>
          <w:color w:val="000000"/>
        </w:rPr>
        <w:t>d)</w:t>
      </w:r>
      <w:r w:rsidRPr="00BD4267">
        <w:rPr>
          <w:color w:val="000000"/>
        </w:rPr>
        <w:t xml:space="preserve"> ensejar o retardamento da execução de seu objeto;</w:t>
      </w:r>
    </w:p>
    <w:p w14:paraId="710A0509" w14:textId="77777777" w:rsidR="008D3866" w:rsidRPr="00BD4267" w:rsidRDefault="008D3866" w:rsidP="008D3866">
      <w:pPr>
        <w:spacing w:after="57"/>
        <w:jc w:val="both"/>
      </w:pPr>
      <w:r w:rsidRPr="00BD4267">
        <w:rPr>
          <w:b/>
          <w:bCs/>
          <w:color w:val="000000"/>
        </w:rPr>
        <w:t>e)</w:t>
      </w:r>
      <w:r w:rsidRPr="00BD4267">
        <w:rPr>
          <w:color w:val="000000"/>
        </w:rPr>
        <w:t xml:space="preserve"> não mantiver a proposta;</w:t>
      </w:r>
    </w:p>
    <w:p w14:paraId="28702B99" w14:textId="77777777" w:rsidR="008D3866" w:rsidRPr="00BD4267" w:rsidRDefault="008D3866" w:rsidP="008D3866">
      <w:pPr>
        <w:spacing w:after="57"/>
        <w:jc w:val="both"/>
      </w:pPr>
      <w:r w:rsidRPr="00BD4267">
        <w:rPr>
          <w:b/>
          <w:bCs/>
          <w:color w:val="000000"/>
        </w:rPr>
        <w:t>f)</w:t>
      </w:r>
      <w:r w:rsidRPr="00BD4267">
        <w:rPr>
          <w:color w:val="000000"/>
        </w:rPr>
        <w:t xml:space="preserve"> falhar ou fraudar na execução do contrato;</w:t>
      </w:r>
    </w:p>
    <w:p w14:paraId="724553D6" w14:textId="77777777" w:rsidR="008D3866" w:rsidRPr="00BD4267" w:rsidRDefault="008D3866" w:rsidP="008D3866">
      <w:pPr>
        <w:spacing w:after="57"/>
        <w:jc w:val="both"/>
      </w:pPr>
      <w:r w:rsidRPr="00BD4267">
        <w:rPr>
          <w:b/>
          <w:bCs/>
          <w:color w:val="000000"/>
        </w:rPr>
        <w:t>g)</w:t>
      </w:r>
      <w:r w:rsidRPr="00BD4267">
        <w:rPr>
          <w:color w:val="000000"/>
        </w:rPr>
        <w:t xml:space="preserve"> comportar-se de modo inidôneo, fora das hipóteses do item 4.8;</w:t>
      </w:r>
    </w:p>
    <w:p w14:paraId="68AE2EFA" w14:textId="77777777" w:rsidR="008D3866" w:rsidRPr="00BD4267" w:rsidRDefault="008D3866" w:rsidP="008D3866">
      <w:pPr>
        <w:spacing w:after="57"/>
        <w:jc w:val="both"/>
      </w:pPr>
      <w:r w:rsidRPr="00BD4267">
        <w:rPr>
          <w:b/>
          <w:bCs/>
          <w:color w:val="000000"/>
        </w:rPr>
        <w:t>h)</w:t>
      </w:r>
      <w:r w:rsidRPr="00BD4267">
        <w:rPr>
          <w:color w:val="000000"/>
        </w:rPr>
        <w:t xml:space="preserve"> cometer fraude fiscal. </w:t>
      </w:r>
    </w:p>
    <w:p w14:paraId="7D4D1EEF" w14:textId="77777777" w:rsidR="008D3866" w:rsidRPr="00BD4267" w:rsidRDefault="008D3866" w:rsidP="008D3866">
      <w:pPr>
        <w:spacing w:after="57"/>
        <w:jc w:val="both"/>
      </w:pPr>
      <w:r w:rsidRPr="00BD4267">
        <w:rPr>
          <w:b/>
          <w:bCs/>
          <w:color w:val="000000"/>
        </w:rPr>
        <w:t>4.10</w:t>
      </w:r>
      <w:r w:rsidRPr="00BD4267">
        <w:rPr>
          <w:color w:val="000000"/>
        </w:rPr>
        <w:t xml:space="preserve"> A autoridade máxima do órgão ou entidade é a autoridade competente para impor as penalidades previstas no item 4, alíneas “c”, “d” e “e”.</w:t>
      </w:r>
      <w:r w:rsidRPr="00BD4267">
        <w:rPr>
          <w:color w:val="800000"/>
        </w:rPr>
        <w:t xml:space="preserve"> </w:t>
      </w:r>
    </w:p>
    <w:p w14:paraId="12A8A92B" w14:textId="77777777" w:rsidR="008D3866" w:rsidRPr="00BD4267" w:rsidRDefault="008D3866" w:rsidP="008D3866">
      <w:pPr>
        <w:spacing w:after="57"/>
        <w:jc w:val="both"/>
      </w:pPr>
      <w:r w:rsidRPr="00BD4267">
        <w:rPr>
          <w:b/>
          <w:bCs/>
          <w:color w:val="000000"/>
        </w:rPr>
        <w:t>4.11</w:t>
      </w:r>
      <w:r w:rsidRPr="00BD4267">
        <w:rPr>
          <w:color w:val="000000"/>
        </w:rPr>
        <w:t xml:space="preserve"> Estendem-se os efeitos da penalidade de suspensão do direito de contratar com a Administração ou da declaração de inidoneidade:</w:t>
      </w:r>
    </w:p>
    <w:p w14:paraId="6B6E914A" w14:textId="77777777" w:rsidR="008D3866" w:rsidRPr="00BD4267" w:rsidRDefault="008D3866" w:rsidP="008D3866">
      <w:pPr>
        <w:spacing w:after="57"/>
        <w:jc w:val="both"/>
      </w:pPr>
      <w:r w:rsidRPr="00BD4267">
        <w:rPr>
          <w:b/>
          <w:bCs/>
          <w:color w:val="000000"/>
        </w:rPr>
        <w:t>a)</w:t>
      </w:r>
      <w:r w:rsidRPr="00BD4267">
        <w:rPr>
          <w:color w:val="000000"/>
        </w:rPr>
        <w:t xml:space="preserve"> às pessoas físicas que constituíram a pessoa jurídica, as quais permanecem impedidas de licitar com a Administração Pública enquanto perdurarem as causas da penalidade, independentemente de nova pessoa jurídica que vierem a constituir ou de outra em que </w:t>
      </w:r>
      <w:r w:rsidRPr="00BD4267">
        <w:rPr>
          <w:color w:val="000000"/>
        </w:rPr>
        <w:lastRenderedPageBreak/>
        <w:t>figurarem como sócios;</w:t>
      </w:r>
    </w:p>
    <w:p w14:paraId="0BC8A658" w14:textId="77777777" w:rsidR="008D3866" w:rsidRPr="00BD4267" w:rsidRDefault="008D3866" w:rsidP="008D3866">
      <w:pPr>
        <w:spacing w:after="57"/>
        <w:jc w:val="both"/>
      </w:pPr>
      <w:r w:rsidRPr="00BD4267">
        <w:rPr>
          <w:b/>
          <w:bCs/>
          <w:color w:val="000000"/>
        </w:rPr>
        <w:t>b)</w:t>
      </w:r>
      <w:r w:rsidRPr="00BD4267">
        <w:rPr>
          <w:color w:val="000000"/>
        </w:rPr>
        <w:t xml:space="preserve"> às pessoas jurídicas que tenham sócios comuns com as pessoas físicas referidas no inciso anterior.</w:t>
      </w:r>
    </w:p>
    <w:p w14:paraId="2BA22528" w14:textId="77777777" w:rsidR="008D3866" w:rsidRPr="00BD4267" w:rsidRDefault="008D3866" w:rsidP="008D3866">
      <w:pPr>
        <w:spacing w:after="57"/>
        <w:jc w:val="both"/>
      </w:pPr>
      <w:r w:rsidRPr="00BD4267">
        <w:rPr>
          <w:b/>
          <w:bCs/>
          <w:color w:val="000000"/>
        </w:rPr>
        <w:t>4.12</w:t>
      </w:r>
      <w:r w:rsidRPr="00BD4267">
        <w:rPr>
          <w:color w:val="000000"/>
        </w:rPr>
        <w:t xml:space="preserve"> Na aplicação das sanções, a Administração observará as seguintes circunstâncias:</w:t>
      </w:r>
    </w:p>
    <w:p w14:paraId="0678494D" w14:textId="77777777" w:rsidR="008D3866" w:rsidRPr="00BD4267" w:rsidRDefault="008D3866" w:rsidP="008D3866">
      <w:pPr>
        <w:spacing w:after="57"/>
        <w:jc w:val="both"/>
      </w:pPr>
      <w:r w:rsidRPr="00BD4267">
        <w:rPr>
          <w:b/>
          <w:bCs/>
          <w:color w:val="000000"/>
        </w:rPr>
        <w:t>a)</w:t>
      </w:r>
      <w:r w:rsidRPr="00BD4267">
        <w:rPr>
          <w:color w:val="000000"/>
        </w:rPr>
        <w:t xml:space="preserve"> proporcionalidade entre a sanção, a gravidade da infração e o vulto econômico da contratação;</w:t>
      </w:r>
    </w:p>
    <w:p w14:paraId="4FA0B350" w14:textId="77777777" w:rsidR="008D3866" w:rsidRPr="00BD4267" w:rsidRDefault="008D3866" w:rsidP="008D3866">
      <w:pPr>
        <w:spacing w:after="57"/>
        <w:jc w:val="both"/>
      </w:pPr>
      <w:r w:rsidRPr="00BD4267">
        <w:rPr>
          <w:b/>
          <w:bCs/>
          <w:color w:val="000000"/>
        </w:rPr>
        <w:t>b)</w:t>
      </w:r>
      <w:r w:rsidRPr="00BD4267">
        <w:rPr>
          <w:color w:val="000000"/>
        </w:rPr>
        <w:t xml:space="preserve"> os danos resultantes da infração;</w:t>
      </w:r>
    </w:p>
    <w:p w14:paraId="630BE192" w14:textId="77777777" w:rsidR="008D3866" w:rsidRPr="00BD4267" w:rsidRDefault="008D3866" w:rsidP="008D3866">
      <w:pPr>
        <w:spacing w:after="57"/>
        <w:jc w:val="both"/>
      </w:pPr>
      <w:r w:rsidRPr="00BD4267">
        <w:rPr>
          <w:b/>
          <w:bCs/>
          <w:color w:val="000000"/>
        </w:rPr>
        <w:t>c)</w:t>
      </w:r>
      <w:r w:rsidRPr="00BD4267">
        <w:rPr>
          <w:color w:val="000000"/>
        </w:rPr>
        <w:t xml:space="preserve"> situação econômico-financeira da sancionada, em especial sua capacidade de geração de receitas e seu patrimônio, no caso de aplicação de multa;</w:t>
      </w:r>
    </w:p>
    <w:p w14:paraId="59D99240" w14:textId="77777777" w:rsidR="008D3866" w:rsidRPr="00BD4267" w:rsidRDefault="008D3866" w:rsidP="008D3866">
      <w:pPr>
        <w:spacing w:after="57"/>
        <w:jc w:val="both"/>
      </w:pPr>
      <w:r w:rsidRPr="00BD4267">
        <w:rPr>
          <w:b/>
          <w:bCs/>
          <w:color w:val="000000"/>
        </w:rPr>
        <w:t>d)</w:t>
      </w:r>
      <w:r w:rsidRPr="00BD4267">
        <w:rPr>
          <w:color w:val="000000"/>
        </w:rPr>
        <w:t xml:space="preserve"> reincidência, assim entendida a repetição de infração de igual natureza após aplicação da sanção anterior; e</w:t>
      </w:r>
    </w:p>
    <w:p w14:paraId="0ACC96E4" w14:textId="77777777" w:rsidR="008D3866" w:rsidRPr="00BD4267" w:rsidRDefault="008D3866" w:rsidP="008D3866">
      <w:pPr>
        <w:spacing w:after="57"/>
        <w:jc w:val="both"/>
      </w:pPr>
      <w:r w:rsidRPr="00BD4267">
        <w:rPr>
          <w:b/>
          <w:bCs/>
          <w:color w:val="000000"/>
        </w:rPr>
        <w:t>e)</w:t>
      </w:r>
      <w:r w:rsidRPr="00BD4267">
        <w:rPr>
          <w:color w:val="000000"/>
        </w:rPr>
        <w:t xml:space="preserve"> circunstâncias gerais agravantes ou atenuantes da infração.</w:t>
      </w:r>
    </w:p>
    <w:p w14:paraId="65C5630C" w14:textId="77777777" w:rsidR="008D3866" w:rsidRPr="00BD4267" w:rsidRDefault="008D3866" w:rsidP="008D3866">
      <w:pPr>
        <w:spacing w:after="57"/>
        <w:jc w:val="both"/>
      </w:pPr>
      <w:r w:rsidRPr="00BD4267">
        <w:rPr>
          <w:b/>
          <w:bCs/>
          <w:color w:val="000000"/>
        </w:rPr>
        <w:t>4.13</w:t>
      </w:r>
      <w:r w:rsidRPr="00BD4267">
        <w:rPr>
          <w:color w:val="000000"/>
        </w:rPr>
        <w:t xml:space="preserve"> Nos casos não previstos no instrumento convocatório, inclusive sobre o procedimento de aplicação das sanções administrativas, deverão ser observadas as disposições da Lei Estadual nº 15.608/2007, da Lei Federal n.º 10.520/2002 e da Lei Federal nº 8.666/1993.</w:t>
      </w:r>
    </w:p>
    <w:p w14:paraId="6075A25E" w14:textId="77777777" w:rsidR="008D3866" w:rsidRPr="00BD4267" w:rsidRDefault="008D3866" w:rsidP="008D3866">
      <w:pPr>
        <w:spacing w:after="57"/>
        <w:jc w:val="both"/>
      </w:pPr>
      <w:r w:rsidRPr="00BD4267">
        <w:rPr>
          <w:b/>
          <w:bCs/>
          <w:color w:val="000000"/>
        </w:rPr>
        <w:t>4.14</w:t>
      </w:r>
      <w:r w:rsidRPr="00BD4267">
        <w:rPr>
          <w:color w:val="000000"/>
        </w:rPr>
        <w:t xml:space="preserve"> Sem prejuízo das penalidades previstas nas cláusulas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12.846/2013, regulamentada, no âmbito do Estado do Paraná, pelo Decreto Estadual nº 10.271/2014.</w:t>
      </w:r>
    </w:p>
    <w:p w14:paraId="1BE2D647" w14:textId="77777777" w:rsidR="008D3866" w:rsidRPr="00BD4267" w:rsidRDefault="008D3866" w:rsidP="008D3866">
      <w:pPr>
        <w:spacing w:after="57"/>
        <w:jc w:val="both"/>
      </w:pPr>
      <w:r w:rsidRPr="00BD4267">
        <w:rPr>
          <w:b/>
          <w:bCs/>
          <w:color w:val="000000"/>
        </w:rPr>
        <w:t>4.15</w:t>
      </w:r>
      <w:r w:rsidRPr="00BD4267">
        <w:rPr>
          <w:color w:val="000000"/>
        </w:rPr>
        <w:t xml:space="preserve"> Quaisquer penalidades aplicadas serão transcritas no Cadastro Unificado de Fornecedores do Estado do Paraná (CFPR).</w:t>
      </w:r>
    </w:p>
    <w:p w14:paraId="68432B5F" w14:textId="77777777" w:rsidR="008D3866" w:rsidRPr="00BD4267" w:rsidRDefault="008D3866" w:rsidP="008D3866">
      <w:pPr>
        <w:spacing w:after="57"/>
        <w:jc w:val="both"/>
      </w:pPr>
      <w:r w:rsidRPr="00BD4267">
        <w:rPr>
          <w:b/>
          <w:bCs/>
          <w:color w:val="000000"/>
        </w:rPr>
        <w:t>4.16</w:t>
      </w:r>
      <w:r w:rsidRPr="00BD4267">
        <w:rPr>
          <w:color w:val="000000"/>
        </w:rPr>
        <w:t xml:space="preserve"> Todas as penalidades descritas neste instrumento somente serão efetivamente aplicadas após instauração de regular processo administrativo.</w:t>
      </w:r>
    </w:p>
    <w:p w14:paraId="73E3C396" w14:textId="77777777" w:rsidR="008D3866" w:rsidRPr="00BD4267" w:rsidRDefault="008D3866" w:rsidP="008D3866">
      <w:pPr>
        <w:spacing w:after="57"/>
        <w:jc w:val="both"/>
      </w:pPr>
      <w:r w:rsidRPr="00BD4267">
        <w:rPr>
          <w:b/>
          <w:bCs/>
          <w:color w:val="000000"/>
        </w:rPr>
        <w:t>4.17</w:t>
      </w:r>
      <w:r w:rsidRPr="00BD4267">
        <w:rPr>
          <w:color w:val="000000"/>
        </w:rPr>
        <w:t xml:space="preserve"> Após decisão definitiva proferida no processo administrativo, as multas aplicadas deverão ser recolhidas à conta da Administração, no prazo de 05 (cinco) dias úteis a contar da data da notificação, sob pena de seu valor ser descontado do documento de cobrança, na ocasião do pagamento, podendo, ainda, ser exigida judicialmente.</w:t>
      </w:r>
    </w:p>
    <w:p w14:paraId="03D336CD" w14:textId="77777777" w:rsidR="008D3866" w:rsidRPr="00BD4267" w:rsidRDefault="008D3866" w:rsidP="008D3866">
      <w:pPr>
        <w:spacing w:after="57"/>
        <w:jc w:val="both"/>
      </w:pPr>
    </w:p>
    <w:p w14:paraId="58E9F9C3" w14:textId="77777777" w:rsidR="008D3866" w:rsidRPr="00BD4267" w:rsidRDefault="008D3866" w:rsidP="008D3866">
      <w:pPr>
        <w:spacing w:after="57"/>
        <w:jc w:val="both"/>
      </w:pPr>
      <w:r w:rsidRPr="00BD4267">
        <w:rPr>
          <w:rStyle w:val="Fontepargpadro1"/>
          <w:b/>
          <w:bCs/>
          <w:color w:val="000000"/>
          <w:shd w:val="clear" w:color="auto" w:fill="FFFFFF"/>
        </w:rPr>
        <w:t xml:space="preserve">5 DOS CASOS DE RESCISÃO: </w:t>
      </w:r>
      <w:r w:rsidRPr="00BD4267">
        <w:rPr>
          <w:rStyle w:val="Fontepargpadro1"/>
          <w:color w:val="000000"/>
          <w:shd w:val="clear" w:color="auto" w:fill="FFFFFF"/>
        </w:rPr>
        <w:t>O presente instrumento poderá ser rescindido:</w:t>
      </w:r>
    </w:p>
    <w:p w14:paraId="231F9CE3" w14:textId="77777777" w:rsidR="008D3866" w:rsidRPr="00BD4267" w:rsidRDefault="008D3866" w:rsidP="008D3866">
      <w:pPr>
        <w:spacing w:after="57"/>
        <w:jc w:val="both"/>
      </w:pPr>
      <w:r w:rsidRPr="00BD4267">
        <w:rPr>
          <w:rStyle w:val="Fontepargpadro1"/>
          <w:b/>
          <w:bCs/>
          <w:color w:val="000000"/>
          <w:shd w:val="clear" w:color="auto" w:fill="FFFFFF"/>
        </w:rPr>
        <w:t xml:space="preserve">a) </w:t>
      </w:r>
      <w:r w:rsidRPr="00BD4267">
        <w:rPr>
          <w:rStyle w:val="Fontepargpadro1"/>
          <w:color w:val="000000"/>
          <w:shd w:val="clear" w:color="auto" w:fill="FFFFFF"/>
        </w:rPr>
        <w:t>por ato unilateral e escrito da Administração, nos casos enumerados nos incisos I a XII e XVII a XX do art. 129 da Lei Estadual n.º 15.608/2007;</w:t>
      </w:r>
    </w:p>
    <w:p w14:paraId="0ED26B49" w14:textId="77777777" w:rsidR="008D3866" w:rsidRPr="00BD4267" w:rsidRDefault="008D3866" w:rsidP="008D3866">
      <w:pPr>
        <w:spacing w:after="57"/>
        <w:jc w:val="both"/>
      </w:pPr>
      <w:r w:rsidRPr="00BD4267">
        <w:rPr>
          <w:rStyle w:val="Fontepargpadro1"/>
          <w:b/>
          <w:bCs/>
          <w:color w:val="000000"/>
          <w:shd w:val="clear" w:color="auto" w:fill="FFFFFF"/>
        </w:rPr>
        <w:t xml:space="preserve">b) </w:t>
      </w:r>
      <w:r w:rsidRPr="00BD4267">
        <w:rPr>
          <w:rStyle w:val="Fontepargpadro1"/>
          <w:color w:val="000000"/>
          <w:shd w:val="clear" w:color="auto" w:fill="FFFFFF"/>
        </w:rPr>
        <w:t>amigavelmente, por acordo entre as partes, reduzidas a termo no respectivo procedimento administrativo, desde que haja conveniência para a Administração; ou</w:t>
      </w:r>
    </w:p>
    <w:p w14:paraId="396A998D" w14:textId="77777777" w:rsidR="008D3866" w:rsidRPr="00BD4267" w:rsidRDefault="008D3866" w:rsidP="008D3866">
      <w:pPr>
        <w:spacing w:after="57"/>
        <w:jc w:val="both"/>
      </w:pPr>
      <w:r w:rsidRPr="00BD4267">
        <w:rPr>
          <w:rStyle w:val="Fontepargpadro1"/>
          <w:b/>
          <w:bCs/>
          <w:color w:val="000000"/>
          <w:shd w:val="clear" w:color="auto" w:fill="FFFFFF"/>
        </w:rPr>
        <w:t xml:space="preserve">c) </w:t>
      </w:r>
      <w:r w:rsidRPr="00BD4267">
        <w:rPr>
          <w:rStyle w:val="Fontepargpadro1"/>
          <w:color w:val="000000"/>
          <w:shd w:val="clear" w:color="auto" w:fill="FFFFFF"/>
        </w:rPr>
        <w:t>judicialmente, nos termos da legislação.</w:t>
      </w:r>
    </w:p>
    <w:p w14:paraId="49917B62" w14:textId="77777777" w:rsidR="008D3866" w:rsidRPr="00BD4267" w:rsidRDefault="008D3866" w:rsidP="008D3866">
      <w:pPr>
        <w:spacing w:after="57"/>
        <w:jc w:val="both"/>
      </w:pPr>
      <w:r w:rsidRPr="00BD4267">
        <w:rPr>
          <w:rStyle w:val="Fontepargpadro1"/>
          <w:b/>
          <w:bCs/>
          <w:color w:val="000000"/>
          <w:shd w:val="clear" w:color="auto" w:fill="FFFFFF"/>
        </w:rPr>
        <w:t xml:space="preserve">5.1 </w:t>
      </w:r>
      <w:r w:rsidRPr="00BD4267">
        <w:rPr>
          <w:rStyle w:val="Fontepargpadro1"/>
          <w:color w:val="000000"/>
          <w:shd w:val="clear" w:color="auto" w:fill="FFFFFF"/>
        </w:rPr>
        <w:t>No caso de rescisão amigável, a parte que pretender rescindir comunicará sua intenção à outra, por escrito.</w:t>
      </w:r>
    </w:p>
    <w:p w14:paraId="6D372B2D" w14:textId="77777777" w:rsidR="008D3866" w:rsidRPr="00BD4267" w:rsidRDefault="008D3866" w:rsidP="008D3866">
      <w:pPr>
        <w:spacing w:after="57"/>
        <w:jc w:val="both"/>
      </w:pPr>
      <w:r w:rsidRPr="00BD4267">
        <w:rPr>
          <w:rStyle w:val="Fontepargpadro1"/>
          <w:b/>
          <w:bCs/>
          <w:color w:val="000000"/>
          <w:shd w:val="clear" w:color="auto" w:fill="FFFFFF"/>
        </w:rPr>
        <w:t xml:space="preserve">5.2 </w:t>
      </w:r>
      <w:r w:rsidRPr="00BD4267">
        <w:rPr>
          <w:rStyle w:val="Fontepargpadro1"/>
          <w:color w:val="000000"/>
          <w:shd w:val="clear" w:color="auto" w:fill="FFFFFF"/>
        </w:rPr>
        <w:t>Os casos de rescisão devem ser formalmente motivados nos autos do processo, assegurado o contraditório e o direito de prévia e ampla defesa ao fornecedor.</w:t>
      </w:r>
    </w:p>
    <w:p w14:paraId="78804F9C" w14:textId="77777777" w:rsidR="008D3866" w:rsidRPr="00BD4267" w:rsidRDefault="008D3866" w:rsidP="008D3866">
      <w:pPr>
        <w:spacing w:after="57"/>
        <w:jc w:val="both"/>
      </w:pPr>
      <w:r w:rsidRPr="00BD4267">
        <w:rPr>
          <w:rStyle w:val="Fontepargpadro1"/>
          <w:b/>
          <w:bCs/>
          <w:color w:val="000000"/>
          <w:shd w:val="clear" w:color="auto" w:fill="FFFFFF"/>
        </w:rPr>
        <w:t xml:space="preserve">5.3 </w:t>
      </w:r>
      <w:r w:rsidRPr="00BD4267">
        <w:rPr>
          <w:rStyle w:val="Fontepargpadro1"/>
          <w:color w:val="000000"/>
          <w:shd w:val="clear" w:color="auto" w:fill="FFFFFF"/>
        </w:rPr>
        <w:t>O fornecedor, desde já, reconhece todos os direitos da Administração Pública, em caso de rescisão administrativa por inexecução total ou parcial deste instrumento.</w:t>
      </w:r>
    </w:p>
    <w:p w14:paraId="6D7B1406" w14:textId="77777777" w:rsidR="008D3866" w:rsidRPr="00BD4267" w:rsidRDefault="008D3866" w:rsidP="008D3866">
      <w:pPr>
        <w:spacing w:after="57"/>
        <w:jc w:val="both"/>
      </w:pPr>
    </w:p>
    <w:p w14:paraId="25BC09DD" w14:textId="77777777" w:rsidR="008D3866" w:rsidRPr="00BD4267" w:rsidRDefault="008D3866" w:rsidP="008D3866">
      <w:pPr>
        <w:spacing w:after="57"/>
        <w:jc w:val="both"/>
      </w:pPr>
      <w:r w:rsidRPr="00BD4267">
        <w:rPr>
          <w:rStyle w:val="Fontepargpadro1"/>
          <w:b/>
          <w:bCs/>
          <w:color w:val="000000"/>
          <w:shd w:val="clear" w:color="auto" w:fill="FFFFFF"/>
        </w:rPr>
        <w:t xml:space="preserve">6 DA LEGISLAÇÃO APLICÁVEL: </w:t>
      </w:r>
      <w:r w:rsidRPr="00BD4267">
        <w:rPr>
          <w:rStyle w:val="Fontepargpadro1"/>
          <w:color w:val="000000"/>
          <w:shd w:val="clear" w:color="auto" w:fill="FFFFFF"/>
        </w:rPr>
        <w:t xml:space="preserve">Este instrumento é regido pela Lei federal nº 13.979, de 6 de fevereiro de 2020 e alterações da Medida provisória nº 926, ed 21 de fevereiro de 2020; Lei Estadual n.º 15.608/2007, e, subsidiariamente, pela Lei Federal n.º 8.666/1993 e demais leis estaduais e federais sobre contratos administrativos, aplicando-se referida legislação aos </w:t>
      </w:r>
      <w:r w:rsidRPr="00BD4267">
        <w:rPr>
          <w:rStyle w:val="Fontepargpadro1"/>
          <w:color w:val="000000"/>
          <w:shd w:val="clear" w:color="auto" w:fill="FFFFFF"/>
        </w:rPr>
        <w:lastRenderedPageBreak/>
        <w:t>casos omissos.</w:t>
      </w:r>
    </w:p>
    <w:p w14:paraId="39D33B7A" w14:textId="77777777" w:rsidR="008D3866" w:rsidRPr="00BD4267" w:rsidRDefault="008D3866" w:rsidP="008D3866">
      <w:pPr>
        <w:spacing w:after="57"/>
        <w:jc w:val="both"/>
        <w:rPr>
          <w:rStyle w:val="Fontepargpadro1"/>
          <w:color w:val="000000"/>
          <w:shd w:val="clear" w:color="auto" w:fill="FFFFFF"/>
        </w:rPr>
      </w:pPr>
      <w:r w:rsidRPr="00BD4267">
        <w:rPr>
          <w:rStyle w:val="Fontepargpadro1"/>
          <w:b/>
          <w:bCs/>
          <w:color w:val="000000"/>
          <w:shd w:val="clear" w:color="auto" w:fill="FFFFFF"/>
        </w:rPr>
        <w:t xml:space="preserve">7 DO FORO: </w:t>
      </w:r>
      <w:r w:rsidRPr="00BD4267">
        <w:rPr>
          <w:rStyle w:val="Fontepargpadro1"/>
          <w:color w:val="000000"/>
          <w:shd w:val="clear" w:color="auto" w:fill="FFFFFF"/>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1FE5C03F" w14:textId="0E6D05B0" w:rsidR="008D3866"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3BB5C493" w14:textId="77777777" w:rsidR="00AE3503" w:rsidRDefault="00AE3503" w:rsidP="008D3866">
      <w:pPr>
        <w:pStyle w:val="Cabealho"/>
        <w:widowControl/>
        <w:tabs>
          <w:tab w:val="clear" w:pos="4252"/>
          <w:tab w:val="clear" w:pos="8504"/>
          <w:tab w:val="left" w:pos="284"/>
        </w:tabs>
        <w:autoSpaceDE/>
        <w:autoSpaceDN/>
        <w:spacing w:line="360" w:lineRule="auto"/>
        <w:ind w:left="1560" w:right="113"/>
        <w:jc w:val="both"/>
        <w:rPr>
          <w:sz w:val="24"/>
        </w:rPr>
        <w:sectPr w:rsidR="00AE3503" w:rsidSect="008D3866">
          <w:pgSz w:w="12540" w:h="17640"/>
          <w:pgMar w:top="2960" w:right="1640" w:bottom="1702" w:left="1740" w:header="330" w:footer="530" w:gutter="0"/>
          <w:pgNumType w:start="105"/>
          <w:cols w:space="720"/>
        </w:sectPr>
      </w:pPr>
    </w:p>
    <w:p w14:paraId="1270D35B" w14:textId="680E9572"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0A1AFF">
        <w:rPr>
          <w:rFonts w:eastAsia="Calibri"/>
          <w:color w:val="00000A"/>
          <w:sz w:val="24"/>
          <w:szCs w:val="24"/>
          <w:lang w:val="pt-BR"/>
        </w:rPr>
        <w:lastRenderedPageBreak/>
        <w:t>ANEXO IV - LISTA DE VERIFICAÇÃO - AQUISIÇÕES DE BENS E PRESTAÇÃO DE SERVIÇOS</w:t>
      </w:r>
    </w:p>
    <w:p w14:paraId="0DDE5250" w14:textId="77777777" w:rsidR="00B178FA" w:rsidRPr="002F55EB" w:rsidRDefault="00B178FA" w:rsidP="00B178FA">
      <w:pPr>
        <w:shd w:val="clear" w:color="auto" w:fill="FFFFFF"/>
        <w:spacing w:before="100" w:beforeAutospacing="1" w:after="100" w:afterAutospacing="1"/>
        <w:ind w:left="17"/>
        <w:jc w:val="both"/>
        <w:rPr>
          <w:rFonts w:eastAsia="Times New Roman"/>
          <w:sz w:val="24"/>
          <w:szCs w:val="24"/>
          <w:lang w:eastAsia="pt-BR"/>
        </w:rPr>
      </w:pPr>
      <w:r w:rsidRPr="002F55EB">
        <w:rPr>
          <w:rFonts w:eastAsia="Times New Roman"/>
          <w:b/>
          <w:bCs/>
          <w:sz w:val="24"/>
          <w:szCs w:val="24"/>
          <w:lang w:eastAsia="pt-BR"/>
        </w:rPr>
        <w:t>LISTA DE VE</w:t>
      </w:r>
      <w:r w:rsidRPr="002F55EB">
        <w:rPr>
          <w:rFonts w:eastAsia="Times New Roman"/>
          <w:b/>
          <w:bCs/>
          <w:color w:val="00000A"/>
          <w:sz w:val="24"/>
          <w:szCs w:val="24"/>
          <w:lang w:eastAsia="pt-BR"/>
        </w:rPr>
        <w:t>RIFICAÇÃO – DISPENSA DE LICITAÇÃO – AQUISIÇÃO DE BENS E PRESTAÇÃO DE SERVIÇOS DESTINADOS AO ENFRENTAMENTO DA PANDEMIA CORONAVIRUS-COVID-19, COM FUNDAMENTO NA LEI FEDERAL Nº 13.979, DE 2020.</w:t>
      </w:r>
    </w:p>
    <w:tbl>
      <w:tblPr>
        <w:tblW w:w="4875" w:type="dxa"/>
        <w:tblCellSpacing w:w="0" w:type="dxa"/>
        <w:tblInd w:w="720" w:type="dxa"/>
        <w:tblCellMar>
          <w:top w:w="60" w:type="dxa"/>
          <w:left w:w="60" w:type="dxa"/>
          <w:bottom w:w="60" w:type="dxa"/>
          <w:right w:w="60" w:type="dxa"/>
        </w:tblCellMar>
        <w:tblLook w:val="04A0" w:firstRow="1" w:lastRow="0" w:firstColumn="1" w:lastColumn="0" w:noHBand="0" w:noVBand="1"/>
      </w:tblPr>
      <w:tblGrid>
        <w:gridCol w:w="4875"/>
      </w:tblGrid>
      <w:tr w:rsidR="00B178FA" w:rsidRPr="002F55EB" w14:paraId="6C19960F" w14:textId="77777777" w:rsidTr="00B178FA">
        <w:trPr>
          <w:trHeight w:val="300"/>
          <w:tblCellSpacing w:w="0" w:type="dxa"/>
        </w:trPr>
        <w:tc>
          <w:tcPr>
            <w:tcW w:w="4875"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53151D80" w14:textId="77777777" w:rsidR="00B178FA" w:rsidRPr="002F55EB" w:rsidRDefault="00B178FA" w:rsidP="00297B41">
            <w:pPr>
              <w:shd w:val="clear" w:color="auto" w:fill="FFFFFF"/>
              <w:spacing w:before="100" w:beforeAutospacing="1" w:after="100" w:afterAutospacing="1"/>
              <w:jc w:val="both"/>
              <w:rPr>
                <w:rFonts w:eastAsia="Times New Roman"/>
                <w:sz w:val="24"/>
                <w:szCs w:val="24"/>
                <w:lang w:eastAsia="pt-BR"/>
              </w:rPr>
            </w:pPr>
            <w:r w:rsidRPr="002F55EB">
              <w:rPr>
                <w:rFonts w:eastAsia="Times New Roman"/>
                <w:b/>
                <w:bCs/>
                <w:color w:val="000000"/>
                <w:shd w:val="clear" w:color="auto" w:fill="FFFFFF"/>
                <w:lang w:eastAsia="pt-BR"/>
              </w:rPr>
              <w:t>Protocolo n.º</w:t>
            </w:r>
          </w:p>
        </w:tc>
      </w:tr>
    </w:tbl>
    <w:p w14:paraId="2C9EA022" w14:textId="77777777" w:rsidR="00B178FA" w:rsidRPr="002F55EB" w:rsidRDefault="00B178FA" w:rsidP="00B178FA">
      <w:pPr>
        <w:shd w:val="clear" w:color="auto" w:fill="FFFFFF"/>
        <w:spacing w:before="100" w:beforeAutospacing="1" w:after="100" w:afterAutospacing="1"/>
        <w:jc w:val="both"/>
        <w:rPr>
          <w:rFonts w:eastAsia="Times New Roman"/>
          <w:sz w:val="24"/>
          <w:szCs w:val="24"/>
          <w:lang w:eastAsia="pt-BR"/>
        </w:rPr>
      </w:pP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549"/>
        <w:gridCol w:w="7198"/>
        <w:gridCol w:w="1388"/>
      </w:tblGrid>
      <w:tr w:rsidR="00B178FA" w:rsidRPr="00B178FA" w14:paraId="1AB8A6F2" w14:textId="77777777" w:rsidTr="00B178FA">
        <w:trPr>
          <w:tblCellSpacing w:w="0" w:type="dxa"/>
        </w:trPr>
        <w:tc>
          <w:tcPr>
            <w:tcW w:w="8985" w:type="dxa"/>
            <w:gridSpan w:val="3"/>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57" w:type="dxa"/>
              <w:left w:w="57" w:type="dxa"/>
              <w:bottom w:w="57" w:type="dxa"/>
              <w:right w:w="57" w:type="dxa"/>
            </w:tcMar>
            <w:hideMark/>
          </w:tcPr>
          <w:p w14:paraId="5C71F45E" w14:textId="77777777" w:rsidR="00B178FA" w:rsidRPr="00B178FA" w:rsidRDefault="00B178FA" w:rsidP="00B178FA">
            <w:pPr>
              <w:shd w:val="clear" w:color="auto" w:fill="000000"/>
              <w:spacing w:before="100" w:beforeAutospacing="1" w:after="100" w:afterAutospacing="1"/>
              <w:jc w:val="center"/>
              <w:rPr>
                <w:rFonts w:eastAsia="Times New Roman"/>
                <w:sz w:val="24"/>
                <w:szCs w:val="24"/>
                <w:lang w:eastAsia="pt-BR"/>
              </w:rPr>
            </w:pPr>
            <w:r w:rsidRPr="00B178FA">
              <w:rPr>
                <w:rFonts w:eastAsia="Times New Roman"/>
                <w:sz w:val="24"/>
                <w:szCs w:val="24"/>
                <w:lang w:eastAsia="pt-BR"/>
              </w:rPr>
              <w:t>REQUISITOS GERAIS</w:t>
            </w:r>
          </w:p>
        </w:tc>
      </w:tr>
      <w:tr w:rsidR="00B178FA" w:rsidRPr="002F55EB" w14:paraId="77A4C3AD"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8E961D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01.</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6C5C2DDB"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Solicitação de aquisição do bem ou contratação de serviço, contendo a respectiva justificativa, demonstrando a correlação entre o objeto da contratação e o combate ao COVID-19.</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27580AD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296240C2"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06F3C16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02.</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50505CE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Indicação do dispositivo legal aplicável – artigo 4º da Lei nº 13.979/2020.</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360999E9"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DCAA14F"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95B2666"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03.</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78DCDB5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Razões da escolha do contratado.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BD6781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128FF4A6"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619B5D6A"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04.</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205BA651"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 xml:space="preserve">Termo de Dispensa de Licitação (“Termo de Referência Simplificado”), nos termos do art. 4º-E da Lei nº 13.979/2020, </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77084019"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34EF22C"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7A937A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05.</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71C80596"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Consulta ao banco de dados do Sistema GMS para verificação da não existência de Ata de Registro de Preços vigente.</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218B2D2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5C16CA1D"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6AD821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06.</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39655D6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Justificativa de preço, inclusive com apresentação de orçamentos ou da consulta aos preços de mercado.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00BC8A6B"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3C87C800"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154B0E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07.</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591432B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Mapa de formação de preço, devidamente assinado pelos servidores responsáveis por sua elaboração.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76EB50C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1BFDCD06"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401087D5"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08.</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5537DC6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Informações orçamentárias e financeiras.</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5B1050E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02C7F6A3"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2AF1DB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09.</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4314F59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Minuta Padronizada do Contrato, nas hipóteses em que sua formalização for obrigatória (artigo 108, inciso I, da Lei Estadual nº 15.608/2007), ou justificativa sobre sua substituição (artigo 108, § 1º, da Lei Estadual nº 15.608/2007).</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161D72C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E5D83EA"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4C4D783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10.</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530AE919"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Parecer Referencial exarado pela Procuradoria-Geral do Estado.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649D374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32E3068C"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649A96E6"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11.</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199BEF2A"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Documentos de qualificação técnica, quando for cabível.</w:t>
            </w:r>
          </w:p>
          <w:p w14:paraId="0E32F08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w:t>
            </w:r>
            <w:r w:rsidRPr="002F55EB">
              <w:rPr>
                <w:rFonts w:eastAsia="Times New Roman"/>
                <w:i/>
                <w:iCs/>
                <w:sz w:val="20"/>
                <w:szCs w:val="20"/>
                <w:lang w:eastAsia="pt-BR"/>
              </w:rPr>
              <w:t>ver Nota Explicativa nº 07)</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534255D1"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2EFF0539"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4A7EF79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12.</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03EDF1D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 xml:space="preserve">Documentos de qualificação econômico-financeira, quando for cabível. </w:t>
            </w:r>
          </w:p>
          <w:p w14:paraId="5A639A99"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lastRenderedPageBreak/>
              <w:t>(</w:t>
            </w:r>
            <w:r w:rsidRPr="002F55EB">
              <w:rPr>
                <w:rFonts w:eastAsia="Times New Roman"/>
                <w:i/>
                <w:iCs/>
                <w:sz w:val="20"/>
                <w:szCs w:val="20"/>
                <w:lang w:eastAsia="pt-BR"/>
              </w:rPr>
              <w:t>ver Nota Explicativa nº 08)</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3A2EC316"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lastRenderedPageBreak/>
              <w:t>Fls. _______</w:t>
            </w:r>
          </w:p>
        </w:tc>
      </w:tr>
      <w:tr w:rsidR="00B178FA" w:rsidRPr="002F55EB" w14:paraId="79B8A4EB"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08783A9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13.</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076BA4D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Cópia dos atos constitutivos da empresa que se pretende contratar ou cadastro completo do Sistema GMS.</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7A0AA7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57F9DB85"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B9BB7B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14.</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5FE3DA7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Autorização do ordenador de despesas.</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3420D0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68F9BD26"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27675655"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15.</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4267CCA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Numeração sequencial da dispensa de licitação.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2321F67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3BA33D89"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4FDA4D4B"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16.</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04D4251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Documento de aprovação dos projetos de pesquisa aos quais os bens serão alocados (quando tal providência for compatível com o objeto que se pretende contratar).</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599EC97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3BAB11A"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007C74C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17.</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4199D9FA"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 xml:space="preserve">Parecer Técnico sobre a dispensa (quando a complexidade do objeto o exigir). </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64C2F2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2E8340EE"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5C2937E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18.</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3452130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Autorização do Secretário de Estado da Fazenda, quando o valor de contratação ultrapasse R$ 3.500.000,00, nos termos do art. 7º do Decreto Estadual nº 4.189/2016.</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BAFB36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0A5377AB"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C5EA64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19.</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561CE381"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Ato de ratificação da dispensa de licitação.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2D50A840"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CA26F76"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F229B7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20.</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2DB3BF03"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Publicação no DIOE do ato formal fundamentado da autoridade competente.</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63B39D3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5C188F7E"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E9AFC1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21.</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vAlign w:val="center"/>
            <w:hideMark/>
          </w:tcPr>
          <w:p w14:paraId="1AC548A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Disponibilização da contratação em sítio oﬁcial especíﬁco na rede mundial de computadores (internet), conforme disposto no § 2º, do art. 4º, da Lei nº 13.979/2020.</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1D803FB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bl>
    <w:p w14:paraId="3545A9F8" w14:textId="77777777" w:rsidR="00B178FA" w:rsidRPr="002F55EB" w:rsidRDefault="00B178FA" w:rsidP="00B178FA">
      <w:pPr>
        <w:shd w:val="clear" w:color="auto" w:fill="FFFFFF"/>
        <w:spacing w:before="57" w:after="240"/>
        <w:jc w:val="both"/>
        <w:rPr>
          <w:rFonts w:eastAsia="Times New Roman"/>
          <w:sz w:val="24"/>
          <w:szCs w:val="24"/>
          <w:lang w:eastAsia="pt-BR"/>
        </w:rPr>
      </w:pP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549"/>
        <w:gridCol w:w="7198"/>
        <w:gridCol w:w="1388"/>
      </w:tblGrid>
      <w:tr w:rsidR="00B178FA" w:rsidRPr="002F55EB" w14:paraId="3E89E9EC" w14:textId="77777777" w:rsidTr="00297B41">
        <w:trPr>
          <w:tblCellSpacing w:w="0" w:type="dxa"/>
        </w:trPr>
        <w:tc>
          <w:tcPr>
            <w:tcW w:w="8985" w:type="dxa"/>
            <w:gridSpan w:val="3"/>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4C9656BA" w14:textId="77777777" w:rsidR="00B178FA" w:rsidRPr="002F55EB" w:rsidRDefault="00B178FA" w:rsidP="00B178FA">
            <w:pPr>
              <w:shd w:val="clear" w:color="auto" w:fill="000000"/>
              <w:spacing w:before="100" w:beforeAutospacing="1" w:after="100" w:afterAutospacing="1"/>
              <w:jc w:val="center"/>
              <w:rPr>
                <w:rFonts w:eastAsia="Times New Roman"/>
                <w:sz w:val="24"/>
                <w:szCs w:val="24"/>
                <w:lang w:eastAsia="pt-BR"/>
              </w:rPr>
            </w:pPr>
            <w:r w:rsidRPr="002F55EB">
              <w:rPr>
                <w:rFonts w:eastAsia="Times New Roman"/>
                <w:color w:val="FFFFFF"/>
                <w:sz w:val="24"/>
                <w:szCs w:val="24"/>
                <w:shd w:val="clear" w:color="auto" w:fill="000000"/>
                <w:lang w:eastAsia="pt-BR"/>
              </w:rPr>
              <w:t>REGULARIDADE FISCAL E TRABALHISTA</w:t>
            </w:r>
          </w:p>
        </w:tc>
      </w:tr>
      <w:tr w:rsidR="00B178FA" w:rsidRPr="002F55EB" w14:paraId="020B1C01" w14:textId="77777777" w:rsidTr="00297B41">
        <w:trPr>
          <w:tblCellSpacing w:w="0" w:type="dxa"/>
        </w:trPr>
        <w:tc>
          <w:tcPr>
            <w:tcW w:w="54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4BDFE01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01.</w:t>
            </w:r>
          </w:p>
        </w:tc>
        <w:tc>
          <w:tcPr>
            <w:tcW w:w="708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66A4DEF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Certidão de Regularidade com a Fazenda Federal, inclusive quanto aos débitos fiscais e às contribuições previdenciárias, atualizada.</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5E0BB427"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4831DA26"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F3E120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02.</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0B4765B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Certidão de Regularidade com a Fazenda Estadual do Paraná atualizada.</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D1560D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65F157C9" w14:textId="77777777" w:rsidTr="00297B41">
        <w:trPr>
          <w:trHeight w:val="420"/>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B8AB1C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03.</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52D4090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Certidão atualizada de Regularidade com a Fazenda Estadual da sede da empresa, quando a contratada for sediada em outro Estado da Federação.</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2B6BE9B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8AAED2A"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6C1991A"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04.</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7C1B678A"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Certidão de Regularidade com a Fazenda Municipal da sede da empresa, atualizada.</w:t>
            </w: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426004F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766C1AF1"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50594D0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05.</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0CEC1D2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Certificado de Regularidade com o FGTS atualizado.</w:t>
            </w:r>
          </w:p>
          <w:p w14:paraId="5927D37C" w14:textId="77777777" w:rsidR="00B178FA" w:rsidRPr="002F55EB" w:rsidRDefault="00B178FA" w:rsidP="00297B41">
            <w:pPr>
              <w:spacing w:before="100" w:beforeAutospacing="1" w:after="100" w:afterAutospacing="1"/>
              <w:jc w:val="both"/>
              <w:rPr>
                <w:rFonts w:eastAsia="Times New Roman"/>
                <w:sz w:val="24"/>
                <w:szCs w:val="24"/>
                <w:lang w:eastAsia="pt-BR"/>
              </w:rPr>
            </w:pP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67E9263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54DD4FCD" w14:textId="77777777" w:rsidTr="00297B41">
        <w:trPr>
          <w:tblCellSpacing w:w="0" w:type="dxa"/>
        </w:trPr>
        <w:tc>
          <w:tcPr>
            <w:tcW w:w="540" w:type="dxa"/>
            <w:tcBorders>
              <w:top w:val="nil"/>
              <w:left w:val="single" w:sz="6" w:space="0" w:color="000001"/>
              <w:bottom w:val="nil"/>
              <w:right w:val="nil"/>
            </w:tcBorders>
            <w:shd w:val="clear" w:color="auto" w:fill="FFFFFF"/>
            <w:tcMar>
              <w:top w:w="0" w:type="dxa"/>
              <w:left w:w="57" w:type="dxa"/>
              <w:bottom w:w="0" w:type="dxa"/>
              <w:right w:w="0" w:type="dxa"/>
            </w:tcMar>
            <w:hideMark/>
          </w:tcPr>
          <w:p w14:paraId="2C527F45"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06.</w:t>
            </w:r>
          </w:p>
        </w:tc>
        <w:tc>
          <w:tcPr>
            <w:tcW w:w="7080" w:type="dxa"/>
            <w:tcBorders>
              <w:top w:val="nil"/>
              <w:left w:val="single" w:sz="6" w:space="0" w:color="000001"/>
              <w:bottom w:val="nil"/>
              <w:right w:val="nil"/>
            </w:tcBorders>
            <w:shd w:val="clear" w:color="auto" w:fill="FFFFFF"/>
            <w:tcMar>
              <w:top w:w="0" w:type="dxa"/>
              <w:left w:w="57" w:type="dxa"/>
              <w:bottom w:w="0" w:type="dxa"/>
              <w:right w:w="0" w:type="dxa"/>
            </w:tcMar>
            <w:hideMark/>
          </w:tcPr>
          <w:p w14:paraId="73E94D4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Certidão Negativa de Débitos Trabalhistas atualizada.</w:t>
            </w:r>
          </w:p>
        </w:tc>
        <w:tc>
          <w:tcPr>
            <w:tcW w:w="1125" w:type="dxa"/>
            <w:tcBorders>
              <w:top w:val="nil"/>
              <w:left w:val="single" w:sz="6" w:space="0" w:color="000001"/>
              <w:bottom w:val="nil"/>
              <w:right w:val="single" w:sz="6" w:space="0" w:color="000001"/>
            </w:tcBorders>
            <w:shd w:val="clear" w:color="auto" w:fill="FFFFFF"/>
            <w:tcMar>
              <w:top w:w="0" w:type="dxa"/>
              <w:left w:w="57" w:type="dxa"/>
              <w:bottom w:w="0" w:type="dxa"/>
              <w:right w:w="57" w:type="dxa"/>
            </w:tcMar>
            <w:hideMark/>
          </w:tcPr>
          <w:p w14:paraId="5847C855"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47705B0C"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494B4D07" w14:textId="77777777" w:rsidR="00B178FA" w:rsidRPr="002F55EB" w:rsidRDefault="00B178FA" w:rsidP="00297B41">
            <w:pPr>
              <w:spacing w:before="100" w:beforeAutospacing="1" w:after="100" w:afterAutospacing="1"/>
              <w:jc w:val="both"/>
              <w:rPr>
                <w:rFonts w:eastAsia="Times New Roman"/>
                <w:sz w:val="24"/>
                <w:szCs w:val="24"/>
                <w:lang w:eastAsia="pt-BR"/>
              </w:rPr>
            </w:pP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68D6F269" w14:textId="77777777" w:rsidR="00B178FA" w:rsidRPr="002F55EB" w:rsidRDefault="00B178FA" w:rsidP="00297B41">
            <w:pPr>
              <w:spacing w:before="100" w:beforeAutospacing="1" w:after="100" w:afterAutospacing="1"/>
              <w:jc w:val="both"/>
              <w:rPr>
                <w:rFonts w:eastAsia="Times New Roman"/>
                <w:sz w:val="24"/>
                <w:szCs w:val="24"/>
                <w:lang w:eastAsia="pt-BR"/>
              </w:rPr>
            </w:pPr>
          </w:p>
        </w:tc>
        <w:tc>
          <w:tcPr>
            <w:tcW w:w="112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191EA36D" w14:textId="77777777" w:rsidR="00B178FA" w:rsidRPr="002F55EB" w:rsidRDefault="00B178FA" w:rsidP="00297B41">
            <w:pPr>
              <w:spacing w:before="100" w:beforeAutospacing="1" w:after="100" w:afterAutospacing="1"/>
              <w:jc w:val="both"/>
              <w:rPr>
                <w:rFonts w:eastAsia="Times New Roman"/>
                <w:sz w:val="24"/>
                <w:szCs w:val="24"/>
                <w:lang w:eastAsia="pt-BR"/>
              </w:rPr>
            </w:pPr>
          </w:p>
        </w:tc>
      </w:tr>
    </w:tbl>
    <w:p w14:paraId="3C61BC04" w14:textId="77777777" w:rsidR="00B178FA" w:rsidRPr="002F55EB" w:rsidRDefault="00B178FA" w:rsidP="00B178FA">
      <w:pPr>
        <w:shd w:val="clear" w:color="auto" w:fill="FFFFFF"/>
        <w:spacing w:before="57" w:after="240"/>
        <w:jc w:val="both"/>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549"/>
        <w:gridCol w:w="7198"/>
        <w:gridCol w:w="1433"/>
      </w:tblGrid>
      <w:tr w:rsidR="00B178FA" w:rsidRPr="002F55EB" w14:paraId="44671CF8" w14:textId="77777777" w:rsidTr="00297B41">
        <w:trPr>
          <w:tblCellSpacing w:w="0" w:type="dxa"/>
        </w:trPr>
        <w:tc>
          <w:tcPr>
            <w:tcW w:w="9030" w:type="dxa"/>
            <w:gridSpan w:val="3"/>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0C76CB6F" w14:textId="77777777" w:rsidR="00B178FA" w:rsidRPr="002F55EB" w:rsidRDefault="00B178FA" w:rsidP="00B178FA">
            <w:pPr>
              <w:shd w:val="clear" w:color="auto" w:fill="000000"/>
              <w:spacing w:before="100" w:beforeAutospacing="1" w:after="100" w:afterAutospacing="1"/>
              <w:jc w:val="center"/>
              <w:rPr>
                <w:rFonts w:eastAsia="Times New Roman"/>
                <w:sz w:val="24"/>
                <w:szCs w:val="24"/>
                <w:lang w:eastAsia="pt-BR"/>
              </w:rPr>
            </w:pPr>
            <w:r w:rsidRPr="002F55EB">
              <w:rPr>
                <w:rFonts w:eastAsia="Times New Roman"/>
                <w:color w:val="FFFFFF"/>
                <w:sz w:val="24"/>
                <w:szCs w:val="24"/>
                <w:shd w:val="clear" w:color="auto" w:fill="000000"/>
                <w:lang w:eastAsia="pt-BR"/>
              </w:rPr>
              <w:t>CONSULTAS PRÉVIAS OBRIGATÓRIAS</w:t>
            </w:r>
          </w:p>
        </w:tc>
      </w:tr>
      <w:tr w:rsidR="00B178FA" w:rsidRPr="002F55EB" w14:paraId="7C767847" w14:textId="77777777" w:rsidTr="00297B41">
        <w:trPr>
          <w:tblCellSpacing w:w="0" w:type="dxa"/>
        </w:trPr>
        <w:tc>
          <w:tcPr>
            <w:tcW w:w="54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42CF200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lastRenderedPageBreak/>
              <w:t>01.</w:t>
            </w:r>
          </w:p>
        </w:tc>
        <w:tc>
          <w:tcPr>
            <w:tcW w:w="708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1F0D50EA"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Consulta ao CADIN do Estado do Paraná, observadas, quando for o caso, as hipóteses do artigo 3º, parágrafo único, inciso II, da Lei Estadual nº 18.466/2015.</w:t>
            </w:r>
          </w:p>
        </w:tc>
        <w:tc>
          <w:tcPr>
            <w:tcW w:w="117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5CE5F1B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48851334"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67F13F97"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02.</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2D21712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Consulta sobre as Empresas Suspensas ou Impedidas de contratar com a Administração Pública Estadual (GMS).</w:t>
            </w:r>
          </w:p>
        </w:tc>
        <w:tc>
          <w:tcPr>
            <w:tcW w:w="1170"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76FFA5B5"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3A0F46FE"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343E94D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03.</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5FE206D3"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Consulta ao Cadastro Nacional de Empresas Inidôneas e Suspensas (CEIS).</w:t>
            </w:r>
          </w:p>
        </w:tc>
        <w:tc>
          <w:tcPr>
            <w:tcW w:w="1170"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7D2CC85B"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bl>
    <w:p w14:paraId="77234288" w14:textId="77777777" w:rsidR="00B178FA" w:rsidRPr="002F55EB" w:rsidRDefault="00B178FA" w:rsidP="00B178FA">
      <w:pPr>
        <w:shd w:val="clear" w:color="auto" w:fill="FFFFFF"/>
        <w:spacing w:before="57" w:after="240"/>
        <w:jc w:val="both"/>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549"/>
        <w:gridCol w:w="7198"/>
        <w:gridCol w:w="1433"/>
      </w:tblGrid>
      <w:tr w:rsidR="00B178FA" w:rsidRPr="00B178FA" w14:paraId="380E0448" w14:textId="77777777" w:rsidTr="00297B41">
        <w:trPr>
          <w:tblCellSpacing w:w="0" w:type="dxa"/>
        </w:trPr>
        <w:tc>
          <w:tcPr>
            <w:tcW w:w="9030" w:type="dxa"/>
            <w:gridSpan w:val="3"/>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1EBC4775" w14:textId="77777777" w:rsidR="00B178FA" w:rsidRPr="00B178FA" w:rsidRDefault="00B178FA" w:rsidP="00B178FA">
            <w:pPr>
              <w:shd w:val="clear" w:color="auto" w:fill="000000"/>
              <w:spacing w:before="100" w:beforeAutospacing="1" w:after="100" w:afterAutospacing="1"/>
              <w:jc w:val="center"/>
              <w:rPr>
                <w:rFonts w:eastAsia="Times New Roman"/>
                <w:color w:val="FFFFFF"/>
                <w:sz w:val="24"/>
                <w:szCs w:val="24"/>
                <w:shd w:val="clear" w:color="auto" w:fill="000000"/>
                <w:lang w:eastAsia="pt-BR"/>
              </w:rPr>
            </w:pPr>
            <w:r w:rsidRPr="002F55EB">
              <w:rPr>
                <w:rFonts w:eastAsia="Times New Roman"/>
                <w:color w:val="FFFFFF"/>
                <w:sz w:val="24"/>
                <w:szCs w:val="24"/>
                <w:shd w:val="clear" w:color="auto" w:fill="000000"/>
                <w:lang w:eastAsia="pt-BR"/>
              </w:rPr>
              <w:t>DECLARAÇÕES FIRMADAS PELO CONTRATADO</w:t>
            </w:r>
          </w:p>
        </w:tc>
      </w:tr>
      <w:tr w:rsidR="00B178FA" w:rsidRPr="002F55EB" w14:paraId="7ED8B554" w14:textId="77777777" w:rsidTr="00297B41">
        <w:trPr>
          <w:tblCellSpacing w:w="0" w:type="dxa"/>
        </w:trPr>
        <w:tc>
          <w:tcPr>
            <w:tcW w:w="54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0CC7218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01.</w:t>
            </w:r>
          </w:p>
        </w:tc>
        <w:tc>
          <w:tcPr>
            <w:tcW w:w="708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4E5D72E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tc>
        <w:tc>
          <w:tcPr>
            <w:tcW w:w="117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720D2F33"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5B8659A6"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5AB156D1"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02.</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605C812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Que não incide em nenhuma das situações impeditivas à contratação, indicadas no Decreto Estadual nº 2.485/2019, que veda o nepotismo nos órgãos e entidades estaduais nas contratações celebradas pela Administração Pública do Estado do Paraná.</w:t>
            </w:r>
          </w:p>
        </w:tc>
        <w:tc>
          <w:tcPr>
            <w:tcW w:w="1170"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57D32D86"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r w:rsidR="00B178FA" w:rsidRPr="002F55EB" w14:paraId="4EE6CC94" w14:textId="77777777" w:rsidTr="00297B41">
        <w:trPr>
          <w:tblCellSpacing w:w="0" w:type="dxa"/>
        </w:trPr>
        <w:tc>
          <w:tcPr>
            <w:tcW w:w="54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4C2A2BB1"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03.</w:t>
            </w:r>
          </w:p>
        </w:tc>
        <w:tc>
          <w:tcPr>
            <w:tcW w:w="708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08DAFED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c>
          <w:tcPr>
            <w:tcW w:w="1170"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546F5A44"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z w:val="24"/>
                <w:szCs w:val="24"/>
                <w:lang w:eastAsia="pt-BR"/>
              </w:rPr>
              <w:t>Fls. _______</w:t>
            </w:r>
          </w:p>
        </w:tc>
      </w:tr>
    </w:tbl>
    <w:p w14:paraId="0743167F"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2F55EB" w14:paraId="49E43225"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33C2B99D"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b/>
                <w:bCs/>
                <w:lang w:eastAsia="pt-BR"/>
              </w:rPr>
              <w:t>Nota explicativa 1</w:t>
            </w:r>
          </w:p>
          <w:p w14:paraId="50578DB5"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lang w:eastAsia="pt-BR"/>
              </w:rPr>
              <w:t>A justificativa para a aquisição dos bens ou contratação dos serviços deverá indicar, no mínimo, que a finalidade é o enfrentamento da emergência de que trata a Lei nº 13.979, de 2020, a quantidade demandada, as especificações técnicas do objeto da contratação, quem efetua o pedido e qual órgão ou setor será atendido com a contratação.</w:t>
            </w:r>
          </w:p>
        </w:tc>
      </w:tr>
    </w:tbl>
    <w:p w14:paraId="526483AA"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9135"/>
      </w:tblGrid>
      <w:tr w:rsidR="00B178FA" w:rsidRPr="002F55EB" w14:paraId="7B37B8B9" w14:textId="77777777" w:rsidTr="00297B41">
        <w:trPr>
          <w:trHeight w:val="585"/>
          <w:tblCellSpacing w:w="0" w:type="dxa"/>
        </w:trPr>
        <w:tc>
          <w:tcPr>
            <w:tcW w:w="8985"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751C02DF"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b/>
                <w:bCs/>
                <w:lang w:eastAsia="pt-BR"/>
              </w:rPr>
              <w:t>Nota explicativa 2</w:t>
            </w:r>
          </w:p>
          <w:p w14:paraId="4EA7175A"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lang w:eastAsia="pt-BR"/>
              </w:rPr>
              <w:t xml:space="preserve">O </w:t>
            </w:r>
            <w:r w:rsidRPr="002F55EB">
              <w:rPr>
                <w:rFonts w:eastAsia="Times New Roman"/>
                <w:b/>
                <w:bCs/>
                <w:lang w:eastAsia="pt-BR"/>
              </w:rPr>
              <w:t>Certificado de Regularidade Fiscal – CRF</w:t>
            </w:r>
            <w:r w:rsidRPr="002F55EB">
              <w:rPr>
                <w:rFonts w:eastAsia="Times New Roman"/>
                <w:lang w:eastAsia="pt-BR"/>
              </w:rPr>
              <w:t xml:space="preserve"> válido supre a necessidade de juntada de certidões negativas individualizadas de débitos tributários, trabalhista, perante a Seguridade Social e ao Fundo de Garantia por Tempo de Serviço – FGTS (art. 6º, § 2º, do Decreto </w:t>
            </w:r>
            <w:r w:rsidRPr="002F55EB">
              <w:rPr>
                <w:rFonts w:eastAsia="Times New Roman"/>
                <w:lang w:eastAsia="pt-BR"/>
              </w:rPr>
              <w:lastRenderedPageBreak/>
              <w:t>Estadual nº 9.762/2013).</w:t>
            </w:r>
          </w:p>
        </w:tc>
      </w:tr>
    </w:tbl>
    <w:p w14:paraId="23B69A07"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2F55EB" w14:paraId="47B7F5C0"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2F3FCC18"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b/>
                <w:bCs/>
                <w:lang w:eastAsia="pt-BR"/>
              </w:rPr>
              <w:t>Nota explicativa 3</w:t>
            </w:r>
          </w:p>
          <w:p w14:paraId="3D858E7C"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lang w:eastAsia="pt-BR"/>
              </w:rPr>
              <w:t xml:space="preserve">A </w:t>
            </w:r>
            <w:r w:rsidRPr="002F55EB">
              <w:rPr>
                <w:rFonts w:eastAsia="Times New Roman"/>
                <w:b/>
                <w:bCs/>
                <w:u w:val="single"/>
                <w:lang w:eastAsia="pt-BR"/>
              </w:rPr>
              <w:t>numeração sequencial da dispensa</w:t>
            </w:r>
            <w:r w:rsidRPr="002F55EB">
              <w:rPr>
                <w:rFonts w:eastAsia="Times New Roman"/>
                <w:lang w:eastAsia="pt-BR"/>
              </w:rPr>
              <w:t xml:space="preserve">, embora seja </w:t>
            </w:r>
            <w:r w:rsidRPr="002F55EB">
              <w:rPr>
                <w:rFonts w:eastAsia="Times New Roman"/>
                <w:b/>
                <w:bCs/>
                <w:u w:val="single"/>
                <w:lang w:eastAsia="pt-BR"/>
              </w:rPr>
              <w:t>obrigatória</w:t>
            </w:r>
            <w:r w:rsidRPr="002F55EB">
              <w:rPr>
                <w:rFonts w:eastAsia="Times New Roman"/>
                <w:lang w:eastAsia="pt-BR"/>
              </w:rPr>
              <w:t xml:space="preserve"> (artigo 35, § 4º, inciso</w:t>
            </w:r>
            <w:r w:rsidRPr="002F55EB">
              <w:rPr>
                <w:rFonts w:eastAsia="Times New Roman"/>
                <w:caps/>
                <w:lang w:eastAsia="pt-BR"/>
              </w:rPr>
              <w:t xml:space="preserve"> I</w:t>
            </w:r>
            <w:r w:rsidRPr="002F55EB">
              <w:rPr>
                <w:rFonts w:eastAsia="Times New Roman"/>
                <w:lang w:eastAsia="pt-BR"/>
              </w:rPr>
              <w:t>, da Lei Estadual nº 15.608/2007), poderá ser providenciada pelo órgão interessado após a autorização do ordenador de despesas, e deverá constar no contrato ou instrumento equivalente.</w:t>
            </w:r>
          </w:p>
        </w:tc>
      </w:tr>
    </w:tbl>
    <w:p w14:paraId="775BA442"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2F55EB" w14:paraId="5280905B"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11B96C32"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b/>
                <w:bCs/>
                <w:lang w:eastAsia="pt-BR"/>
              </w:rPr>
              <w:t xml:space="preserve">Nota explicativa 4 </w:t>
            </w:r>
          </w:p>
          <w:p w14:paraId="11786327"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lang w:eastAsia="pt-BR"/>
              </w:rPr>
              <w:t xml:space="preserve">A </w:t>
            </w:r>
            <w:r w:rsidRPr="002F55EB">
              <w:rPr>
                <w:rFonts w:eastAsia="Times New Roman"/>
                <w:b/>
                <w:bCs/>
                <w:u w:val="single"/>
                <w:lang w:eastAsia="pt-BR"/>
              </w:rPr>
              <w:t>autorização do ordenador de despesas</w:t>
            </w:r>
            <w:r w:rsidRPr="002F55EB">
              <w:rPr>
                <w:rFonts w:eastAsia="Times New Roman"/>
                <w:lang w:eastAsia="pt-BR"/>
              </w:rPr>
              <w:t xml:space="preserve">, embora seja </w:t>
            </w:r>
            <w:r w:rsidRPr="002F55EB">
              <w:rPr>
                <w:rFonts w:eastAsia="Times New Roman"/>
                <w:b/>
                <w:bCs/>
                <w:u w:val="single"/>
                <w:lang w:eastAsia="pt-BR"/>
              </w:rPr>
              <w:t>obrigatória</w:t>
            </w:r>
            <w:r w:rsidRPr="002F55EB">
              <w:rPr>
                <w:rFonts w:eastAsia="Times New Roman"/>
                <w:lang w:eastAsia="pt-BR"/>
              </w:rPr>
              <w:t xml:space="preserve"> (artigo 35, § 4º, inciso </w:t>
            </w:r>
            <w:r w:rsidRPr="002F55EB">
              <w:rPr>
                <w:rFonts w:eastAsia="Times New Roman"/>
                <w:caps/>
                <w:lang w:eastAsia="pt-BR"/>
              </w:rPr>
              <w:t>III</w:t>
            </w:r>
            <w:r w:rsidRPr="002F55EB">
              <w:rPr>
                <w:rFonts w:eastAsia="Times New Roman"/>
                <w:lang w:eastAsia="pt-BR"/>
              </w:rPr>
              <w:t>, da Lei Estadual nº 15.608/2007), poderá ser providenciada pelo órgão interessado após a completa instrução do processo.</w:t>
            </w:r>
          </w:p>
        </w:tc>
      </w:tr>
    </w:tbl>
    <w:p w14:paraId="292ECDF3"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2F55EB" w14:paraId="0BE94EEF"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039FA36C"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b/>
                <w:bCs/>
                <w:lang w:eastAsia="pt-BR"/>
              </w:rPr>
              <w:t xml:space="preserve">Nota explicativa 5 </w:t>
            </w:r>
          </w:p>
          <w:p w14:paraId="1E4D05EE" w14:textId="77777777" w:rsidR="00B178FA" w:rsidRPr="002F55EB" w:rsidRDefault="00B178FA" w:rsidP="00297B41">
            <w:pPr>
              <w:shd w:val="clear" w:color="auto" w:fill="FFFF00"/>
              <w:spacing w:before="100" w:beforeAutospacing="1" w:after="100" w:afterAutospacing="1"/>
              <w:jc w:val="both"/>
              <w:rPr>
                <w:rFonts w:eastAsia="Times New Roman"/>
                <w:sz w:val="24"/>
                <w:szCs w:val="24"/>
                <w:lang w:eastAsia="pt-BR"/>
              </w:rPr>
            </w:pPr>
            <w:r w:rsidRPr="002F55EB">
              <w:rPr>
                <w:rFonts w:eastAsia="Times New Roman"/>
                <w:lang w:eastAsia="pt-BR"/>
              </w:rPr>
              <w:t xml:space="preserve">O ato que autoriza a dispensa deverá ser comunicado à autoridade superior, </w:t>
            </w:r>
            <w:r w:rsidRPr="002F55EB">
              <w:rPr>
                <w:rFonts w:eastAsia="Times New Roman"/>
                <w:u w:val="single"/>
                <w:lang w:eastAsia="pt-BR"/>
              </w:rPr>
              <w:t>no prazo de 03 (três) dias</w:t>
            </w:r>
            <w:r w:rsidRPr="002F55EB">
              <w:rPr>
                <w:rFonts w:eastAsia="Times New Roman"/>
                <w:lang w:eastAsia="pt-BR"/>
              </w:rPr>
              <w:t xml:space="preserve">, para </w:t>
            </w:r>
            <w:r w:rsidRPr="002F55EB">
              <w:rPr>
                <w:rFonts w:eastAsia="Times New Roman"/>
                <w:b/>
                <w:bCs/>
                <w:u w:val="single"/>
                <w:lang w:eastAsia="pt-BR"/>
              </w:rPr>
              <w:t>ratificação e publicação na Imprensa Oficial</w:t>
            </w:r>
            <w:r w:rsidRPr="002F55EB">
              <w:rPr>
                <w:rFonts w:eastAsia="Times New Roman"/>
                <w:lang w:eastAsia="pt-BR"/>
              </w:rPr>
              <w:t xml:space="preserve">, </w:t>
            </w:r>
            <w:r w:rsidRPr="002F55EB">
              <w:rPr>
                <w:rFonts w:eastAsia="Times New Roman"/>
                <w:u w:val="single"/>
                <w:lang w:eastAsia="pt-BR"/>
              </w:rPr>
              <w:t>no prazo de 05 (cinco) dias</w:t>
            </w:r>
            <w:r w:rsidRPr="002F55EB">
              <w:rPr>
                <w:rFonts w:eastAsia="Times New Roman"/>
                <w:lang w:eastAsia="pt-BR"/>
              </w:rPr>
              <w:t xml:space="preserve">, como condição de eficácia do ato (artigo 35, § 2º, da Lei Estadual nº 15.608/2007). </w:t>
            </w:r>
          </w:p>
        </w:tc>
      </w:tr>
    </w:tbl>
    <w:p w14:paraId="1085E7A4"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2F55EB" w14:paraId="0FDD6B46" w14:textId="77777777" w:rsidTr="00297B41">
        <w:trPr>
          <w:trHeight w:val="585"/>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C14369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b/>
                <w:bCs/>
                <w:shd w:val="clear" w:color="auto" w:fill="FFFF00"/>
                <w:lang w:eastAsia="pt-BR"/>
              </w:rPr>
              <w:t xml:space="preserve">Nota explicativa 6 </w:t>
            </w:r>
          </w:p>
          <w:p w14:paraId="2E806CD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hd w:val="clear" w:color="auto" w:fill="FFFF00"/>
                <w:lang w:eastAsia="pt-BR"/>
              </w:rPr>
              <w:t xml:space="preserve">Com a juntada do Parecer Referencial elaborado pela PGE e a utilização das Minutas Padronizadas anexas, as dispensas com fundamento no artigo 4º da Lei Federal nº 13.979/2020, </w:t>
            </w:r>
            <w:r w:rsidRPr="002F55EB">
              <w:rPr>
                <w:rFonts w:eastAsia="Times New Roman"/>
                <w:b/>
                <w:bCs/>
                <w:u w:val="single"/>
                <w:shd w:val="clear" w:color="auto" w:fill="FFFF00"/>
                <w:lang w:eastAsia="pt-BR"/>
              </w:rPr>
              <w:t>não necessitam de nova manifestação jurídica para serem formalizadas</w:t>
            </w:r>
            <w:r w:rsidRPr="002F55EB">
              <w:rPr>
                <w:rFonts w:eastAsia="Times New Roman"/>
                <w:shd w:val="clear" w:color="auto" w:fill="FFFF00"/>
                <w:lang w:eastAsia="pt-BR"/>
              </w:rPr>
              <w:t xml:space="preserve"> (artigo 13 do Decreto Estadual nº 4.315/2020).</w:t>
            </w:r>
          </w:p>
        </w:tc>
      </w:tr>
    </w:tbl>
    <w:p w14:paraId="3C69221D"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2F55EB" w14:paraId="364FEC68" w14:textId="77777777" w:rsidTr="00297B41">
        <w:trPr>
          <w:trHeight w:val="585"/>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284E8987"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b/>
                <w:bCs/>
                <w:lang w:eastAsia="pt-BR"/>
              </w:rPr>
              <w:t xml:space="preserve">Nota explicativa 7 </w:t>
            </w:r>
          </w:p>
          <w:p w14:paraId="67FED576"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hd w:val="clear" w:color="auto" w:fill="FFFF00"/>
                <w:lang w:eastAsia="pt-BR"/>
              </w:rPr>
              <w:t>Recomenda-se a juntada dos documentos técnicos essenciais, quando a atividade assim o exigir (exemplos: licença sanitária, registro na ANVISA, autorização de funcionamento, ART, inscrição no CREA, etc.).</w:t>
            </w:r>
          </w:p>
        </w:tc>
      </w:tr>
    </w:tbl>
    <w:p w14:paraId="332D11C5"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285" w:type="dxa"/>
        <w:tblCellSpacing w:w="0" w:type="dxa"/>
        <w:tblCellMar>
          <w:top w:w="60" w:type="dxa"/>
          <w:left w:w="60" w:type="dxa"/>
          <w:bottom w:w="60" w:type="dxa"/>
          <w:right w:w="60" w:type="dxa"/>
        </w:tblCellMar>
        <w:tblLook w:val="04A0" w:firstRow="1" w:lastRow="0" w:firstColumn="1" w:lastColumn="0" w:noHBand="0" w:noVBand="1"/>
      </w:tblPr>
      <w:tblGrid>
        <w:gridCol w:w="9285"/>
      </w:tblGrid>
      <w:tr w:rsidR="00B178FA" w:rsidRPr="002F55EB" w14:paraId="515FA634" w14:textId="77777777" w:rsidTr="00297B41">
        <w:trPr>
          <w:trHeight w:val="585"/>
          <w:tblCellSpacing w:w="0" w:type="dxa"/>
        </w:trPr>
        <w:tc>
          <w:tcPr>
            <w:tcW w:w="913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30F910D"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b/>
                <w:bCs/>
                <w:shd w:val="clear" w:color="auto" w:fill="FFFF00"/>
                <w:lang w:eastAsia="pt-BR"/>
              </w:rPr>
              <w:lastRenderedPageBreak/>
              <w:t xml:space="preserve">Nota explicativa 8 </w:t>
            </w:r>
          </w:p>
          <w:p w14:paraId="673C7B6F" w14:textId="77777777" w:rsidR="00B178FA" w:rsidRPr="002F55EB" w:rsidRDefault="00B178FA" w:rsidP="00297B41">
            <w:pPr>
              <w:spacing w:before="100" w:beforeAutospacing="1" w:after="100" w:afterAutospacing="1"/>
              <w:jc w:val="both"/>
              <w:rPr>
                <w:rFonts w:eastAsia="Times New Roman"/>
                <w:sz w:val="24"/>
                <w:szCs w:val="24"/>
                <w:lang w:eastAsia="pt-BR"/>
              </w:rPr>
            </w:pPr>
            <w:bookmarkStart w:id="38" w:name="47476"/>
            <w:bookmarkEnd w:id="38"/>
            <w:r w:rsidRPr="002F55EB">
              <w:rPr>
                <w:rFonts w:eastAsia="Times New Roman"/>
                <w:shd w:val="clear" w:color="auto" w:fill="FFFF00"/>
                <w:lang w:eastAsia="pt-BR"/>
              </w:rPr>
              <w:t xml:space="preserve">Recomenda-se, nas contratações de prestações de serviços e de fornecimento parcelado de bens a juntada de: </w:t>
            </w:r>
            <w:r w:rsidRPr="002F55EB">
              <w:rPr>
                <w:rFonts w:eastAsia="Times New Roman"/>
                <w:b/>
                <w:bCs/>
                <w:shd w:val="clear" w:color="auto" w:fill="FFFF00"/>
                <w:lang w:eastAsia="pt-BR"/>
              </w:rPr>
              <w:t xml:space="preserve">a) </w:t>
            </w:r>
            <w:r w:rsidRPr="002F55EB">
              <w:rPr>
                <w:rFonts w:eastAsia="Times New Roman"/>
                <w:color w:val="000000"/>
                <w:shd w:val="clear" w:color="auto" w:fill="FFFF00"/>
                <w:lang w:eastAsia="pt-BR"/>
              </w:rPr>
              <w:t>cópia do Balanço Patrimonial e demonstrações contábeis do último exercício social, já exigíveis e apresentados na forma da lei, que comprovem a boa situação financeira da empresa;</w:t>
            </w:r>
          </w:p>
          <w:p w14:paraId="165837C1"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b/>
                <w:bCs/>
                <w:color w:val="000000"/>
                <w:shd w:val="clear" w:color="auto" w:fill="FFFF00"/>
                <w:lang w:eastAsia="pt-BR"/>
              </w:rPr>
              <w:t xml:space="preserve">b) </w:t>
            </w:r>
            <w:r w:rsidRPr="002F55EB">
              <w:rPr>
                <w:rFonts w:eastAsia="Times New Roman"/>
                <w:color w:val="000000"/>
                <w:shd w:val="clear" w:color="auto" w:fill="FFFF00"/>
                <w:lang w:eastAsia="pt-BR"/>
              </w:rPr>
              <w:t>para pessoa jurídica, certidão negativa de falência ou concordata expedida pelo distribuidor da sede da empresa; para pessoa física, certidão negativa de execução patrimonial expedida pelo distribuidor de seu domicílio.</w:t>
            </w:r>
          </w:p>
        </w:tc>
      </w:tr>
    </w:tbl>
    <w:p w14:paraId="5D77F07B"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2F55EB" w14:paraId="5056AB2B" w14:textId="77777777" w:rsidTr="00297B41">
        <w:trPr>
          <w:trHeight w:val="585"/>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D51857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b/>
                <w:bCs/>
                <w:shd w:val="clear" w:color="auto" w:fill="FFFF00"/>
                <w:lang w:eastAsia="pt-BR"/>
              </w:rPr>
              <w:t xml:space="preserve">Nota explicativa 9 </w:t>
            </w:r>
          </w:p>
          <w:p w14:paraId="1B7AC7FB"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color w:val="000000"/>
                <w:shd w:val="clear" w:color="auto" w:fill="FFFF00"/>
                <w:lang w:eastAsia="pt-BR"/>
              </w:rPr>
              <w:t xml:space="preserve">Nos termos do art. 4º-F da Lei Federal nº 13.979/2020: "Na hipótese de haver restrição de fornecedores ou prestadores de serviço, a autoridade competente, excepcionalmente e mediante justificativa, poderá dispensar a apresentação de documentação relativa à regularidade fiscal e trabalhista ou, ainda, o cumprimento de um ou mais requisitos de habilitação, ressalvados a exigência de apresentação de prova de regularidade relativa à Seguridade Social e o cumprimento do disposto no inciso XXXIII do </w:t>
            </w:r>
            <w:r w:rsidRPr="002F55EB">
              <w:rPr>
                <w:rFonts w:eastAsia="Times New Roman"/>
                <w:b/>
                <w:bCs/>
                <w:color w:val="000000"/>
                <w:shd w:val="clear" w:color="auto" w:fill="FFFF00"/>
                <w:lang w:eastAsia="pt-BR"/>
              </w:rPr>
              <w:t xml:space="preserve">caput </w:t>
            </w:r>
            <w:r w:rsidRPr="002F55EB">
              <w:rPr>
                <w:rFonts w:eastAsia="Times New Roman"/>
                <w:color w:val="000000"/>
                <w:shd w:val="clear" w:color="auto" w:fill="FFFF00"/>
                <w:lang w:eastAsia="pt-BR"/>
              </w:rPr>
              <w:t xml:space="preserve">do art. 7º da Constituição.” </w:t>
            </w:r>
          </w:p>
        </w:tc>
      </w:tr>
    </w:tbl>
    <w:p w14:paraId="27F1794C"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2F55EB" w14:paraId="0D588822" w14:textId="77777777" w:rsidTr="00297B41">
        <w:trPr>
          <w:trHeight w:val="1380"/>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5C728EE"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b/>
                <w:bCs/>
                <w:shd w:val="clear" w:color="auto" w:fill="FFFF00"/>
                <w:lang w:eastAsia="pt-BR"/>
              </w:rPr>
              <w:t xml:space="preserve">Nota explicativa 10 </w:t>
            </w:r>
          </w:p>
          <w:p w14:paraId="747A27D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hd w:val="clear" w:color="auto" w:fill="FFFF00"/>
                <w:lang w:eastAsia="pt-BR"/>
              </w:rPr>
              <w:t>Nos termos do § 2º, do art. 4º-E da Lei Federal nº 13.979/2020: “</w:t>
            </w:r>
            <w:r w:rsidRPr="002F55EB">
              <w:rPr>
                <w:rFonts w:eastAsia="Times New Roman"/>
                <w:color w:val="000000"/>
                <w:shd w:val="clear" w:color="auto" w:fill="FFFF00"/>
                <w:lang w:eastAsia="pt-BR"/>
              </w:rPr>
              <w:t xml:space="preserve">Excepcionalmente, mediante justificativa da autoridade competente, será dispensada a estimativa de preços de que trata o inciso VI do </w:t>
            </w:r>
            <w:r w:rsidRPr="002F55EB">
              <w:rPr>
                <w:rFonts w:eastAsia="Times New Roman"/>
                <w:b/>
                <w:bCs/>
                <w:color w:val="000000"/>
                <w:shd w:val="clear" w:color="auto" w:fill="FFFF00"/>
                <w:lang w:eastAsia="pt-BR"/>
              </w:rPr>
              <w:t>caput</w:t>
            </w:r>
            <w:r w:rsidRPr="002F55EB">
              <w:rPr>
                <w:rFonts w:eastAsia="Times New Roman"/>
                <w:color w:val="000000"/>
                <w:shd w:val="clear" w:color="auto" w:fill="FFFF00"/>
                <w:lang w:eastAsia="pt-BR"/>
              </w:rPr>
              <w:t xml:space="preserve">.” </w:t>
            </w:r>
          </w:p>
        </w:tc>
      </w:tr>
    </w:tbl>
    <w:p w14:paraId="186B260B" w14:textId="77777777" w:rsidR="00B178FA" w:rsidRPr="002F55EB" w:rsidRDefault="00B178FA" w:rsidP="00B178FA">
      <w:pPr>
        <w:shd w:val="clear" w:color="auto" w:fill="FFFFFF"/>
        <w:spacing w:before="57" w:after="240" w:line="360" w:lineRule="auto"/>
        <w:jc w:val="both"/>
        <w:rPr>
          <w:rFonts w:eastAsia="Times New Roman"/>
          <w:sz w:val="24"/>
          <w:szCs w:val="24"/>
          <w:lang w:eastAsia="pt-BR"/>
        </w:rPr>
      </w:pPr>
    </w:p>
    <w:tbl>
      <w:tblPr>
        <w:tblW w:w="9300" w:type="dxa"/>
        <w:tblCellSpacing w:w="0" w:type="dxa"/>
        <w:tblCellMar>
          <w:top w:w="30" w:type="dxa"/>
          <w:left w:w="30" w:type="dxa"/>
          <w:bottom w:w="30" w:type="dxa"/>
          <w:right w:w="30" w:type="dxa"/>
        </w:tblCellMar>
        <w:tblLook w:val="04A0" w:firstRow="1" w:lastRow="0" w:firstColumn="1" w:lastColumn="0" w:noHBand="0" w:noVBand="1"/>
      </w:tblPr>
      <w:tblGrid>
        <w:gridCol w:w="4611"/>
        <w:gridCol w:w="77"/>
        <w:gridCol w:w="4612"/>
      </w:tblGrid>
      <w:tr w:rsidR="00B178FA" w:rsidRPr="002F55EB" w14:paraId="5A758FF2" w14:textId="77777777" w:rsidTr="00297B41">
        <w:trPr>
          <w:trHeight w:val="225"/>
          <w:tblCellSpacing w:w="0" w:type="dxa"/>
        </w:trPr>
        <w:tc>
          <w:tcPr>
            <w:tcW w:w="4515" w:type="dxa"/>
            <w:tcBorders>
              <w:top w:val="nil"/>
              <w:left w:val="nil"/>
              <w:bottom w:val="nil"/>
              <w:right w:val="nil"/>
            </w:tcBorders>
            <w:shd w:val="clear" w:color="auto" w:fill="FFFFFF"/>
            <w:tcMar>
              <w:top w:w="0" w:type="dxa"/>
              <w:left w:w="0" w:type="dxa"/>
              <w:bottom w:w="0" w:type="dxa"/>
              <w:right w:w="0" w:type="dxa"/>
            </w:tcMar>
            <w:vAlign w:val="bottom"/>
            <w:hideMark/>
          </w:tcPr>
          <w:p w14:paraId="619F357B" w14:textId="77777777" w:rsidR="00B178FA" w:rsidRPr="002F55EB" w:rsidRDefault="00B178FA" w:rsidP="00297B41">
            <w:pPr>
              <w:spacing w:before="100" w:beforeAutospacing="1" w:after="100" w:afterAutospacing="1"/>
              <w:jc w:val="both"/>
              <w:rPr>
                <w:rFonts w:eastAsia="Times New Roman"/>
                <w:sz w:val="24"/>
                <w:szCs w:val="24"/>
                <w:lang w:eastAsia="pt-BR"/>
              </w:rPr>
            </w:pPr>
          </w:p>
          <w:p w14:paraId="33D3A672" w14:textId="77777777" w:rsidR="00B178FA" w:rsidRPr="002F55EB" w:rsidRDefault="00B178FA" w:rsidP="00297B41">
            <w:pPr>
              <w:spacing w:before="100" w:beforeAutospacing="1" w:after="100" w:afterAutospacing="1"/>
              <w:jc w:val="both"/>
              <w:rPr>
                <w:rFonts w:eastAsia="Times New Roman"/>
                <w:sz w:val="24"/>
                <w:szCs w:val="24"/>
                <w:lang w:eastAsia="pt-BR"/>
              </w:rPr>
            </w:pPr>
          </w:p>
          <w:p w14:paraId="59A5396E" w14:textId="77777777" w:rsidR="00B178FA" w:rsidRPr="002F55EB" w:rsidRDefault="00B178FA" w:rsidP="00297B41">
            <w:pPr>
              <w:spacing w:before="100" w:beforeAutospacing="1" w:after="100" w:afterAutospacing="1"/>
              <w:jc w:val="both"/>
              <w:rPr>
                <w:rFonts w:eastAsia="Times New Roman"/>
                <w:sz w:val="24"/>
                <w:szCs w:val="24"/>
                <w:lang w:eastAsia="pt-BR"/>
              </w:rPr>
            </w:pPr>
          </w:p>
          <w:p w14:paraId="32991EE2"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lang w:eastAsia="pt-BR"/>
              </w:rPr>
              <w:t>_____________, ___ de ________ de _____.</w:t>
            </w:r>
          </w:p>
        </w:tc>
        <w:tc>
          <w:tcPr>
            <w:tcW w:w="75" w:type="dxa"/>
            <w:tcBorders>
              <w:top w:val="nil"/>
              <w:left w:val="nil"/>
              <w:bottom w:val="nil"/>
              <w:right w:val="nil"/>
            </w:tcBorders>
            <w:shd w:val="clear" w:color="auto" w:fill="FFFFFF"/>
            <w:tcMar>
              <w:top w:w="0" w:type="dxa"/>
              <w:left w:w="0" w:type="dxa"/>
              <w:bottom w:w="0" w:type="dxa"/>
              <w:right w:w="0" w:type="dxa"/>
            </w:tcMar>
            <w:vAlign w:val="bottom"/>
            <w:hideMark/>
          </w:tcPr>
          <w:p w14:paraId="3742897C" w14:textId="77777777" w:rsidR="00B178FA" w:rsidRPr="002F55EB" w:rsidRDefault="00B178FA" w:rsidP="00297B41">
            <w:pPr>
              <w:spacing w:before="100" w:beforeAutospacing="1" w:after="100" w:afterAutospacing="1"/>
              <w:jc w:val="both"/>
              <w:rPr>
                <w:rFonts w:eastAsia="Times New Roman"/>
                <w:sz w:val="24"/>
                <w:szCs w:val="24"/>
                <w:lang w:eastAsia="pt-BR"/>
              </w:rPr>
            </w:pPr>
          </w:p>
        </w:tc>
        <w:tc>
          <w:tcPr>
            <w:tcW w:w="4515" w:type="dxa"/>
            <w:tcBorders>
              <w:top w:val="nil"/>
              <w:left w:val="nil"/>
              <w:bottom w:val="nil"/>
              <w:right w:val="nil"/>
            </w:tcBorders>
            <w:shd w:val="clear" w:color="auto" w:fill="FFFFFF"/>
            <w:tcMar>
              <w:top w:w="0" w:type="dxa"/>
              <w:left w:w="0" w:type="dxa"/>
              <w:bottom w:w="0" w:type="dxa"/>
              <w:right w:w="0" w:type="dxa"/>
            </w:tcMar>
            <w:vAlign w:val="bottom"/>
            <w:hideMark/>
          </w:tcPr>
          <w:p w14:paraId="0EA13B88" w14:textId="77777777" w:rsidR="00B178FA" w:rsidRPr="002F55EB" w:rsidRDefault="00B178FA" w:rsidP="00297B41">
            <w:pPr>
              <w:spacing w:before="100" w:beforeAutospacing="1" w:after="100" w:afterAutospacing="1"/>
              <w:ind w:left="17"/>
              <w:jc w:val="both"/>
              <w:rPr>
                <w:rFonts w:eastAsia="Times New Roman"/>
                <w:sz w:val="24"/>
                <w:szCs w:val="24"/>
                <w:lang w:eastAsia="pt-BR"/>
              </w:rPr>
            </w:pPr>
            <w:r w:rsidRPr="002F55EB">
              <w:rPr>
                <w:rFonts w:eastAsia="Times New Roman"/>
                <w:lang w:eastAsia="pt-BR"/>
              </w:rPr>
              <w:t>_____________, ___ de ________ de _____.</w:t>
            </w:r>
          </w:p>
        </w:tc>
      </w:tr>
      <w:tr w:rsidR="00B178FA" w:rsidRPr="002F55EB" w14:paraId="0AC21A5C" w14:textId="77777777" w:rsidTr="00297B41">
        <w:trPr>
          <w:trHeight w:val="465"/>
          <w:tblCellSpacing w:w="0" w:type="dxa"/>
        </w:trPr>
        <w:tc>
          <w:tcPr>
            <w:tcW w:w="4515" w:type="dxa"/>
            <w:tcBorders>
              <w:top w:val="nil"/>
              <w:left w:val="nil"/>
              <w:bottom w:val="single" w:sz="6" w:space="0" w:color="00000A"/>
              <w:right w:val="nil"/>
            </w:tcBorders>
            <w:shd w:val="clear" w:color="auto" w:fill="FFFFFF"/>
            <w:tcMar>
              <w:top w:w="0" w:type="dxa"/>
              <w:left w:w="0" w:type="dxa"/>
              <w:bottom w:w="0" w:type="dxa"/>
              <w:right w:w="0" w:type="dxa"/>
            </w:tcMar>
            <w:hideMark/>
          </w:tcPr>
          <w:p w14:paraId="6B2011F3" w14:textId="77777777" w:rsidR="00B178FA" w:rsidRPr="002F55EB" w:rsidRDefault="00B178FA" w:rsidP="00297B41">
            <w:pPr>
              <w:spacing w:before="40" w:after="100" w:afterAutospacing="1"/>
              <w:ind w:left="851"/>
              <w:jc w:val="both"/>
              <w:rPr>
                <w:rFonts w:eastAsia="Times New Roman"/>
                <w:sz w:val="24"/>
                <w:szCs w:val="24"/>
                <w:lang w:eastAsia="pt-BR"/>
              </w:rPr>
            </w:pPr>
            <w:r w:rsidRPr="002F55EB">
              <w:rPr>
                <w:rFonts w:eastAsia="Times New Roman"/>
                <w:lang w:eastAsia="pt-BR"/>
              </w:rPr>
              <w:t>(local)</w:t>
            </w:r>
          </w:p>
        </w:tc>
        <w:tc>
          <w:tcPr>
            <w:tcW w:w="75" w:type="dxa"/>
            <w:tcBorders>
              <w:top w:val="nil"/>
              <w:left w:val="nil"/>
              <w:bottom w:val="nil"/>
              <w:right w:val="nil"/>
            </w:tcBorders>
            <w:shd w:val="clear" w:color="auto" w:fill="FFFFFF"/>
            <w:tcMar>
              <w:top w:w="0" w:type="dxa"/>
              <w:left w:w="0" w:type="dxa"/>
              <w:bottom w:w="0" w:type="dxa"/>
              <w:right w:w="0" w:type="dxa"/>
            </w:tcMar>
            <w:hideMark/>
          </w:tcPr>
          <w:p w14:paraId="485D8BB7" w14:textId="77777777" w:rsidR="00B178FA" w:rsidRPr="002F55EB" w:rsidRDefault="00B178FA" w:rsidP="00297B41">
            <w:pPr>
              <w:spacing w:before="40" w:after="100" w:afterAutospacing="1"/>
              <w:jc w:val="both"/>
              <w:rPr>
                <w:rFonts w:eastAsia="Times New Roman"/>
                <w:sz w:val="24"/>
                <w:szCs w:val="24"/>
                <w:lang w:eastAsia="pt-BR"/>
              </w:rPr>
            </w:pPr>
          </w:p>
        </w:tc>
        <w:tc>
          <w:tcPr>
            <w:tcW w:w="4515" w:type="dxa"/>
            <w:tcBorders>
              <w:top w:val="nil"/>
              <w:left w:val="nil"/>
              <w:bottom w:val="single" w:sz="6" w:space="0" w:color="00000A"/>
              <w:right w:val="nil"/>
            </w:tcBorders>
            <w:shd w:val="clear" w:color="auto" w:fill="FFFFFF"/>
            <w:tcMar>
              <w:top w:w="0" w:type="dxa"/>
              <w:left w:w="0" w:type="dxa"/>
              <w:bottom w:w="0" w:type="dxa"/>
              <w:right w:w="0" w:type="dxa"/>
            </w:tcMar>
            <w:hideMark/>
          </w:tcPr>
          <w:p w14:paraId="47C5CFCF"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lang w:eastAsia="pt-BR"/>
              </w:rPr>
              <w:t>(local)</w:t>
            </w:r>
          </w:p>
        </w:tc>
      </w:tr>
      <w:tr w:rsidR="00B178FA" w:rsidRPr="002F55EB" w14:paraId="26C58C79" w14:textId="77777777" w:rsidTr="00297B41">
        <w:trPr>
          <w:trHeight w:val="480"/>
          <w:tblCellSpacing w:w="0" w:type="dxa"/>
        </w:trPr>
        <w:tc>
          <w:tcPr>
            <w:tcW w:w="4515" w:type="dxa"/>
            <w:tcBorders>
              <w:top w:val="single" w:sz="6" w:space="0" w:color="00000A"/>
              <w:left w:val="nil"/>
              <w:bottom w:val="nil"/>
              <w:right w:val="nil"/>
            </w:tcBorders>
            <w:shd w:val="clear" w:color="auto" w:fill="FFFFFF"/>
            <w:tcMar>
              <w:top w:w="0" w:type="dxa"/>
              <w:left w:w="0" w:type="dxa"/>
              <w:bottom w:w="0" w:type="dxa"/>
              <w:right w:w="0" w:type="dxa"/>
            </w:tcMar>
            <w:hideMark/>
          </w:tcPr>
          <w:p w14:paraId="5379ECF3"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hd w:val="clear" w:color="auto" w:fill="FFFF00"/>
                <w:lang w:eastAsia="pt-BR"/>
              </w:rPr>
              <w:t>[Nome e assinatura do servidor responsável pelo preenchimento]</w:t>
            </w:r>
          </w:p>
          <w:p w14:paraId="07840298" w14:textId="77777777" w:rsidR="00B178FA" w:rsidRPr="002F55EB" w:rsidRDefault="00B178FA" w:rsidP="00297B41">
            <w:pPr>
              <w:spacing w:before="100" w:beforeAutospacing="1" w:after="100" w:afterAutospacing="1"/>
              <w:jc w:val="both"/>
              <w:rPr>
                <w:rFonts w:eastAsia="Times New Roman"/>
                <w:sz w:val="24"/>
                <w:szCs w:val="24"/>
                <w:lang w:eastAsia="pt-BR"/>
              </w:rPr>
            </w:pPr>
          </w:p>
        </w:tc>
        <w:tc>
          <w:tcPr>
            <w:tcW w:w="75" w:type="dxa"/>
            <w:tcBorders>
              <w:top w:val="nil"/>
              <w:left w:val="nil"/>
              <w:bottom w:val="nil"/>
              <w:right w:val="nil"/>
            </w:tcBorders>
            <w:shd w:val="clear" w:color="auto" w:fill="FFFFFF"/>
            <w:tcMar>
              <w:top w:w="0" w:type="dxa"/>
              <w:left w:w="0" w:type="dxa"/>
              <w:bottom w:w="0" w:type="dxa"/>
              <w:right w:w="0" w:type="dxa"/>
            </w:tcMar>
            <w:hideMark/>
          </w:tcPr>
          <w:p w14:paraId="6E642C4D" w14:textId="77777777" w:rsidR="00B178FA" w:rsidRPr="002F55EB" w:rsidRDefault="00B178FA" w:rsidP="00297B41">
            <w:pPr>
              <w:spacing w:before="100" w:beforeAutospacing="1" w:after="100" w:afterAutospacing="1"/>
              <w:jc w:val="both"/>
              <w:rPr>
                <w:rFonts w:eastAsia="Times New Roman"/>
                <w:sz w:val="24"/>
                <w:szCs w:val="24"/>
                <w:lang w:eastAsia="pt-BR"/>
              </w:rPr>
            </w:pPr>
          </w:p>
          <w:p w14:paraId="140470D3" w14:textId="77777777" w:rsidR="00B178FA" w:rsidRPr="002F55EB" w:rsidRDefault="00B178FA" w:rsidP="00297B41">
            <w:pPr>
              <w:spacing w:before="100" w:beforeAutospacing="1" w:after="100" w:afterAutospacing="1"/>
              <w:jc w:val="both"/>
              <w:rPr>
                <w:rFonts w:eastAsia="Times New Roman"/>
                <w:sz w:val="24"/>
                <w:szCs w:val="24"/>
                <w:lang w:eastAsia="pt-BR"/>
              </w:rPr>
            </w:pPr>
          </w:p>
        </w:tc>
        <w:tc>
          <w:tcPr>
            <w:tcW w:w="4515" w:type="dxa"/>
            <w:tcBorders>
              <w:top w:val="single" w:sz="6" w:space="0" w:color="00000A"/>
              <w:left w:val="nil"/>
              <w:bottom w:val="nil"/>
              <w:right w:val="nil"/>
            </w:tcBorders>
            <w:shd w:val="clear" w:color="auto" w:fill="FFFFFF"/>
            <w:tcMar>
              <w:top w:w="0" w:type="dxa"/>
              <w:left w:w="0" w:type="dxa"/>
              <w:bottom w:w="0" w:type="dxa"/>
              <w:right w:w="0" w:type="dxa"/>
            </w:tcMar>
            <w:hideMark/>
          </w:tcPr>
          <w:p w14:paraId="09690308"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hd w:val="clear" w:color="auto" w:fill="FFFF00"/>
                <w:lang w:eastAsia="pt-BR"/>
              </w:rPr>
              <w:t xml:space="preserve">[Nome e assinatura do chefe do setor </w:t>
            </w:r>
          </w:p>
          <w:p w14:paraId="1CA5FC1C" w14:textId="77777777" w:rsidR="00B178FA" w:rsidRPr="002F55EB" w:rsidRDefault="00B178FA" w:rsidP="00297B41">
            <w:pPr>
              <w:spacing w:before="100" w:beforeAutospacing="1" w:after="100" w:afterAutospacing="1"/>
              <w:jc w:val="both"/>
              <w:rPr>
                <w:rFonts w:eastAsia="Times New Roman"/>
                <w:sz w:val="24"/>
                <w:szCs w:val="24"/>
                <w:lang w:eastAsia="pt-BR"/>
              </w:rPr>
            </w:pPr>
            <w:r w:rsidRPr="002F55EB">
              <w:rPr>
                <w:rFonts w:eastAsia="Times New Roman"/>
                <w:shd w:val="clear" w:color="auto" w:fill="FFFF00"/>
                <w:lang w:eastAsia="pt-BR"/>
              </w:rPr>
              <w:t>competente]</w:t>
            </w:r>
          </w:p>
        </w:tc>
      </w:tr>
    </w:tbl>
    <w:p w14:paraId="03AAD0AF" w14:textId="77777777" w:rsidR="00B178FA" w:rsidRPr="002F55EB" w:rsidRDefault="00B178FA" w:rsidP="00B178FA">
      <w:pPr>
        <w:spacing w:before="57" w:after="100" w:afterAutospacing="1"/>
        <w:ind w:left="28"/>
        <w:jc w:val="both"/>
        <w:rPr>
          <w:rFonts w:eastAsia="Times New Roman"/>
          <w:sz w:val="24"/>
          <w:szCs w:val="24"/>
          <w:lang w:eastAsia="pt-BR"/>
        </w:rPr>
      </w:pPr>
    </w:p>
    <w:p w14:paraId="4B146B11" w14:textId="77777777" w:rsidR="00B178FA" w:rsidRPr="002F55EB" w:rsidRDefault="00B178FA" w:rsidP="00B178FA">
      <w:pPr>
        <w:jc w:val="both"/>
      </w:pPr>
    </w:p>
    <w:p w14:paraId="71FA8F8F" w14:textId="34624415" w:rsidR="00AE3503" w:rsidRDefault="00AE3503" w:rsidP="008D3866">
      <w:pPr>
        <w:pStyle w:val="Cabealho"/>
        <w:widowControl/>
        <w:tabs>
          <w:tab w:val="clear" w:pos="4252"/>
          <w:tab w:val="clear" w:pos="8504"/>
          <w:tab w:val="left" w:pos="284"/>
        </w:tabs>
        <w:autoSpaceDE/>
        <w:autoSpaceDN/>
        <w:spacing w:line="360" w:lineRule="auto"/>
        <w:ind w:right="113"/>
        <w:jc w:val="both"/>
        <w:rPr>
          <w:sz w:val="24"/>
        </w:rPr>
      </w:pPr>
    </w:p>
    <w:p w14:paraId="38DA9918" w14:textId="353001CA" w:rsidR="00AE3503" w:rsidRDefault="00AE3503" w:rsidP="008D3866">
      <w:pPr>
        <w:pStyle w:val="Cabealho"/>
        <w:widowControl/>
        <w:tabs>
          <w:tab w:val="clear" w:pos="4252"/>
          <w:tab w:val="clear" w:pos="8504"/>
          <w:tab w:val="left" w:pos="284"/>
        </w:tabs>
        <w:autoSpaceDE/>
        <w:autoSpaceDN/>
        <w:spacing w:line="360" w:lineRule="auto"/>
        <w:ind w:right="113"/>
        <w:jc w:val="both"/>
        <w:rPr>
          <w:sz w:val="24"/>
        </w:rPr>
      </w:pPr>
    </w:p>
    <w:p w14:paraId="56EDF9C7" w14:textId="77777777" w:rsidR="00AE3503" w:rsidRDefault="00AE3503" w:rsidP="00B178FA">
      <w:pPr>
        <w:shd w:val="clear" w:color="auto" w:fill="000000"/>
        <w:spacing w:before="100" w:beforeAutospacing="1" w:after="100" w:afterAutospacing="1"/>
        <w:jc w:val="center"/>
        <w:rPr>
          <w:sz w:val="24"/>
        </w:rPr>
        <w:sectPr w:rsidR="00AE3503" w:rsidSect="008D3866">
          <w:pgSz w:w="12540" w:h="17640"/>
          <w:pgMar w:top="2960" w:right="1640" w:bottom="1702" w:left="1740" w:header="330" w:footer="530" w:gutter="0"/>
          <w:pgNumType w:start="105"/>
          <w:cols w:space="720"/>
        </w:sectPr>
      </w:pPr>
    </w:p>
    <w:p w14:paraId="0D6901BC" w14:textId="174E2925"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bookmarkStart w:id="39" w:name="_Hlk35852202"/>
      <w:r w:rsidRPr="000A1AFF">
        <w:rPr>
          <w:rFonts w:eastAsia="Calibri"/>
          <w:color w:val="00000A"/>
          <w:sz w:val="24"/>
          <w:szCs w:val="24"/>
          <w:lang w:val="pt-BR"/>
        </w:rPr>
        <w:lastRenderedPageBreak/>
        <w:t>ANEXO V - MINUTA DE CONTRATO – SERVIÇOS DE ENGENHARIA</w:t>
      </w:r>
    </w:p>
    <w:p w14:paraId="2C8D3288" w14:textId="3FD846D3" w:rsidR="008D3866" w:rsidRPr="00BD4267"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25D6A55D" w14:textId="77777777" w:rsidR="00BD4267" w:rsidRPr="00BD4267" w:rsidRDefault="00BD4267" w:rsidP="00BD4267">
      <w:pPr>
        <w:pStyle w:val="Standard"/>
        <w:widowControl w:val="0"/>
        <w:shd w:val="clear" w:color="auto" w:fill="FFFFFF"/>
        <w:tabs>
          <w:tab w:val="left" w:pos="0"/>
        </w:tabs>
        <w:spacing w:after="60"/>
        <w:jc w:val="center"/>
        <w:rPr>
          <w:rFonts w:ascii="Arial" w:hAnsi="Arial" w:cs="Arial"/>
          <w:shd w:val="clear" w:color="auto" w:fill="FFFFFF"/>
        </w:rPr>
      </w:pPr>
      <w:r w:rsidRPr="00BD4267">
        <w:rPr>
          <w:rFonts w:ascii="Arial" w:hAnsi="Arial" w:cs="Arial"/>
          <w:shd w:val="clear" w:color="auto" w:fill="FFFFFF"/>
        </w:rPr>
        <w:t>MINUTA DO CONTRATO ADMINISTRATIVO</w:t>
      </w:r>
    </w:p>
    <w:p w14:paraId="36929C47" w14:textId="77777777" w:rsidR="00BD4267" w:rsidRPr="00BD4267" w:rsidRDefault="00BD4267" w:rsidP="00BD4267">
      <w:pPr>
        <w:pStyle w:val="Standard"/>
        <w:widowControl w:val="0"/>
        <w:shd w:val="clear" w:color="auto" w:fill="FFFFFF"/>
        <w:tabs>
          <w:tab w:val="left" w:pos="0"/>
        </w:tabs>
        <w:spacing w:after="60"/>
        <w:jc w:val="center"/>
        <w:rPr>
          <w:rFonts w:ascii="Arial" w:hAnsi="Arial" w:cs="Arial"/>
          <w:shd w:val="clear" w:color="auto" w:fill="FFFFFF"/>
        </w:rPr>
      </w:pPr>
    </w:p>
    <w:p w14:paraId="3182322D" w14:textId="77777777" w:rsidR="00BD4267" w:rsidRPr="00BD4267" w:rsidRDefault="00BD4267" w:rsidP="00BD4267">
      <w:pPr>
        <w:pStyle w:val="Corpodetexto"/>
        <w:ind w:left="28"/>
        <w:jc w:val="both"/>
        <w:rPr>
          <w:color w:val="00000A"/>
          <w:kern w:val="3"/>
          <w:shd w:val="clear" w:color="auto" w:fill="FFFFFF"/>
          <w:lang w:val="pt-BR" w:eastAsia="zh-CN"/>
        </w:rPr>
      </w:pPr>
      <w:bookmarkStart w:id="40" w:name="_Hlk35806266"/>
      <w:r w:rsidRPr="00BD4267">
        <w:rPr>
          <w:color w:val="00000A"/>
          <w:kern w:val="3"/>
          <w:shd w:val="clear" w:color="auto" w:fill="FFFFFF"/>
          <w:lang w:val="pt-BR" w:eastAsia="zh-CN"/>
        </w:rPr>
        <w:t xml:space="preserve">CONTRATO N° </w:t>
      </w:r>
      <w:r w:rsidRPr="00BD4267">
        <w:rPr>
          <w:color w:val="00000A"/>
          <w:kern w:val="3"/>
          <w:highlight w:val="yellow"/>
          <w:shd w:val="clear" w:color="auto" w:fill="FFFFFF"/>
          <w:lang w:val="pt-BR" w:eastAsia="zh-CN"/>
        </w:rPr>
        <w:t>XXXXXXXX</w:t>
      </w:r>
      <w:r w:rsidRPr="00BD4267">
        <w:rPr>
          <w:color w:val="00000A"/>
          <w:kern w:val="3"/>
          <w:shd w:val="clear" w:color="auto" w:fill="FFFFFF"/>
          <w:lang w:val="pt-BR" w:eastAsia="zh-CN"/>
        </w:rPr>
        <w:tab/>
      </w:r>
      <w:r w:rsidRPr="00BD4267">
        <w:rPr>
          <w:color w:val="00000A"/>
          <w:kern w:val="3"/>
          <w:shd w:val="clear" w:color="auto" w:fill="FFFFFF"/>
          <w:lang w:val="pt-BR" w:eastAsia="zh-CN"/>
        </w:rPr>
        <w:tab/>
      </w:r>
      <w:r w:rsidRPr="00BD4267">
        <w:rPr>
          <w:color w:val="00000A"/>
          <w:kern w:val="3"/>
          <w:shd w:val="clear" w:color="auto" w:fill="FFFFFF"/>
          <w:lang w:val="pt-BR" w:eastAsia="zh-CN"/>
        </w:rPr>
        <w:tab/>
      </w:r>
      <w:r w:rsidRPr="00BD4267">
        <w:rPr>
          <w:color w:val="00000A"/>
          <w:kern w:val="3"/>
          <w:shd w:val="clear" w:color="auto" w:fill="FFFFFF"/>
          <w:lang w:val="pt-BR" w:eastAsia="zh-CN"/>
        </w:rPr>
        <w:tab/>
        <w:t xml:space="preserve">PROTOCOLO Nº </w:t>
      </w:r>
      <w:r w:rsidRPr="00BD4267">
        <w:rPr>
          <w:color w:val="00000A"/>
          <w:kern w:val="3"/>
          <w:highlight w:val="yellow"/>
          <w:shd w:val="clear" w:color="auto" w:fill="FFFFFF"/>
          <w:lang w:val="pt-BR" w:eastAsia="zh-CN"/>
        </w:rPr>
        <w:t>________________</w:t>
      </w:r>
    </w:p>
    <w:p w14:paraId="6ACBAEC7" w14:textId="77777777" w:rsidR="00BD4267" w:rsidRPr="00BD4267" w:rsidRDefault="00BD4267" w:rsidP="00BD4267">
      <w:pPr>
        <w:pStyle w:val="Corpodetexto"/>
        <w:ind w:left="28"/>
        <w:jc w:val="both"/>
        <w:rPr>
          <w:color w:val="00000A"/>
          <w:kern w:val="3"/>
          <w:shd w:val="clear" w:color="auto" w:fill="FFFFFF"/>
          <w:lang w:val="pt-BR" w:eastAsia="zh-CN"/>
        </w:rPr>
      </w:pPr>
    </w:p>
    <w:p w14:paraId="22FCFE9B"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DISPENSA DE LICITAÇÃO – Lei federal nº 13.979/2020; Decreto Estadual nº 4.315/2020.</w:t>
      </w:r>
    </w:p>
    <w:p w14:paraId="5EC052F4"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p w14:paraId="133B41E5"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A(O) (</w:t>
      </w:r>
      <w:r w:rsidRPr="00BD4267">
        <w:rPr>
          <w:rFonts w:ascii="Arial" w:hAnsi="Arial" w:cs="Arial"/>
          <w:sz w:val="24"/>
          <w:szCs w:val="24"/>
          <w:highlight w:val="yellow"/>
          <w:shd w:val="clear" w:color="auto" w:fill="FFFFFF"/>
        </w:rPr>
        <w:t>órgão ou entidade responsável pela licitação</w:t>
      </w:r>
      <w:r w:rsidRPr="00BD4267">
        <w:rPr>
          <w:rFonts w:ascii="Arial" w:hAnsi="Arial" w:cs="Arial"/>
          <w:sz w:val="24"/>
          <w:szCs w:val="24"/>
          <w:shd w:val="clear" w:color="auto" w:fill="FFFFFF"/>
        </w:rPr>
        <w:t xml:space="preserve">) , com sede e foro na Capital do Estado do Paraná, sita à </w:t>
      </w:r>
      <w:r w:rsidRPr="00BD4267">
        <w:rPr>
          <w:rFonts w:ascii="Arial" w:hAnsi="Arial" w:cs="Arial"/>
          <w:sz w:val="24"/>
          <w:szCs w:val="24"/>
          <w:highlight w:val="yellow"/>
          <w:shd w:val="clear" w:color="auto" w:fill="FFFFFF"/>
        </w:rPr>
        <w:t>___________________</w:t>
      </w:r>
      <w:r w:rsidRPr="00BD4267">
        <w:rPr>
          <w:rFonts w:ascii="Arial" w:hAnsi="Arial" w:cs="Arial"/>
          <w:sz w:val="24"/>
          <w:szCs w:val="24"/>
          <w:shd w:val="clear" w:color="auto" w:fill="FFFFFF"/>
        </w:rPr>
        <w:t xml:space="preserve">, Curitiba, Paraná, CNPJ n.º </w:t>
      </w:r>
      <w:r w:rsidRPr="00BD4267">
        <w:rPr>
          <w:rFonts w:ascii="Arial" w:hAnsi="Arial" w:cs="Arial"/>
          <w:sz w:val="24"/>
          <w:szCs w:val="24"/>
          <w:highlight w:val="yellow"/>
          <w:shd w:val="clear" w:color="auto" w:fill="FFFFFF"/>
        </w:rPr>
        <w:t>______________</w:t>
      </w:r>
      <w:r w:rsidRPr="00BD4267">
        <w:rPr>
          <w:rFonts w:ascii="Arial" w:hAnsi="Arial" w:cs="Arial"/>
          <w:sz w:val="24"/>
          <w:szCs w:val="24"/>
          <w:shd w:val="clear" w:color="auto" w:fill="FFFFFF"/>
        </w:rPr>
        <w:t xml:space="preserve">, celebra o presente Contrato Administrativo com a empresa </w:t>
      </w:r>
      <w:r w:rsidRPr="00BD4267">
        <w:rPr>
          <w:rFonts w:ascii="Arial" w:hAnsi="Arial" w:cs="Arial"/>
          <w:sz w:val="24"/>
          <w:szCs w:val="24"/>
          <w:highlight w:val="yellow"/>
          <w:shd w:val="clear" w:color="auto" w:fill="FFFFFF"/>
        </w:rPr>
        <w:t>________________________</w:t>
      </w:r>
      <w:r w:rsidRPr="00BD4267">
        <w:rPr>
          <w:rFonts w:ascii="Arial" w:hAnsi="Arial" w:cs="Arial"/>
          <w:sz w:val="24"/>
          <w:szCs w:val="24"/>
          <w:shd w:val="clear" w:color="auto" w:fill="FFFFFF"/>
        </w:rPr>
        <w:t xml:space="preserve">, localizada à Rua </w:t>
      </w:r>
      <w:r w:rsidRPr="00BD4267">
        <w:rPr>
          <w:rFonts w:ascii="Arial" w:hAnsi="Arial" w:cs="Arial"/>
          <w:sz w:val="24"/>
          <w:szCs w:val="24"/>
          <w:highlight w:val="yellow"/>
          <w:shd w:val="clear" w:color="auto" w:fill="FFFFFF"/>
        </w:rPr>
        <w:t>____________________________</w:t>
      </w:r>
      <w:r w:rsidRPr="00BD4267">
        <w:rPr>
          <w:rFonts w:ascii="Arial" w:hAnsi="Arial" w:cs="Arial"/>
          <w:sz w:val="24"/>
          <w:szCs w:val="24"/>
          <w:shd w:val="clear" w:color="auto" w:fill="FFFFFF"/>
        </w:rPr>
        <w:t xml:space="preserve">, no Município de </w:t>
      </w:r>
      <w:r w:rsidRPr="00BD4267">
        <w:rPr>
          <w:rFonts w:ascii="Arial" w:hAnsi="Arial" w:cs="Arial"/>
          <w:sz w:val="24"/>
          <w:szCs w:val="24"/>
          <w:highlight w:val="yellow"/>
          <w:shd w:val="clear" w:color="auto" w:fill="FFFFFF"/>
        </w:rPr>
        <w:t>_________________</w:t>
      </w:r>
      <w:r w:rsidRPr="00BD4267">
        <w:rPr>
          <w:rFonts w:ascii="Arial" w:hAnsi="Arial" w:cs="Arial"/>
          <w:sz w:val="24"/>
          <w:szCs w:val="24"/>
          <w:shd w:val="clear" w:color="auto" w:fill="FFFFFF"/>
        </w:rPr>
        <w:t xml:space="preserve">, Estado do </w:t>
      </w:r>
      <w:r w:rsidRPr="00BD4267">
        <w:rPr>
          <w:rFonts w:ascii="Arial" w:hAnsi="Arial" w:cs="Arial"/>
          <w:sz w:val="24"/>
          <w:szCs w:val="24"/>
          <w:highlight w:val="yellow"/>
          <w:shd w:val="clear" w:color="auto" w:fill="FFFFFF"/>
        </w:rPr>
        <w:t>_________________</w:t>
      </w:r>
      <w:r w:rsidRPr="00BD4267">
        <w:rPr>
          <w:rFonts w:ascii="Arial" w:hAnsi="Arial" w:cs="Arial"/>
          <w:sz w:val="24"/>
          <w:szCs w:val="24"/>
          <w:shd w:val="clear" w:color="auto" w:fill="FFFFFF"/>
        </w:rPr>
        <w:t>, CEP _</w:t>
      </w:r>
      <w:r w:rsidRPr="00BD4267">
        <w:rPr>
          <w:rFonts w:ascii="Arial" w:hAnsi="Arial" w:cs="Arial"/>
          <w:sz w:val="24"/>
          <w:szCs w:val="24"/>
          <w:highlight w:val="yellow"/>
          <w:shd w:val="clear" w:color="auto" w:fill="FFFFFF"/>
        </w:rPr>
        <w:t>________–___</w:t>
      </w:r>
      <w:r w:rsidRPr="00BD4267">
        <w:rPr>
          <w:rFonts w:ascii="Arial" w:hAnsi="Arial" w:cs="Arial"/>
          <w:sz w:val="24"/>
          <w:szCs w:val="24"/>
          <w:shd w:val="clear" w:color="auto" w:fill="FFFFFF"/>
        </w:rPr>
        <w:t xml:space="preserve">, Fone </w:t>
      </w:r>
      <w:r w:rsidRPr="00BD4267">
        <w:rPr>
          <w:rFonts w:ascii="Arial" w:hAnsi="Arial" w:cs="Arial"/>
          <w:sz w:val="24"/>
          <w:szCs w:val="24"/>
          <w:highlight w:val="yellow"/>
          <w:shd w:val="clear" w:color="auto" w:fill="FFFFFF"/>
        </w:rPr>
        <w:t>(___) ______</w:t>
      </w:r>
      <w:r w:rsidRPr="00BD4267">
        <w:rPr>
          <w:rFonts w:ascii="Arial" w:hAnsi="Arial" w:cs="Arial"/>
          <w:sz w:val="24"/>
          <w:szCs w:val="24"/>
          <w:shd w:val="clear" w:color="auto" w:fill="FFFFFF"/>
        </w:rPr>
        <w:t xml:space="preserve">, E-mail </w:t>
      </w:r>
      <w:r w:rsidRPr="00BD4267">
        <w:rPr>
          <w:rFonts w:ascii="Arial" w:hAnsi="Arial" w:cs="Arial"/>
          <w:sz w:val="24"/>
          <w:szCs w:val="24"/>
          <w:highlight w:val="yellow"/>
          <w:shd w:val="clear" w:color="auto" w:fill="FFFFFF"/>
        </w:rPr>
        <w:t>__________________________________</w:t>
      </w:r>
      <w:r w:rsidRPr="00BD4267">
        <w:rPr>
          <w:rFonts w:ascii="Arial" w:hAnsi="Arial" w:cs="Arial"/>
          <w:sz w:val="24"/>
          <w:szCs w:val="24"/>
          <w:shd w:val="clear" w:color="auto" w:fill="FFFFFF"/>
        </w:rPr>
        <w:t xml:space="preserve">, CNPJ n.º </w:t>
      </w:r>
      <w:r w:rsidRPr="00BD4267">
        <w:rPr>
          <w:rFonts w:ascii="Arial" w:hAnsi="Arial" w:cs="Arial"/>
          <w:sz w:val="24"/>
          <w:szCs w:val="24"/>
          <w:highlight w:val="yellow"/>
          <w:shd w:val="clear" w:color="auto" w:fill="FFFFFF"/>
        </w:rPr>
        <w:t>___________________</w:t>
      </w:r>
      <w:r w:rsidRPr="00BD4267">
        <w:rPr>
          <w:rFonts w:ascii="Arial" w:hAnsi="Arial" w:cs="Arial"/>
          <w:sz w:val="24"/>
          <w:szCs w:val="24"/>
          <w:shd w:val="clear" w:color="auto" w:fill="FFFFFF"/>
        </w:rPr>
        <w:t>, para a execução do contido na Clausula Primeira.</w:t>
      </w:r>
    </w:p>
    <w:p w14:paraId="635BAD34"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p>
    <w:p w14:paraId="4F109AE0" w14:textId="77777777" w:rsidR="00BD4267" w:rsidRPr="00BD4267" w:rsidRDefault="00BD4267" w:rsidP="00BD4267">
      <w:pPr>
        <w:pStyle w:val="BodyText21"/>
        <w:widowControl w:val="0"/>
        <w:shd w:val="clear" w:color="auto" w:fill="FFFFFF"/>
        <w:tabs>
          <w:tab w:val="left" w:pos="0"/>
        </w:tabs>
        <w:spacing w:after="60"/>
        <w:rPr>
          <w:sz w:val="24"/>
          <w:szCs w:val="24"/>
        </w:rPr>
      </w:pPr>
      <w:r w:rsidRPr="00BD4267">
        <w:rPr>
          <w:sz w:val="24"/>
          <w:szCs w:val="24"/>
          <w:shd w:val="clear" w:color="auto" w:fill="FFFFFF"/>
        </w:rPr>
        <w:t xml:space="preserve">Esta licitação será regida pelo presente Edital, todos seus Anexos e Documentos nele mencionados, Modelos, Elementos Gráficos e Especificações, pela Lei Federal nº 13.979, de 6 de fevereiro de 2020, pela Lei Estadual n.º 15.608, publicada no Diário Oficial do Estado do Paraná em 16 de agosto de 2007, aplicando-se subsidiariamente a Lei Federal n.º 8.666 de 21 de junho de 1993, pela Lei Complementar Federal n.º 123 e suas alterações de 14 de dezembro de 2006, pela Lei Federal n.º 9.605 de 12 de fevereiro de 1998, pelo Decreto Estadual nº 4.315, de 21 de março de 2020, pelo Decreto Estadual n.º 4.889 de 31 de maio de 2005, pela Resolução do CONAMA n.º 307 de 5 de julho de 2002 e suas alterações, </w:t>
      </w:r>
      <w:r w:rsidRPr="00BD4267">
        <w:rPr>
          <w:sz w:val="24"/>
          <w:szCs w:val="24"/>
          <w:shd w:val="clear" w:color="auto" w:fill="FFFFFF"/>
          <w:lang w:eastAsia="pt-BR"/>
        </w:rPr>
        <w:t xml:space="preserve">pelo Decreto Estadual n.º 6.252, de 22 de março de 2006 </w:t>
      </w:r>
      <w:r w:rsidRPr="00BD4267">
        <w:rPr>
          <w:sz w:val="24"/>
          <w:szCs w:val="24"/>
          <w:shd w:val="clear" w:color="auto" w:fill="FFFFFF"/>
        </w:rPr>
        <w:t xml:space="preserve">e pelas Condições Gerais de Contratos, aprovadas pela Resolução n.º 032/2011 de 10 de outubro de 2011, publicada no Diário Oficial do Estado n.º 8.572 de 19 de outubro de 2011 </w:t>
      </w:r>
      <w:r w:rsidRPr="00BD4267">
        <w:rPr>
          <w:rFonts w:eastAsia="Times New Roman"/>
          <w:sz w:val="24"/>
          <w:szCs w:val="24"/>
          <w:shd w:val="clear" w:color="auto" w:fill="FFFFFF"/>
        </w:rPr>
        <w:t>e pelas cláusulas e condições seguintes:</w:t>
      </w:r>
    </w:p>
    <w:p w14:paraId="4B126E4C" w14:textId="77777777" w:rsidR="00BD4267" w:rsidRPr="00BD4267" w:rsidRDefault="00BD4267" w:rsidP="00BD4267">
      <w:pPr>
        <w:pStyle w:val="BodyText21"/>
        <w:widowControl w:val="0"/>
        <w:shd w:val="clear" w:color="auto" w:fill="FFFFFF"/>
        <w:tabs>
          <w:tab w:val="left" w:pos="0"/>
        </w:tabs>
        <w:spacing w:after="60"/>
        <w:rPr>
          <w:rFonts w:eastAsia="Times New Roman"/>
          <w:sz w:val="24"/>
          <w:szCs w:val="24"/>
          <w:shd w:val="clear" w:color="auto" w:fill="FFFFFF"/>
        </w:rPr>
      </w:pPr>
    </w:p>
    <w:p w14:paraId="1D1E3B2B" w14:textId="77777777" w:rsidR="00BD4267" w:rsidRPr="00BD4267" w:rsidRDefault="00BD4267" w:rsidP="00BD4267">
      <w:pPr>
        <w:pStyle w:val="BodyText21"/>
        <w:widowControl w:val="0"/>
        <w:shd w:val="clear" w:color="auto" w:fill="FFFFFF"/>
        <w:tabs>
          <w:tab w:val="left" w:pos="0"/>
        </w:tabs>
        <w:spacing w:before="60" w:after="60"/>
        <w:rPr>
          <w:rFonts w:eastAsia="Times New Roman"/>
          <w:sz w:val="24"/>
          <w:szCs w:val="24"/>
          <w:shd w:val="clear" w:color="auto" w:fill="FFFFFF"/>
        </w:rPr>
      </w:pPr>
      <w:r w:rsidRPr="00BD4267">
        <w:rPr>
          <w:rFonts w:eastAsia="Times New Roman"/>
          <w:sz w:val="24"/>
          <w:szCs w:val="24"/>
          <w:shd w:val="clear" w:color="auto" w:fill="FFFFFF"/>
        </w:rPr>
        <w:t>CLÁUSULA PRIMEIRA – DO OBJETO</w:t>
      </w:r>
    </w:p>
    <w:p w14:paraId="2BD0A721" w14:textId="77777777" w:rsidR="00BD4267" w:rsidRPr="00BD4267" w:rsidRDefault="00BD4267" w:rsidP="00BD4267">
      <w:pPr>
        <w:pStyle w:val="Standard"/>
        <w:shd w:val="clear" w:color="auto" w:fill="FFFFFF"/>
        <w:ind w:left="0"/>
        <w:rPr>
          <w:rFonts w:ascii="Arial" w:hAnsi="Arial" w:cs="Arial"/>
          <w:sz w:val="24"/>
          <w:szCs w:val="24"/>
        </w:rPr>
      </w:pPr>
      <w:r w:rsidRPr="00BD4267">
        <w:rPr>
          <w:rFonts w:ascii="Arial" w:hAnsi="Arial" w:cs="Arial"/>
          <w:sz w:val="24"/>
          <w:szCs w:val="24"/>
          <w:shd w:val="clear" w:color="auto" w:fill="FFFFFF"/>
        </w:rPr>
        <w:t xml:space="preserve">Constitui objeto do presente Contrato a para execução dos serviços de engenharia de </w:t>
      </w:r>
      <w:proofErr w:type="spellStart"/>
      <w:r w:rsidRPr="00BD4267">
        <w:rPr>
          <w:rFonts w:ascii="Arial" w:hAnsi="Arial" w:cs="Arial"/>
          <w:b/>
          <w:sz w:val="24"/>
          <w:szCs w:val="24"/>
          <w:highlight w:val="yellow"/>
          <w:shd w:val="clear" w:color="auto" w:fill="FFFFFF"/>
        </w:rPr>
        <w:t>xxxx</w:t>
      </w:r>
      <w:proofErr w:type="spellEnd"/>
      <w:r w:rsidRPr="00BD4267">
        <w:rPr>
          <w:rFonts w:ascii="Arial" w:hAnsi="Arial" w:cs="Arial"/>
          <w:b/>
          <w:sz w:val="24"/>
          <w:szCs w:val="24"/>
          <w:shd w:val="clear" w:color="auto" w:fill="FFFFFF"/>
        </w:rPr>
        <w:t xml:space="preserve"> </w:t>
      </w:r>
      <w:r w:rsidRPr="00BD4267">
        <w:rPr>
          <w:rFonts w:ascii="Arial" w:hAnsi="Arial" w:cs="Arial"/>
          <w:sz w:val="24"/>
          <w:szCs w:val="24"/>
          <w:shd w:val="clear" w:color="auto" w:fill="FFFFFF"/>
        </w:rPr>
        <w:t xml:space="preserve">na </w:t>
      </w:r>
      <w:proofErr w:type="spellStart"/>
      <w:r w:rsidRPr="00BD4267">
        <w:rPr>
          <w:rFonts w:ascii="Arial" w:hAnsi="Arial" w:cs="Arial"/>
          <w:b/>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w:t>
      </w:r>
      <w:r w:rsidRPr="00BD4267">
        <w:rPr>
          <w:rFonts w:ascii="Arial" w:hAnsi="Arial" w:cs="Arial"/>
          <w:sz w:val="24"/>
          <w:szCs w:val="24"/>
          <w:shd w:val="clear" w:color="auto" w:fill="FFFFFF"/>
        </w:rPr>
        <w:t xml:space="preserve"> sita à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shd w:val="clear" w:color="auto" w:fill="FFFFFF"/>
        </w:rPr>
        <w:t xml:space="preserve">, no município de </w:t>
      </w:r>
      <w:proofErr w:type="spellStart"/>
      <w:r w:rsidRPr="00BD4267">
        <w:rPr>
          <w:rFonts w:ascii="Arial" w:hAnsi="Arial" w:cs="Arial"/>
          <w:b/>
          <w:sz w:val="24"/>
          <w:szCs w:val="24"/>
          <w:highlight w:val="yellow"/>
          <w:shd w:val="clear" w:color="auto" w:fill="FFFFFF"/>
        </w:rPr>
        <w:t>xxx</w:t>
      </w:r>
      <w:proofErr w:type="spellEnd"/>
      <w:r w:rsidRPr="00BD4267">
        <w:rPr>
          <w:rFonts w:ascii="Arial" w:hAnsi="Arial" w:cs="Arial"/>
          <w:sz w:val="24"/>
          <w:szCs w:val="24"/>
          <w:shd w:val="clear" w:color="auto" w:fill="FFFFFF"/>
        </w:rPr>
        <w:t>, Paraná, conforme planilha orçamentária em Anexo.</w:t>
      </w:r>
    </w:p>
    <w:p w14:paraId="7EA873E7" w14:textId="77777777" w:rsidR="00BD4267" w:rsidRPr="00BD4267" w:rsidRDefault="00BD4267" w:rsidP="00BD4267">
      <w:pPr>
        <w:pStyle w:val="Standard"/>
        <w:shd w:val="clear" w:color="auto" w:fill="FFFFFF"/>
        <w:spacing w:after="60"/>
        <w:ind w:left="0"/>
        <w:jc w:val="both"/>
        <w:rPr>
          <w:rFonts w:ascii="Arial" w:hAnsi="Arial" w:cs="Arial"/>
          <w:sz w:val="24"/>
          <w:szCs w:val="24"/>
        </w:rPr>
      </w:pPr>
    </w:p>
    <w:p w14:paraId="1F7359BC" w14:textId="77777777" w:rsidR="00BD4267" w:rsidRPr="00BD4267" w:rsidRDefault="00BD4267" w:rsidP="00BD4267">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SEGUNDA – DO VALOR</w:t>
      </w:r>
    </w:p>
    <w:p w14:paraId="27463BAB" w14:textId="77777777" w:rsidR="00BD4267" w:rsidRPr="00BD4267" w:rsidRDefault="00BD4267" w:rsidP="00BD4267">
      <w:pPr>
        <w:pStyle w:val="Standard"/>
        <w:shd w:val="clear" w:color="auto" w:fill="FFFFFF"/>
        <w:spacing w:after="60"/>
        <w:ind w:left="0"/>
        <w:jc w:val="both"/>
        <w:rPr>
          <w:rFonts w:ascii="Arial" w:hAnsi="Arial" w:cs="Arial"/>
          <w:sz w:val="24"/>
          <w:szCs w:val="24"/>
        </w:rPr>
      </w:pPr>
      <w:r w:rsidRPr="00BD4267">
        <w:rPr>
          <w:rFonts w:ascii="Arial" w:hAnsi="Arial" w:cs="Arial"/>
          <w:sz w:val="24"/>
          <w:szCs w:val="24"/>
          <w:shd w:val="clear" w:color="auto" w:fill="FFFFFF"/>
        </w:rPr>
        <w:t xml:space="preserve">O valor global do presente Contrato é </w:t>
      </w:r>
      <w:r w:rsidRPr="00BD4267">
        <w:rPr>
          <w:rFonts w:ascii="Arial" w:hAnsi="Arial" w:cs="Arial"/>
          <w:b/>
          <w:sz w:val="24"/>
          <w:szCs w:val="24"/>
          <w:shd w:val="clear" w:color="auto" w:fill="FFFFFF"/>
        </w:rPr>
        <w:t xml:space="preserve">R$ </w:t>
      </w:r>
      <w:r w:rsidRPr="00BD4267">
        <w:rPr>
          <w:rFonts w:ascii="Arial" w:hAnsi="Arial" w:cs="Arial"/>
          <w:b/>
          <w:sz w:val="24"/>
          <w:szCs w:val="24"/>
          <w:highlight w:val="yellow"/>
          <w:shd w:val="clear" w:color="auto" w:fill="FFFFFF"/>
        </w:rPr>
        <w:t>______________</w:t>
      </w:r>
      <w:r w:rsidRPr="00BD4267">
        <w:rPr>
          <w:rFonts w:ascii="Arial" w:hAnsi="Arial" w:cs="Arial"/>
          <w:sz w:val="24"/>
          <w:szCs w:val="24"/>
          <w:highlight w:val="yellow"/>
          <w:shd w:val="clear" w:color="auto" w:fill="FFFFFF"/>
        </w:rPr>
        <w:t xml:space="preserve"> (______________________________)</w:t>
      </w:r>
      <w:r w:rsidRPr="00BD4267">
        <w:rPr>
          <w:rFonts w:ascii="Arial" w:hAnsi="Arial" w:cs="Arial"/>
          <w:sz w:val="24"/>
          <w:szCs w:val="24"/>
          <w:shd w:val="clear" w:color="auto" w:fill="FFFFFF"/>
        </w:rPr>
        <w:t xml:space="preserve">, sendo </w:t>
      </w:r>
      <w:r w:rsidRPr="00BD4267">
        <w:rPr>
          <w:rFonts w:ascii="Arial" w:hAnsi="Arial" w:cs="Arial"/>
          <w:sz w:val="24"/>
          <w:szCs w:val="24"/>
          <w:highlight w:val="yellow"/>
          <w:shd w:val="clear" w:color="auto" w:fill="FFFFFF"/>
        </w:rPr>
        <w:t>00,00%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vírgula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por cento</w:t>
      </w:r>
      <w:r w:rsidRPr="00BD4267">
        <w:rPr>
          <w:rFonts w:ascii="Arial" w:hAnsi="Arial" w:cs="Arial"/>
          <w:sz w:val="24"/>
          <w:szCs w:val="24"/>
          <w:shd w:val="clear" w:color="auto" w:fill="FFFFFF"/>
        </w:rPr>
        <w:t xml:space="preserve">) referente aos materiais e </w:t>
      </w:r>
      <w:r w:rsidRPr="00BD4267">
        <w:rPr>
          <w:rFonts w:ascii="Arial" w:hAnsi="Arial" w:cs="Arial"/>
          <w:sz w:val="24"/>
          <w:szCs w:val="24"/>
          <w:highlight w:val="yellow"/>
          <w:shd w:val="clear" w:color="auto" w:fill="FFFFFF"/>
        </w:rPr>
        <w:t>00,00%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vírgula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por cento)</w:t>
      </w:r>
      <w:r w:rsidRPr="00BD4267">
        <w:rPr>
          <w:rFonts w:ascii="Arial" w:hAnsi="Arial" w:cs="Arial"/>
          <w:sz w:val="24"/>
          <w:szCs w:val="24"/>
          <w:shd w:val="clear" w:color="auto" w:fill="FFFFFF"/>
        </w:rPr>
        <w:t xml:space="preserve"> referente à mão de obra.</w:t>
      </w:r>
    </w:p>
    <w:p w14:paraId="4C6BD5B4" w14:textId="77777777" w:rsidR="00BD4267" w:rsidRPr="00BD4267" w:rsidRDefault="00BD4267" w:rsidP="00BD4267">
      <w:pPr>
        <w:pStyle w:val="Standard"/>
        <w:shd w:val="clear" w:color="auto" w:fill="FFFFFF"/>
        <w:spacing w:after="60"/>
        <w:ind w:left="0"/>
        <w:jc w:val="both"/>
        <w:rPr>
          <w:rFonts w:ascii="Arial" w:hAnsi="Arial" w:cs="Arial"/>
          <w:sz w:val="24"/>
          <w:szCs w:val="24"/>
        </w:rPr>
      </w:pPr>
    </w:p>
    <w:p w14:paraId="5FF23846" w14:textId="77777777" w:rsidR="00BD4267" w:rsidRPr="00BD4267" w:rsidRDefault="00BD4267" w:rsidP="00BD4267">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TERCEIRA – DO PRAZO DE EXECUÇÃO E DE VIGÊNCIA</w:t>
      </w:r>
    </w:p>
    <w:p w14:paraId="6A65C61F" w14:textId="77777777" w:rsidR="00BD4267" w:rsidRPr="00BD4267" w:rsidRDefault="00BD4267" w:rsidP="00BD4267">
      <w:pPr>
        <w:pStyle w:val="Standard"/>
        <w:widowControl w:val="0"/>
        <w:shd w:val="clear" w:color="auto" w:fill="FFFFFF"/>
        <w:spacing w:after="60"/>
        <w:ind w:left="0" w:right="51"/>
        <w:jc w:val="both"/>
        <w:rPr>
          <w:rFonts w:ascii="Arial" w:hAnsi="Arial" w:cs="Arial"/>
          <w:sz w:val="24"/>
          <w:szCs w:val="24"/>
          <w:shd w:val="clear" w:color="auto" w:fill="FFFFFF"/>
        </w:rPr>
      </w:pPr>
      <w:r w:rsidRPr="00BD4267">
        <w:rPr>
          <w:rFonts w:ascii="Arial" w:hAnsi="Arial" w:cs="Arial"/>
          <w:sz w:val="24"/>
          <w:szCs w:val="24"/>
          <w:shd w:val="clear" w:color="auto" w:fill="FFFFFF"/>
        </w:rPr>
        <w:lastRenderedPageBreak/>
        <w:t xml:space="preserve">O prazo de execução do contrato é de </w:t>
      </w:r>
      <w:r w:rsidRPr="00BD4267">
        <w:rPr>
          <w:rFonts w:ascii="Arial" w:hAnsi="Arial" w:cs="Arial"/>
          <w:sz w:val="24"/>
          <w:szCs w:val="24"/>
          <w:highlight w:val="yellow"/>
          <w:shd w:val="clear" w:color="auto" w:fill="FFFFFF"/>
        </w:rPr>
        <w:t>000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w:t>
      </w:r>
      <w:r w:rsidRPr="00BD4267">
        <w:rPr>
          <w:rFonts w:ascii="Arial" w:hAnsi="Arial" w:cs="Arial"/>
          <w:sz w:val="24"/>
          <w:szCs w:val="24"/>
          <w:shd w:val="clear" w:color="auto" w:fill="FFFFFF"/>
        </w:rPr>
        <w:t xml:space="preserve"> dias corridos, contados a partir da data de aceite da Ordem de Serviço e a vigência do contrato se inicia com a assinatura do contrato e é de 180 (cento e oitenta) dias contados a partir do término do prazo de execução, na forma do item 10.03 das Condições Gerais de Contrato.</w:t>
      </w:r>
    </w:p>
    <w:p w14:paraId="5D6E744B" w14:textId="77777777" w:rsidR="00BD4267" w:rsidRPr="00BD4267" w:rsidRDefault="00BD4267" w:rsidP="00BD4267">
      <w:pPr>
        <w:pStyle w:val="Standard"/>
        <w:widowControl w:val="0"/>
        <w:shd w:val="clear" w:color="auto" w:fill="FFFFFF"/>
        <w:spacing w:after="60"/>
        <w:ind w:left="0" w:right="51"/>
        <w:jc w:val="both"/>
        <w:rPr>
          <w:rFonts w:ascii="Arial" w:hAnsi="Arial" w:cs="Arial"/>
          <w:sz w:val="24"/>
          <w:szCs w:val="24"/>
          <w:shd w:val="clear" w:color="auto" w:fill="FFFFFF"/>
        </w:rPr>
      </w:pPr>
    </w:p>
    <w:p w14:paraId="717043B3" w14:textId="77777777" w:rsidR="00BD4267" w:rsidRPr="00BD4267" w:rsidRDefault="00BD4267" w:rsidP="00BD4267">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QUARTA – DO PAGAMENTO</w:t>
      </w:r>
    </w:p>
    <w:p w14:paraId="7AE21DCA" w14:textId="3BF0130D" w:rsidR="00BD4267" w:rsidRDefault="00BD4267" w:rsidP="00BD4267">
      <w:pPr>
        <w:pStyle w:val="Standard"/>
        <w:shd w:val="clear" w:color="auto" w:fill="FFFFFF"/>
        <w:spacing w:after="60"/>
        <w:ind w:left="0"/>
        <w:jc w:val="both"/>
        <w:rPr>
          <w:rFonts w:ascii="Arial" w:hAnsi="Arial" w:cs="Arial"/>
          <w:sz w:val="24"/>
          <w:szCs w:val="24"/>
          <w:shd w:val="clear" w:color="auto" w:fill="FFFFFF"/>
        </w:rPr>
      </w:pPr>
      <w:r w:rsidRPr="00BD4267">
        <w:rPr>
          <w:rFonts w:ascii="Arial" w:hAnsi="Arial" w:cs="Arial"/>
          <w:noProof/>
          <w:sz w:val="24"/>
          <w:szCs w:val="24"/>
          <w:shd w:val="clear" w:color="auto" w:fill="FFFFFF"/>
        </w:rPr>
        <mc:AlternateContent>
          <mc:Choice Requires="wps">
            <w:drawing>
              <wp:anchor distT="45720" distB="45720" distL="114300" distR="114300" simplePos="0" relativeHeight="251661312" behindDoc="0" locked="0" layoutInCell="1" allowOverlap="1" wp14:anchorId="2967F84C" wp14:editId="5B3D550D">
                <wp:simplePos x="0" y="0"/>
                <wp:positionH relativeFrom="column">
                  <wp:posOffset>18415</wp:posOffset>
                </wp:positionH>
                <wp:positionV relativeFrom="paragraph">
                  <wp:posOffset>890270</wp:posOffset>
                </wp:positionV>
                <wp:extent cx="5762625" cy="866775"/>
                <wp:effectExtent l="0" t="0" r="28575" b="2857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66775"/>
                        </a:xfrm>
                        <a:prstGeom prst="rect">
                          <a:avLst/>
                        </a:prstGeom>
                        <a:solidFill>
                          <a:srgbClr val="FFFFFF"/>
                        </a:solidFill>
                        <a:ln w="9525">
                          <a:solidFill>
                            <a:srgbClr val="000000"/>
                          </a:solidFill>
                          <a:miter lim="800000"/>
                          <a:headEnd/>
                          <a:tailEnd/>
                        </a:ln>
                      </wps:spPr>
                      <wps:txbx>
                        <w:txbxContent>
                          <w:p w14:paraId="3CFED2C4" w14:textId="77777777" w:rsidR="000A1AFF" w:rsidRDefault="000A1AFF" w:rsidP="00BD4267">
                            <w:pPr>
                              <w:shd w:val="clear" w:color="auto" w:fill="FFFF00"/>
                              <w:ind w:right="-1"/>
                              <w:jc w:val="both"/>
                              <w:rPr>
                                <w:rStyle w:val="Fontepargpadro1"/>
                                <w:rFonts w:eastAsia="ArialMT"/>
                                <w:b/>
                                <w:bCs/>
                                <w:kern w:val="2"/>
                                <w:shd w:val="clear" w:color="auto" w:fill="FFFF00"/>
                              </w:rPr>
                            </w:pPr>
                            <w:r>
                              <w:rPr>
                                <w:rStyle w:val="Fontepargpadro1"/>
                                <w:rFonts w:eastAsia="ArialMT"/>
                                <w:b/>
                                <w:bCs/>
                                <w:shd w:val="clear" w:color="auto" w:fill="FFFF00"/>
                              </w:rPr>
                              <w:t>Nota explicativa</w:t>
                            </w:r>
                          </w:p>
                          <w:p w14:paraId="16E88FC8" w14:textId="77777777" w:rsidR="000A1AFF" w:rsidRPr="00BF391A" w:rsidRDefault="000A1AFF" w:rsidP="00BD4267">
                            <w:pPr>
                              <w:shd w:val="clear" w:color="auto" w:fill="FFFF00"/>
                              <w:ind w:right="-1"/>
                              <w:jc w:val="both"/>
                              <w:rPr>
                                <w:rStyle w:val="Fontepargpadro1"/>
                                <w:rFonts w:eastAsia="ArialMT"/>
                                <w:shd w:val="clear" w:color="auto" w:fill="FFFF00"/>
                              </w:rPr>
                            </w:pPr>
                            <w:r>
                              <w:rPr>
                                <w:rStyle w:val="Fontepargpadro1"/>
                                <w:rFonts w:eastAsia="ArialMT"/>
                                <w:b/>
                                <w:bCs/>
                                <w:color w:val="000000"/>
                                <w:shd w:val="clear" w:color="auto" w:fill="FFFF00"/>
                              </w:rPr>
                              <w:t xml:space="preserve">(Obs. As notas explicativas são meramente orientativas. Portanto, devem ser excluídas </w:t>
                            </w:r>
                            <w:r w:rsidRPr="00BF391A">
                              <w:rPr>
                                <w:rStyle w:val="Fontepargpadro1"/>
                                <w:rFonts w:eastAsia="ArialMT"/>
                                <w:shd w:val="clear" w:color="auto" w:fill="FFFF00"/>
                              </w:rPr>
                              <w:t>do edital a ser publicado)</w:t>
                            </w:r>
                          </w:p>
                          <w:p w14:paraId="72E0B8AE" w14:textId="77777777" w:rsidR="000A1AFF" w:rsidRPr="00BF391A" w:rsidRDefault="000A1AFF" w:rsidP="00BD4267">
                            <w:pPr>
                              <w:shd w:val="clear" w:color="auto" w:fill="FFFF00"/>
                              <w:ind w:right="-1"/>
                              <w:jc w:val="both"/>
                              <w:rPr>
                                <w:rStyle w:val="Fontepargpadro1"/>
                                <w:rFonts w:eastAsia="ArialMT"/>
                                <w:shd w:val="clear" w:color="auto" w:fill="FFFF00"/>
                              </w:rPr>
                            </w:pPr>
                            <w:r w:rsidRPr="00BF391A">
                              <w:rPr>
                                <w:rStyle w:val="Fontepargpadro1"/>
                                <w:rFonts w:eastAsia="ArialMT"/>
                                <w:shd w:val="clear" w:color="auto" w:fill="FFFF00"/>
                              </w:rPr>
                              <w:t xml:space="preserve"> Caso o prazo de execução for de até 30 (trinta dias), deve ser retirada a possibilidade do cronograma.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7F84C" id="_x0000_t202" coordsize="21600,21600" o:spt="202" path="m,l,21600r21600,l21600,xe">
                <v:stroke joinstyle="miter"/>
                <v:path gradientshapeok="t" o:connecttype="rect"/>
              </v:shapetype>
              <v:shape id="Caixa de Texto 2" o:spid="_x0000_s1026" type="#_x0000_t202" style="position:absolute;left:0;text-align:left;margin-left:1.45pt;margin-top:70.1pt;width:453.75pt;height:6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">
                <v:textbox>
                  <w:txbxContent>
                    <w:p w14:paraId="3CFED2C4" w14:textId="77777777" w:rsidR="000A1AFF" w:rsidRDefault="000A1AFF" w:rsidP="00BD4267">
                      <w:pPr>
                        <w:shd w:val="clear" w:color="auto" w:fill="FFFF00"/>
                        <w:ind w:right="-1"/>
                        <w:jc w:val="both"/>
                        <w:rPr>
                          <w:rStyle w:val="Fontepargpadro1"/>
                          <w:rFonts w:eastAsia="ArialMT"/>
                          <w:b/>
                          <w:bCs/>
                          <w:kern w:val="2"/>
                          <w:shd w:val="clear" w:color="auto" w:fill="FFFF00"/>
                        </w:rPr>
                      </w:pPr>
                      <w:r>
                        <w:rPr>
                          <w:rStyle w:val="Fontepargpadro1"/>
                          <w:rFonts w:eastAsia="ArialMT"/>
                          <w:b/>
                          <w:bCs/>
                          <w:shd w:val="clear" w:color="auto" w:fill="FFFF00"/>
                        </w:rPr>
                        <w:t>Nota explicativa</w:t>
                      </w:r>
                    </w:p>
                    <w:p w14:paraId="16E88FC8" w14:textId="77777777" w:rsidR="000A1AFF" w:rsidRPr="00BF391A" w:rsidRDefault="000A1AFF" w:rsidP="00BD4267">
                      <w:pPr>
                        <w:shd w:val="clear" w:color="auto" w:fill="FFFF00"/>
                        <w:ind w:right="-1"/>
                        <w:jc w:val="both"/>
                        <w:rPr>
                          <w:rStyle w:val="Fontepargpadro1"/>
                          <w:rFonts w:eastAsia="ArialMT"/>
                          <w:shd w:val="clear" w:color="auto" w:fill="FFFF00"/>
                        </w:rPr>
                      </w:pPr>
                      <w:r>
                        <w:rPr>
                          <w:rStyle w:val="Fontepargpadro1"/>
                          <w:rFonts w:eastAsia="ArialMT"/>
                          <w:b/>
                          <w:bCs/>
                          <w:color w:val="000000"/>
                          <w:shd w:val="clear" w:color="auto" w:fill="FFFF00"/>
                        </w:rPr>
                        <w:t xml:space="preserve">(Obs. As notas explicativas são meramente orientativas. Portanto, devem ser excluídas </w:t>
                      </w:r>
                      <w:r w:rsidRPr="00BF391A">
                        <w:rPr>
                          <w:rStyle w:val="Fontepargpadro1"/>
                          <w:rFonts w:eastAsia="ArialMT"/>
                          <w:shd w:val="clear" w:color="auto" w:fill="FFFF00"/>
                        </w:rPr>
                        <w:t>do edital a ser publicado)</w:t>
                      </w:r>
                    </w:p>
                    <w:p w14:paraId="72E0B8AE" w14:textId="77777777" w:rsidR="000A1AFF" w:rsidRPr="00BF391A" w:rsidRDefault="000A1AFF" w:rsidP="00BD4267">
                      <w:pPr>
                        <w:shd w:val="clear" w:color="auto" w:fill="FFFF00"/>
                        <w:ind w:right="-1"/>
                        <w:jc w:val="both"/>
                        <w:rPr>
                          <w:rStyle w:val="Fontepargpadro1"/>
                          <w:rFonts w:eastAsia="ArialMT"/>
                          <w:shd w:val="clear" w:color="auto" w:fill="FFFF00"/>
                        </w:rPr>
                      </w:pPr>
                      <w:r w:rsidRPr="00BF391A">
                        <w:rPr>
                          <w:rStyle w:val="Fontepargpadro1"/>
                          <w:rFonts w:eastAsia="ArialMT"/>
                          <w:shd w:val="clear" w:color="auto" w:fill="FFFF00"/>
                        </w:rPr>
                        <w:t xml:space="preserve"> Caso o prazo de execução for de até 30 (trinta dias), deve ser retirada a possibilidade do cronograma.</w:t>
                      </w:r>
                    </w:p>
                  </w:txbxContent>
                </v:textbox>
                <w10:wrap type="square"/>
              </v:shape>
            </w:pict>
          </mc:Fallback>
        </mc:AlternateContent>
      </w:r>
      <w:r w:rsidRPr="00BD4267">
        <w:rPr>
          <w:rFonts w:ascii="Arial" w:hAnsi="Arial" w:cs="Arial"/>
          <w:sz w:val="24"/>
          <w:szCs w:val="24"/>
          <w:shd w:val="clear" w:color="auto" w:fill="FFFFFF"/>
        </w:rPr>
        <w:t>O pagamento dos serviços será efetuado pela (</w:t>
      </w:r>
      <w:r w:rsidRPr="00BD4267">
        <w:rPr>
          <w:rFonts w:ascii="Arial" w:hAnsi="Arial" w:cs="Arial"/>
          <w:sz w:val="24"/>
          <w:szCs w:val="24"/>
          <w:highlight w:val="yellow"/>
          <w:shd w:val="clear" w:color="auto" w:fill="FFFFFF"/>
        </w:rPr>
        <w:t>órgão ou entidade responsável demandante do serviço de engenharia</w:t>
      </w:r>
      <w:r w:rsidRPr="00BD4267">
        <w:rPr>
          <w:rFonts w:ascii="Arial" w:hAnsi="Arial" w:cs="Arial"/>
          <w:sz w:val="24"/>
          <w:szCs w:val="24"/>
          <w:shd w:val="clear" w:color="auto" w:fill="FFFFFF"/>
        </w:rPr>
        <w:t xml:space="preserve">), sito à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w:t>
      </w:r>
      <w:r w:rsidRPr="00BD4267">
        <w:rPr>
          <w:rFonts w:ascii="Arial" w:hAnsi="Arial" w:cs="Arial"/>
          <w:sz w:val="24"/>
          <w:szCs w:val="24"/>
          <w:shd w:val="clear" w:color="auto" w:fill="FFFFFF"/>
        </w:rPr>
        <w:t xml:space="preserve"> CNPJ N.º </w:t>
      </w:r>
      <w:r w:rsidRPr="00BD4267">
        <w:rPr>
          <w:rFonts w:ascii="Arial" w:hAnsi="Arial" w:cs="Arial"/>
          <w:sz w:val="24"/>
          <w:szCs w:val="24"/>
          <w:highlight w:val="yellow"/>
          <w:shd w:val="clear" w:color="auto" w:fill="FFFFFF"/>
        </w:rPr>
        <w:t>00.000.000/0000-00</w:t>
      </w:r>
      <w:r w:rsidRPr="00BD4267">
        <w:rPr>
          <w:rFonts w:ascii="Arial" w:hAnsi="Arial" w:cs="Arial"/>
          <w:sz w:val="24"/>
          <w:szCs w:val="24"/>
          <w:shd w:val="clear" w:color="auto" w:fill="FFFFFF"/>
        </w:rPr>
        <w:t>, conforme Cronograma Físico Financeiro aprovado, observada a Cláusula Sétima – Das Condições Gerais de Contrato do Contrato Administrativo.</w:t>
      </w:r>
    </w:p>
    <w:p w14:paraId="0417AE8C" w14:textId="77777777" w:rsidR="00BD4267" w:rsidRPr="00BD4267" w:rsidRDefault="00BD4267" w:rsidP="00BD4267">
      <w:pPr>
        <w:pStyle w:val="Standard"/>
        <w:shd w:val="clear" w:color="auto" w:fill="FFFFFF"/>
        <w:spacing w:after="60"/>
        <w:ind w:left="0"/>
        <w:jc w:val="both"/>
        <w:rPr>
          <w:rFonts w:ascii="Arial" w:hAnsi="Arial" w:cs="Arial"/>
          <w:sz w:val="24"/>
          <w:szCs w:val="24"/>
          <w:shd w:val="clear" w:color="auto" w:fill="FFFFFF"/>
        </w:rPr>
      </w:pPr>
    </w:p>
    <w:p w14:paraId="71F47A4A" w14:textId="77777777" w:rsidR="00BD4267" w:rsidRPr="00BD4267" w:rsidRDefault="00BD4267" w:rsidP="00BD4267">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QUINTA – DO RECURSO</w:t>
      </w:r>
    </w:p>
    <w:p w14:paraId="4B046EDB" w14:textId="77777777" w:rsidR="00BD4267" w:rsidRPr="00BD4267" w:rsidRDefault="00BD4267" w:rsidP="00BD4267">
      <w:pPr>
        <w:pStyle w:val="Standard"/>
        <w:widowControl w:val="0"/>
        <w:shd w:val="clear" w:color="auto" w:fill="FFFFFF"/>
        <w:spacing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 xml:space="preserve">O recurso financeiro para atendimento ao disposto na Cláusula Primeira será através do Empenho n.º </w:t>
      </w:r>
      <w:r w:rsidRPr="00BD4267">
        <w:rPr>
          <w:rFonts w:ascii="Arial" w:hAnsi="Arial" w:cs="Arial"/>
          <w:sz w:val="24"/>
          <w:szCs w:val="24"/>
          <w:highlight w:val="yellow"/>
          <w:shd w:val="clear" w:color="auto" w:fill="FFFFFF"/>
        </w:rPr>
        <w:t>____________</w:t>
      </w:r>
      <w:r w:rsidRPr="00BD4267">
        <w:rPr>
          <w:rFonts w:ascii="Arial" w:hAnsi="Arial" w:cs="Arial"/>
          <w:sz w:val="24"/>
          <w:szCs w:val="24"/>
          <w:shd w:val="clear" w:color="auto" w:fill="FFFFFF"/>
        </w:rPr>
        <w:t xml:space="preserve">, Dotação Orçamentária </w:t>
      </w:r>
      <w:r w:rsidRPr="00BD4267">
        <w:rPr>
          <w:rFonts w:ascii="Arial" w:hAnsi="Arial" w:cs="Arial"/>
          <w:sz w:val="24"/>
          <w:szCs w:val="24"/>
          <w:highlight w:val="yellow"/>
          <w:shd w:val="clear" w:color="auto" w:fill="FFFFFF"/>
        </w:rPr>
        <w:t>_________________</w:t>
      </w:r>
      <w:r w:rsidRPr="00BD4267">
        <w:rPr>
          <w:rFonts w:ascii="Arial" w:hAnsi="Arial" w:cs="Arial"/>
          <w:sz w:val="24"/>
          <w:szCs w:val="24"/>
          <w:shd w:val="clear" w:color="auto" w:fill="FFFFFF"/>
        </w:rPr>
        <w:t xml:space="preserve">, Projeto Atividade </w:t>
      </w:r>
      <w:r w:rsidRPr="00BD4267">
        <w:rPr>
          <w:rFonts w:ascii="Arial" w:hAnsi="Arial" w:cs="Arial"/>
          <w:sz w:val="24"/>
          <w:szCs w:val="24"/>
          <w:highlight w:val="yellow"/>
          <w:shd w:val="clear" w:color="auto" w:fill="FFFFFF"/>
        </w:rPr>
        <w:t>_______________</w:t>
      </w:r>
      <w:r w:rsidRPr="00BD4267">
        <w:rPr>
          <w:rFonts w:ascii="Arial" w:hAnsi="Arial" w:cs="Arial"/>
          <w:sz w:val="24"/>
          <w:szCs w:val="24"/>
          <w:shd w:val="clear" w:color="auto" w:fill="FFFFFF"/>
        </w:rPr>
        <w:t xml:space="preserve">, Natureza da Despesa </w:t>
      </w:r>
      <w:r w:rsidRPr="00BD4267">
        <w:rPr>
          <w:rFonts w:ascii="Arial" w:hAnsi="Arial" w:cs="Arial"/>
          <w:sz w:val="24"/>
          <w:szCs w:val="24"/>
          <w:highlight w:val="yellow"/>
          <w:shd w:val="clear" w:color="auto" w:fill="FFFFFF"/>
        </w:rPr>
        <w:t>___________</w:t>
      </w:r>
      <w:r w:rsidRPr="00BD4267">
        <w:rPr>
          <w:rFonts w:ascii="Arial" w:hAnsi="Arial" w:cs="Arial"/>
          <w:sz w:val="24"/>
          <w:szCs w:val="24"/>
          <w:shd w:val="clear" w:color="auto" w:fill="FFFFFF"/>
        </w:rPr>
        <w:t xml:space="preserve">, Fonte </w:t>
      </w:r>
      <w:r w:rsidRPr="00BD4267">
        <w:rPr>
          <w:rFonts w:ascii="Arial" w:hAnsi="Arial" w:cs="Arial"/>
          <w:sz w:val="24"/>
          <w:szCs w:val="24"/>
          <w:highlight w:val="yellow"/>
          <w:shd w:val="clear" w:color="auto" w:fill="FFFFFF"/>
        </w:rPr>
        <w:t>______ – ________,</w:t>
      </w:r>
      <w:r w:rsidRPr="00BD4267">
        <w:rPr>
          <w:rFonts w:ascii="Arial" w:hAnsi="Arial" w:cs="Arial"/>
          <w:sz w:val="24"/>
          <w:szCs w:val="24"/>
          <w:shd w:val="clear" w:color="auto" w:fill="FFFFFF"/>
        </w:rPr>
        <w:t xml:space="preserve"> datado de </w:t>
      </w:r>
      <w:r w:rsidRPr="00BD4267">
        <w:rPr>
          <w:rFonts w:ascii="Arial" w:hAnsi="Arial" w:cs="Arial"/>
          <w:sz w:val="24"/>
          <w:szCs w:val="24"/>
          <w:highlight w:val="yellow"/>
          <w:shd w:val="clear" w:color="auto" w:fill="FFFFFF"/>
        </w:rPr>
        <w:t>___/___/20__.</w:t>
      </w:r>
    </w:p>
    <w:p w14:paraId="041D98B6" w14:textId="77777777" w:rsidR="00BD4267" w:rsidRPr="00BD4267" w:rsidRDefault="00BD4267" w:rsidP="00BD4267">
      <w:pPr>
        <w:pStyle w:val="Standard"/>
        <w:widowControl w:val="0"/>
        <w:shd w:val="clear" w:color="auto" w:fill="FFFFFF"/>
        <w:spacing w:after="60"/>
        <w:ind w:left="0"/>
        <w:jc w:val="both"/>
        <w:rPr>
          <w:rFonts w:ascii="Arial" w:hAnsi="Arial" w:cs="Arial"/>
          <w:sz w:val="24"/>
          <w:szCs w:val="24"/>
          <w:shd w:val="clear" w:color="auto" w:fill="FFFFFF"/>
        </w:rPr>
      </w:pPr>
    </w:p>
    <w:p w14:paraId="7E7826BA" w14:textId="77777777" w:rsidR="00BD4267" w:rsidRPr="00BD4267" w:rsidRDefault="00BD4267" w:rsidP="00BD4267">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SEXTA – DO REGIME DE EXECUÇÃO</w:t>
      </w:r>
    </w:p>
    <w:p w14:paraId="627298A4"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 xml:space="preserve">O regime de execução do presente Contrato será o de preço </w:t>
      </w:r>
      <w:r w:rsidRPr="00BD4267">
        <w:rPr>
          <w:rFonts w:ascii="Arial" w:hAnsi="Arial" w:cs="Arial"/>
          <w:sz w:val="24"/>
          <w:szCs w:val="24"/>
          <w:highlight w:val="yellow"/>
          <w:shd w:val="clear" w:color="auto" w:fill="FFFFFF"/>
        </w:rPr>
        <w:t>___________</w:t>
      </w:r>
      <w:r w:rsidRPr="00BD4267">
        <w:rPr>
          <w:rFonts w:ascii="Arial" w:hAnsi="Arial" w:cs="Arial"/>
          <w:sz w:val="24"/>
          <w:szCs w:val="24"/>
          <w:shd w:val="clear" w:color="auto" w:fill="FFFFFF"/>
        </w:rPr>
        <w:t>.</w:t>
      </w:r>
    </w:p>
    <w:p w14:paraId="6156BB25" w14:textId="77777777" w:rsidR="00BD4267" w:rsidRPr="00BD4267" w:rsidRDefault="00BD4267" w:rsidP="00BD4267">
      <w:pPr>
        <w:pStyle w:val="BodyText21"/>
        <w:widowControl w:val="0"/>
        <w:shd w:val="clear" w:color="auto" w:fill="FFFFFF"/>
        <w:spacing w:after="60"/>
        <w:rPr>
          <w:rFonts w:eastAsia="Times New Roman"/>
          <w:sz w:val="24"/>
          <w:szCs w:val="24"/>
          <w:shd w:val="clear" w:color="auto" w:fill="FFFFFF"/>
        </w:rPr>
      </w:pPr>
      <w:r w:rsidRPr="00BD4267">
        <w:rPr>
          <w:rFonts w:eastAsia="Times New Roman"/>
          <w:sz w:val="24"/>
          <w:szCs w:val="24"/>
          <w:shd w:val="clear" w:color="auto" w:fill="FFFFFF"/>
        </w:rPr>
        <w:t>Parágrafo Primeiro – Os preços contratuais dos serviços e obras poderão ser reajustados, em Reais, de acordo com os artigos 113, 114, 115 e 116 da Lei Estadual n.º 15.608, de 16 de agosto de 2007, as Condições Gerais n.º 07, item 07.04 e 07.05, das Condições Gerais de Contratos (Resolução n.º 032/2011, de 10 de outubro de 2011, publicada no Diário Oficial do Estado n.º 8572 de 19 de outubro de 2011).</w:t>
      </w:r>
    </w:p>
    <w:p w14:paraId="5756660A" w14:textId="77777777" w:rsidR="00BD4267" w:rsidRPr="00BD4267" w:rsidRDefault="00BD4267" w:rsidP="00BD4267">
      <w:pPr>
        <w:pStyle w:val="BodyText21"/>
        <w:widowControl w:val="0"/>
        <w:shd w:val="clear" w:color="auto" w:fill="FFFFFF"/>
        <w:spacing w:after="60"/>
        <w:rPr>
          <w:rFonts w:eastAsia="Times New Roman"/>
          <w:sz w:val="24"/>
          <w:szCs w:val="24"/>
          <w:shd w:val="clear" w:color="auto" w:fill="FFFFFF"/>
        </w:rPr>
      </w:pPr>
    </w:p>
    <w:p w14:paraId="2895612E"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Segundo – O reajustamento de preços, quando e se for o caso, será efetuado na periodicidade prevista em Lei Nacional, considerando-se a variação ocorrida desde a data da apresentação da proposta, até a data do efetivo adimplemento da obrigação, calculada pelo índice definido nas Condições Gerais de Contratos.</w:t>
      </w:r>
    </w:p>
    <w:p w14:paraId="05BDE97F" w14:textId="77777777" w:rsidR="00BD4267" w:rsidRPr="00BD4267" w:rsidRDefault="00BD4267" w:rsidP="00BD4267">
      <w:pPr>
        <w:pStyle w:val="Standard"/>
        <w:widowControl w:val="0"/>
        <w:shd w:val="clear" w:color="auto" w:fill="FFFFFF"/>
        <w:spacing w:after="60"/>
        <w:jc w:val="both"/>
        <w:rPr>
          <w:rFonts w:ascii="Arial" w:hAnsi="Arial" w:cs="Arial"/>
          <w:sz w:val="24"/>
          <w:szCs w:val="24"/>
        </w:rPr>
      </w:pPr>
    </w:p>
    <w:p w14:paraId="61B3610F" w14:textId="77777777" w:rsidR="00BD4267" w:rsidRPr="00BD4267" w:rsidRDefault="00BD4267" w:rsidP="00BD4267">
      <w:pPr>
        <w:pStyle w:val="Standard"/>
        <w:widowControl w:val="0"/>
        <w:shd w:val="clear" w:color="auto" w:fill="FFFFFF"/>
        <w:tabs>
          <w:tab w:val="left" w:pos="0"/>
        </w:tabs>
        <w:spacing w:before="60" w:after="60"/>
        <w:jc w:val="both"/>
        <w:rPr>
          <w:rFonts w:ascii="Arial" w:hAnsi="Arial" w:cs="Arial"/>
          <w:sz w:val="24"/>
          <w:szCs w:val="24"/>
          <w:shd w:val="clear" w:color="auto" w:fill="FFFFFF"/>
        </w:rPr>
      </w:pPr>
      <w:r w:rsidRPr="00BD4267">
        <w:rPr>
          <w:rFonts w:ascii="Arial" w:hAnsi="Arial" w:cs="Arial"/>
          <w:sz w:val="24"/>
          <w:szCs w:val="24"/>
          <w:shd w:val="clear" w:color="auto" w:fill="FFFFFF"/>
        </w:rPr>
        <w:t>CLÁUSULA SÉTIMA – DAS CONDIÇÕES GERAIS DO CONTRATO</w:t>
      </w:r>
    </w:p>
    <w:p w14:paraId="399F77EF"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As Condições Gerais de Contratos, constituem parte integrante e indissociável deste contrato, independentemente de transcrição ou de qualquer outra formalidade, regendo-se esta licitação e todos os atos conexos pelas normas ali enunciadas.</w:t>
      </w:r>
    </w:p>
    <w:p w14:paraId="35C8CC7D"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p>
    <w:p w14:paraId="7359A7E1"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 xml:space="preserve">Parágrafo Primeiro – A Contratada prestará, a título de garantia de execução </w:t>
      </w:r>
      <w:r w:rsidRPr="00BD4267">
        <w:rPr>
          <w:rFonts w:ascii="Arial" w:hAnsi="Arial" w:cs="Arial"/>
          <w:sz w:val="24"/>
          <w:szCs w:val="24"/>
          <w:shd w:val="clear" w:color="auto" w:fill="FFFFFF"/>
        </w:rPr>
        <w:lastRenderedPageBreak/>
        <w:t>contratual, o correspondente a 5% (cinco por cento) do valor total do contrato, observado as Condições Gerais de Contratos – CGC n.º 09 (Resolução n.º 032/2011, de 10 de outubro de 2011, publicada no Diário Oficial do Estado n.º 8572 de 19 de outubro de 2011).</w:t>
      </w:r>
    </w:p>
    <w:p w14:paraId="518A6616"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p>
    <w:p w14:paraId="457B43DE"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Quando a garantia se processar sob a forma de Seguro Garantia ou Fiança Bancária, a mesma não poderá ser prestada de forma proporcional ao período contratual, devendo sua validade ser de 180 (cento e oitenta) dias além do prazo de execução dos serviços. Caso ocorra prorrogação do contrato, a garantia apresentada deverá ser prorrogada.</w:t>
      </w:r>
    </w:p>
    <w:p w14:paraId="24E76861"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p>
    <w:p w14:paraId="5C9C04B6"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Segundo – As Condições Gerais de Contratos, disciplinam sobre os objetivos das próprias  Condições Gerais de Contratos, os conceitos básicos, os regimes de execução, os elementos técnicos instrutores, os controles de execução, a qualidade e rendimento, do preço, os pagamentos, as garantias, os prazos, a responsabilidade técnica, as segurança do trabalho, a execução, as alterações contratuais, a inexecução, rescisão e penalidades, o recebimento, a avaliação de desempenho e os recursos administrativos.</w:t>
      </w:r>
    </w:p>
    <w:p w14:paraId="686DB226" w14:textId="77777777" w:rsidR="00BD4267" w:rsidRPr="00BD4267" w:rsidRDefault="00BD4267" w:rsidP="00BD4267">
      <w:pPr>
        <w:pStyle w:val="Standard"/>
        <w:widowControl w:val="0"/>
        <w:shd w:val="clear" w:color="auto" w:fill="FFFFFF"/>
        <w:spacing w:after="60"/>
        <w:jc w:val="both"/>
        <w:rPr>
          <w:rFonts w:ascii="Arial" w:hAnsi="Arial" w:cs="Arial"/>
          <w:sz w:val="24"/>
          <w:szCs w:val="24"/>
        </w:rPr>
      </w:pPr>
    </w:p>
    <w:p w14:paraId="53585B8E" w14:textId="77777777" w:rsidR="00BD4267" w:rsidRPr="00BD4267" w:rsidRDefault="00BD4267" w:rsidP="00BD4267">
      <w:pPr>
        <w:pStyle w:val="Standard"/>
        <w:widowControl w:val="0"/>
        <w:shd w:val="clear" w:color="auto" w:fill="FFFFFF"/>
        <w:tabs>
          <w:tab w:val="left" w:pos="0"/>
        </w:tabs>
        <w:spacing w:before="60" w:after="60"/>
        <w:jc w:val="both"/>
        <w:rPr>
          <w:rFonts w:ascii="Arial" w:hAnsi="Arial" w:cs="Arial"/>
          <w:sz w:val="24"/>
          <w:szCs w:val="24"/>
          <w:shd w:val="clear" w:color="auto" w:fill="FFFFFF"/>
        </w:rPr>
      </w:pPr>
      <w:r w:rsidRPr="00BD4267">
        <w:rPr>
          <w:rFonts w:ascii="Arial" w:hAnsi="Arial" w:cs="Arial"/>
          <w:sz w:val="24"/>
          <w:szCs w:val="24"/>
          <w:shd w:val="clear" w:color="auto" w:fill="FFFFFF"/>
        </w:rPr>
        <w:t>CLÁUSULA OITAVA – DO GERENCIAMENTO DE RESÍDUOS DA CONSTRUÇÃO CIVIL E DA UTILIZAÇÃO DE PRODUTOS E SUBPRODUTOS DE MADEIRA.</w:t>
      </w:r>
    </w:p>
    <w:p w14:paraId="7FBD4B2C" w14:textId="77777777" w:rsidR="00BD4267" w:rsidRPr="00BD4267" w:rsidRDefault="00BD4267" w:rsidP="00BD4267">
      <w:pPr>
        <w:pStyle w:val="Standard"/>
        <w:widowControl w:val="0"/>
        <w:shd w:val="clear" w:color="auto" w:fill="FFFFFF"/>
        <w:tabs>
          <w:tab w:val="left" w:pos="0"/>
        </w:tabs>
        <w:spacing w:before="60" w:after="60"/>
        <w:jc w:val="both"/>
        <w:rPr>
          <w:rFonts w:ascii="Arial" w:hAnsi="Arial" w:cs="Arial"/>
          <w:sz w:val="24"/>
          <w:szCs w:val="24"/>
          <w:shd w:val="clear" w:color="auto" w:fill="FFFFFF"/>
        </w:rPr>
      </w:pPr>
    </w:p>
    <w:p w14:paraId="1BF9C91A"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Primeiro – No que diz respeito ao Gerenciamento de Resíduos da Construção Civil, a empresa deverá executar a obra de acordo com a Resolução do CONAMA n.º 307, de 5 de julho de 2002 e suas alterações juntamente com a legislação pertinente do município onde a mesma será construída.</w:t>
      </w:r>
    </w:p>
    <w:p w14:paraId="58A4B67F"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p>
    <w:p w14:paraId="41FA0DFD"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Segundo – A contratada somente deverá utilizar produtos ou subprodutos de madeira de origem exótica ou nativa que tenham procedência legal, conforme Decreto Estadual n.º 4.889, de 31 de maio de 2005.</w:t>
      </w:r>
    </w:p>
    <w:p w14:paraId="30F7734F" w14:textId="77777777" w:rsidR="00BD4267" w:rsidRPr="00BD4267" w:rsidRDefault="00BD4267" w:rsidP="00BD4267">
      <w:pPr>
        <w:pStyle w:val="Standard"/>
        <w:widowControl w:val="0"/>
        <w:shd w:val="clear" w:color="auto" w:fill="FFFFFF"/>
        <w:spacing w:after="60"/>
        <w:jc w:val="both"/>
        <w:rPr>
          <w:rFonts w:ascii="Arial" w:hAnsi="Arial" w:cs="Arial"/>
          <w:sz w:val="24"/>
          <w:szCs w:val="24"/>
        </w:rPr>
      </w:pPr>
    </w:p>
    <w:p w14:paraId="200F73B8" w14:textId="77777777" w:rsidR="00BD4267" w:rsidRPr="00BD4267" w:rsidRDefault="00BD4267" w:rsidP="00BD4267">
      <w:pPr>
        <w:pStyle w:val="Standard"/>
        <w:widowControl w:val="0"/>
        <w:shd w:val="clear" w:color="auto" w:fill="FFFFFF"/>
        <w:tabs>
          <w:tab w:val="left" w:pos="0"/>
        </w:tabs>
        <w:spacing w:before="60" w:after="60"/>
        <w:jc w:val="both"/>
        <w:rPr>
          <w:rFonts w:ascii="Arial" w:hAnsi="Arial" w:cs="Arial"/>
          <w:sz w:val="24"/>
          <w:szCs w:val="24"/>
          <w:shd w:val="clear" w:color="auto" w:fill="FFFFFF"/>
        </w:rPr>
      </w:pPr>
      <w:r w:rsidRPr="00BD4267">
        <w:rPr>
          <w:rFonts w:ascii="Arial" w:hAnsi="Arial" w:cs="Arial"/>
          <w:sz w:val="24"/>
          <w:szCs w:val="24"/>
          <w:shd w:val="clear" w:color="auto" w:fill="FFFFFF"/>
        </w:rPr>
        <w:t>CLÁUSULA NONA – DO FORO</w:t>
      </w:r>
    </w:p>
    <w:p w14:paraId="0BD72167" w14:textId="77777777" w:rsidR="00BD4267" w:rsidRPr="00BD4267" w:rsidRDefault="00BD4267" w:rsidP="00BD4267">
      <w:pPr>
        <w:pStyle w:val="Standard"/>
        <w:widowControl w:val="0"/>
        <w:shd w:val="clear" w:color="auto" w:fill="FFFFFF"/>
        <w:tabs>
          <w:tab w:val="left" w:pos="0"/>
        </w:tabs>
        <w:spacing w:before="60" w:after="60"/>
        <w:jc w:val="both"/>
        <w:rPr>
          <w:rFonts w:ascii="Arial" w:hAnsi="Arial" w:cs="Arial"/>
          <w:sz w:val="24"/>
          <w:szCs w:val="24"/>
          <w:shd w:val="clear" w:color="auto" w:fill="FFFFFF"/>
        </w:rPr>
      </w:pPr>
    </w:p>
    <w:p w14:paraId="572931CD"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Fica eleito o Foro Central da Comarca da Região Metropolitana de Curitiba, com renúncia expressa de qualquer outro, por mais privilegiado que seja, para dirimir quaisquer dúvidas ou controvérsias originadas das obrigações reciprocamente assumidas neste contrato.</w:t>
      </w:r>
    </w:p>
    <w:p w14:paraId="626866F4" w14:textId="77777777" w:rsidR="00BD4267" w:rsidRPr="00BD4267" w:rsidRDefault="00BD4267" w:rsidP="00BD4267">
      <w:pPr>
        <w:pStyle w:val="BodyText21"/>
        <w:widowControl w:val="0"/>
        <w:shd w:val="clear" w:color="auto" w:fill="FFFFFF"/>
        <w:tabs>
          <w:tab w:val="left" w:pos="0"/>
        </w:tabs>
        <w:spacing w:after="60"/>
        <w:rPr>
          <w:rFonts w:eastAsia="Times New Roman"/>
          <w:sz w:val="24"/>
          <w:szCs w:val="24"/>
          <w:shd w:val="clear" w:color="auto" w:fill="FFFFFF"/>
        </w:rPr>
      </w:pPr>
    </w:p>
    <w:p w14:paraId="5A42848B" w14:textId="77777777" w:rsidR="00BD4267" w:rsidRPr="00BD4267" w:rsidRDefault="00BD4267" w:rsidP="00BD4267">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E, por assim haverem justo e contratado, é o presente assinado pelos representantes legais das partes contratantes.</w:t>
      </w:r>
    </w:p>
    <w:p w14:paraId="44E3A389"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p w14:paraId="6C058CD8" w14:textId="77777777" w:rsidR="00BD4267" w:rsidRPr="00BD4267" w:rsidRDefault="00BD4267" w:rsidP="00BD4267">
      <w:pPr>
        <w:pStyle w:val="Standard"/>
        <w:widowControl w:val="0"/>
        <w:shd w:val="clear" w:color="auto" w:fill="FFFFFF"/>
        <w:spacing w:after="60"/>
        <w:jc w:val="center"/>
        <w:rPr>
          <w:rFonts w:ascii="Arial" w:hAnsi="Arial" w:cs="Arial"/>
          <w:sz w:val="24"/>
          <w:szCs w:val="24"/>
          <w:shd w:val="clear" w:color="auto" w:fill="FFFFFF"/>
        </w:rPr>
      </w:pPr>
      <w:r w:rsidRPr="00BD4267">
        <w:rPr>
          <w:rFonts w:ascii="Arial" w:hAnsi="Arial" w:cs="Arial"/>
          <w:sz w:val="24"/>
          <w:szCs w:val="24"/>
          <w:shd w:val="clear" w:color="auto" w:fill="FFFFFF"/>
        </w:rPr>
        <w:t xml:space="preserve">Curitiba, </w:t>
      </w:r>
      <w:r w:rsidRPr="00BD4267">
        <w:rPr>
          <w:rFonts w:ascii="Arial" w:hAnsi="Arial" w:cs="Arial"/>
          <w:sz w:val="24"/>
          <w:szCs w:val="24"/>
          <w:highlight w:val="yellow"/>
          <w:shd w:val="clear" w:color="auto" w:fill="FFFFFF"/>
        </w:rPr>
        <w:t xml:space="preserve">__ de ________ </w:t>
      </w:r>
      <w:proofErr w:type="spellStart"/>
      <w:r w:rsidRPr="00BD4267">
        <w:rPr>
          <w:rFonts w:ascii="Arial" w:hAnsi="Arial" w:cs="Arial"/>
          <w:sz w:val="24"/>
          <w:szCs w:val="24"/>
          <w:highlight w:val="yellow"/>
          <w:shd w:val="clear" w:color="auto" w:fill="FFFFFF"/>
        </w:rPr>
        <w:t>de</w:t>
      </w:r>
      <w:proofErr w:type="spellEnd"/>
      <w:r w:rsidRPr="00BD4267">
        <w:rPr>
          <w:rFonts w:ascii="Arial" w:hAnsi="Arial" w:cs="Arial"/>
          <w:sz w:val="24"/>
          <w:szCs w:val="24"/>
          <w:highlight w:val="yellow"/>
          <w:shd w:val="clear" w:color="auto" w:fill="FFFFFF"/>
        </w:rPr>
        <w:t xml:space="preserve"> 20__.</w:t>
      </w:r>
    </w:p>
    <w:p w14:paraId="2BF91EA6"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p w14:paraId="0F199A9A"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tbl>
      <w:tblPr>
        <w:tblW w:w="9072" w:type="dxa"/>
        <w:tblLayout w:type="fixed"/>
        <w:tblCellMar>
          <w:left w:w="10" w:type="dxa"/>
          <w:right w:w="10" w:type="dxa"/>
        </w:tblCellMar>
        <w:tblLook w:val="0000" w:firstRow="0" w:lastRow="0" w:firstColumn="0" w:lastColumn="0" w:noHBand="0" w:noVBand="0"/>
      </w:tblPr>
      <w:tblGrid>
        <w:gridCol w:w="9072"/>
      </w:tblGrid>
      <w:tr w:rsidR="00BD4267" w:rsidRPr="00BD4267" w14:paraId="706EFF03" w14:textId="77777777" w:rsidTr="000A1AFF">
        <w:trPr>
          <w:cantSplit/>
        </w:trPr>
        <w:tc>
          <w:tcPr>
            <w:tcW w:w="9072" w:type="dxa"/>
            <w:tcMar>
              <w:top w:w="0" w:type="dxa"/>
              <w:left w:w="0" w:type="dxa"/>
              <w:bottom w:w="0" w:type="dxa"/>
              <w:right w:w="0" w:type="dxa"/>
            </w:tcMar>
            <w:vAlign w:val="center"/>
          </w:tcPr>
          <w:p w14:paraId="644CC6AE" w14:textId="77777777" w:rsidR="00BD4267" w:rsidRPr="00BD4267" w:rsidRDefault="00BD4267" w:rsidP="000A1AFF">
            <w:pPr>
              <w:pStyle w:val="Standard"/>
              <w:widowControl w:val="0"/>
              <w:shd w:val="clear" w:color="auto" w:fill="FFFFFF"/>
              <w:snapToGrid w:val="0"/>
              <w:spacing w:after="20"/>
              <w:jc w:val="center"/>
              <w:rPr>
                <w:rFonts w:ascii="Arial" w:hAnsi="Arial" w:cs="Arial"/>
                <w:sz w:val="24"/>
                <w:szCs w:val="24"/>
              </w:rPr>
            </w:pPr>
          </w:p>
        </w:tc>
      </w:tr>
      <w:tr w:rsidR="00BD4267" w:rsidRPr="00BD4267" w14:paraId="6850AEBF" w14:textId="77777777" w:rsidTr="000A1AFF">
        <w:trPr>
          <w:cantSplit/>
        </w:trPr>
        <w:tc>
          <w:tcPr>
            <w:tcW w:w="9072" w:type="dxa"/>
            <w:tcMar>
              <w:top w:w="0" w:type="dxa"/>
              <w:left w:w="0" w:type="dxa"/>
              <w:bottom w:w="0" w:type="dxa"/>
              <w:right w:w="0" w:type="dxa"/>
            </w:tcMar>
            <w:vAlign w:val="center"/>
          </w:tcPr>
          <w:p w14:paraId="6D3A1551" w14:textId="77777777" w:rsidR="00BD4267" w:rsidRPr="00BD4267" w:rsidRDefault="00BD4267" w:rsidP="000A1AFF">
            <w:pPr>
              <w:pStyle w:val="BodyText21"/>
              <w:widowControl w:val="0"/>
              <w:shd w:val="clear" w:color="auto" w:fill="FFFFFF"/>
              <w:spacing w:after="20"/>
              <w:jc w:val="center"/>
              <w:rPr>
                <w:sz w:val="24"/>
                <w:szCs w:val="24"/>
                <w:shd w:val="clear" w:color="auto" w:fill="FFFFFF"/>
              </w:rPr>
            </w:pPr>
            <w:r w:rsidRPr="00BD4267">
              <w:rPr>
                <w:sz w:val="24"/>
                <w:szCs w:val="24"/>
                <w:shd w:val="clear" w:color="auto" w:fill="FFFFFF"/>
              </w:rPr>
              <w:t>Autoridade Competente do órgão/entidade Licitante</w:t>
            </w:r>
          </w:p>
        </w:tc>
      </w:tr>
    </w:tbl>
    <w:p w14:paraId="7A4CCBFF"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p w14:paraId="6F3AE414"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tbl>
      <w:tblPr>
        <w:tblW w:w="9072" w:type="dxa"/>
        <w:tblLayout w:type="fixed"/>
        <w:tblCellMar>
          <w:left w:w="10" w:type="dxa"/>
          <w:right w:w="10" w:type="dxa"/>
        </w:tblCellMar>
        <w:tblLook w:val="0000" w:firstRow="0" w:lastRow="0" w:firstColumn="0" w:lastColumn="0" w:noHBand="0" w:noVBand="0"/>
      </w:tblPr>
      <w:tblGrid>
        <w:gridCol w:w="9072"/>
      </w:tblGrid>
      <w:tr w:rsidR="00BD4267" w:rsidRPr="00BD4267" w14:paraId="39DE056A" w14:textId="77777777" w:rsidTr="000A1AFF">
        <w:trPr>
          <w:cantSplit/>
        </w:trPr>
        <w:tc>
          <w:tcPr>
            <w:tcW w:w="9072" w:type="dxa"/>
            <w:tcMar>
              <w:top w:w="0" w:type="dxa"/>
              <w:left w:w="0" w:type="dxa"/>
              <w:bottom w:w="0" w:type="dxa"/>
              <w:right w:w="0" w:type="dxa"/>
            </w:tcMar>
            <w:vAlign w:val="center"/>
          </w:tcPr>
          <w:p w14:paraId="414CC994" w14:textId="77777777" w:rsidR="00BD4267" w:rsidRPr="00BD4267" w:rsidRDefault="00BD4267" w:rsidP="000A1AFF">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 xml:space="preserve">Nome: </w:t>
            </w:r>
            <w:r w:rsidRPr="00BD4267">
              <w:rPr>
                <w:rFonts w:ascii="Arial" w:hAnsi="Arial" w:cs="Arial"/>
                <w:sz w:val="24"/>
                <w:szCs w:val="24"/>
                <w:highlight w:val="yellow"/>
                <w:shd w:val="clear" w:color="auto" w:fill="FFFFFF"/>
              </w:rPr>
              <w:t>_________________________________________________________</w:t>
            </w:r>
          </w:p>
        </w:tc>
      </w:tr>
      <w:tr w:rsidR="00BD4267" w:rsidRPr="00BD4267" w14:paraId="48B82C12" w14:textId="77777777" w:rsidTr="000A1AFF">
        <w:trPr>
          <w:cantSplit/>
        </w:trPr>
        <w:tc>
          <w:tcPr>
            <w:tcW w:w="9072" w:type="dxa"/>
            <w:tcMar>
              <w:top w:w="0" w:type="dxa"/>
              <w:left w:w="0" w:type="dxa"/>
              <w:bottom w:w="0" w:type="dxa"/>
              <w:right w:w="0" w:type="dxa"/>
            </w:tcMar>
            <w:vAlign w:val="center"/>
          </w:tcPr>
          <w:p w14:paraId="15827466" w14:textId="77777777" w:rsidR="00BD4267" w:rsidRPr="00BD4267" w:rsidRDefault="00BD4267" w:rsidP="000A1AFF">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 xml:space="preserve">CPF: </w:t>
            </w:r>
            <w:r w:rsidRPr="00BD4267">
              <w:rPr>
                <w:rFonts w:ascii="Arial" w:hAnsi="Arial" w:cs="Arial"/>
                <w:sz w:val="24"/>
                <w:szCs w:val="24"/>
                <w:highlight w:val="yellow"/>
                <w:shd w:val="clear" w:color="auto" w:fill="FFFFFF"/>
              </w:rPr>
              <w:t>_____________________________</w:t>
            </w:r>
          </w:p>
        </w:tc>
      </w:tr>
      <w:tr w:rsidR="00BD4267" w:rsidRPr="00BD4267" w14:paraId="223E32D2" w14:textId="77777777" w:rsidTr="000A1AFF">
        <w:trPr>
          <w:cantSplit/>
        </w:trPr>
        <w:tc>
          <w:tcPr>
            <w:tcW w:w="9072" w:type="dxa"/>
            <w:tcMar>
              <w:top w:w="0" w:type="dxa"/>
              <w:left w:w="0" w:type="dxa"/>
              <w:bottom w:w="0" w:type="dxa"/>
              <w:right w:w="0" w:type="dxa"/>
            </w:tcMar>
            <w:vAlign w:val="center"/>
          </w:tcPr>
          <w:p w14:paraId="5C7F7F29" w14:textId="77777777" w:rsidR="00BD4267" w:rsidRPr="00BD4267" w:rsidRDefault="00BD4267" w:rsidP="000A1AFF">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Representante Legal da Contratada</w:t>
            </w:r>
          </w:p>
        </w:tc>
      </w:tr>
    </w:tbl>
    <w:p w14:paraId="47305D7B"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p w14:paraId="257F248E" w14:textId="77777777" w:rsidR="00BD4267" w:rsidRPr="00BD4267" w:rsidRDefault="00BD4267" w:rsidP="00BD4267">
      <w:pPr>
        <w:pStyle w:val="Standard"/>
        <w:widowControl w:val="0"/>
        <w:shd w:val="clear" w:color="auto" w:fill="FFFFFF"/>
        <w:tabs>
          <w:tab w:val="left" w:pos="0"/>
        </w:tabs>
        <w:spacing w:after="60"/>
        <w:jc w:val="both"/>
        <w:rPr>
          <w:rFonts w:ascii="Arial" w:hAnsi="Arial" w:cs="Arial"/>
          <w:sz w:val="24"/>
          <w:szCs w:val="24"/>
          <w:shd w:val="clear" w:color="auto" w:fill="FFFFFF"/>
        </w:rPr>
      </w:pPr>
    </w:p>
    <w:tbl>
      <w:tblPr>
        <w:tblW w:w="9072" w:type="dxa"/>
        <w:tblLayout w:type="fixed"/>
        <w:tblCellMar>
          <w:left w:w="10" w:type="dxa"/>
          <w:right w:w="10" w:type="dxa"/>
        </w:tblCellMar>
        <w:tblLook w:val="0000" w:firstRow="0" w:lastRow="0" w:firstColumn="0" w:lastColumn="0" w:noHBand="0" w:noVBand="0"/>
      </w:tblPr>
      <w:tblGrid>
        <w:gridCol w:w="9072"/>
      </w:tblGrid>
      <w:tr w:rsidR="00BD4267" w:rsidRPr="00FD7A1E" w14:paraId="31604D50" w14:textId="77777777" w:rsidTr="000A1AFF">
        <w:trPr>
          <w:cantSplit/>
        </w:trPr>
        <w:tc>
          <w:tcPr>
            <w:tcW w:w="9072" w:type="dxa"/>
            <w:tcMar>
              <w:top w:w="0" w:type="dxa"/>
              <w:left w:w="0" w:type="dxa"/>
              <w:bottom w:w="0" w:type="dxa"/>
              <w:right w:w="0" w:type="dxa"/>
            </w:tcMar>
            <w:vAlign w:val="center"/>
          </w:tcPr>
          <w:p w14:paraId="19AA3281" w14:textId="77777777" w:rsidR="00BD4267" w:rsidRPr="00BD4267" w:rsidRDefault="00BD4267" w:rsidP="000A1AFF">
            <w:pPr>
              <w:pStyle w:val="Standard"/>
              <w:widowControl w:val="0"/>
              <w:shd w:val="clear" w:color="auto" w:fill="FFFFFF"/>
              <w:spacing w:after="20"/>
              <w:jc w:val="center"/>
              <w:rPr>
                <w:rFonts w:ascii="Arial" w:hAnsi="Arial" w:cs="Arial"/>
                <w:sz w:val="24"/>
                <w:szCs w:val="24"/>
                <w:shd w:val="clear" w:color="auto" w:fill="FFFFFF"/>
                <w:lang w:val="en-US"/>
              </w:rPr>
            </w:pPr>
            <w:r w:rsidRPr="00BD4267">
              <w:rPr>
                <w:rFonts w:ascii="Arial" w:hAnsi="Arial" w:cs="Arial"/>
                <w:sz w:val="24"/>
                <w:szCs w:val="24"/>
                <w:shd w:val="clear" w:color="auto" w:fill="FFFFFF"/>
                <w:lang w:val="en-US"/>
              </w:rPr>
              <w:t>Eng./</w:t>
            </w:r>
            <w:proofErr w:type="spellStart"/>
            <w:r w:rsidRPr="00BD4267">
              <w:rPr>
                <w:rFonts w:ascii="Arial" w:hAnsi="Arial" w:cs="Arial"/>
                <w:sz w:val="24"/>
                <w:szCs w:val="24"/>
                <w:shd w:val="clear" w:color="auto" w:fill="FFFFFF"/>
                <w:lang w:val="en-US"/>
              </w:rPr>
              <w:t>Arqt</w:t>
            </w:r>
            <w:proofErr w:type="spellEnd"/>
            <w:r w:rsidRPr="00BD4267">
              <w:rPr>
                <w:rFonts w:ascii="Arial" w:hAnsi="Arial" w:cs="Arial"/>
                <w:sz w:val="24"/>
                <w:szCs w:val="24"/>
                <w:shd w:val="clear" w:color="auto" w:fill="FFFFFF"/>
                <w:lang w:val="en-US"/>
              </w:rPr>
              <w:t xml:space="preserve">. </w:t>
            </w:r>
            <w:r w:rsidRPr="00BD4267">
              <w:rPr>
                <w:rFonts w:ascii="Arial" w:hAnsi="Arial" w:cs="Arial"/>
                <w:sz w:val="24"/>
                <w:szCs w:val="24"/>
                <w:highlight w:val="yellow"/>
                <w:shd w:val="clear" w:color="auto" w:fill="FFFFFF"/>
                <w:lang w:val="en-US"/>
              </w:rPr>
              <w:t>____________________________________</w:t>
            </w:r>
            <w:r w:rsidRPr="00BD4267">
              <w:rPr>
                <w:rFonts w:ascii="Arial" w:hAnsi="Arial" w:cs="Arial"/>
                <w:sz w:val="24"/>
                <w:szCs w:val="24"/>
                <w:shd w:val="clear" w:color="auto" w:fill="FFFFFF"/>
                <w:lang w:val="en-US"/>
              </w:rPr>
              <w:t xml:space="preserve"> – CREA/CAU </w:t>
            </w:r>
            <w:proofErr w:type="gramStart"/>
            <w:r w:rsidRPr="00BD4267">
              <w:rPr>
                <w:rFonts w:ascii="Arial" w:hAnsi="Arial" w:cs="Arial"/>
                <w:sz w:val="24"/>
                <w:szCs w:val="24"/>
                <w:shd w:val="clear" w:color="auto" w:fill="FFFFFF"/>
                <w:lang w:val="en-US"/>
              </w:rPr>
              <w:t>N.</w:t>
            </w:r>
            <w:r w:rsidRPr="00BD4267">
              <w:rPr>
                <w:rFonts w:ascii="Arial" w:hAnsi="Arial" w:cs="Arial"/>
                <w:sz w:val="24"/>
                <w:szCs w:val="24"/>
                <w:highlight w:val="yellow"/>
                <w:shd w:val="clear" w:color="auto" w:fill="FFFFFF"/>
                <w:lang w:val="en-US"/>
              </w:rPr>
              <w:t>º</w:t>
            </w:r>
            <w:proofErr w:type="gramEnd"/>
            <w:r w:rsidRPr="00BD4267">
              <w:rPr>
                <w:rFonts w:ascii="Arial" w:hAnsi="Arial" w:cs="Arial"/>
                <w:sz w:val="24"/>
                <w:szCs w:val="24"/>
                <w:highlight w:val="yellow"/>
                <w:shd w:val="clear" w:color="auto" w:fill="FFFFFF"/>
                <w:lang w:val="en-US"/>
              </w:rPr>
              <w:t xml:space="preserve"> _________________</w:t>
            </w:r>
          </w:p>
        </w:tc>
      </w:tr>
      <w:tr w:rsidR="00BD4267" w:rsidRPr="00BD4267" w14:paraId="747436D1" w14:textId="77777777" w:rsidTr="000A1AFF">
        <w:trPr>
          <w:cantSplit/>
        </w:trPr>
        <w:tc>
          <w:tcPr>
            <w:tcW w:w="9072" w:type="dxa"/>
            <w:tcMar>
              <w:top w:w="0" w:type="dxa"/>
              <w:left w:w="0" w:type="dxa"/>
              <w:bottom w:w="0" w:type="dxa"/>
              <w:right w:w="0" w:type="dxa"/>
            </w:tcMar>
            <w:vAlign w:val="center"/>
          </w:tcPr>
          <w:p w14:paraId="5682D6B8" w14:textId="77777777" w:rsidR="00BD4267" w:rsidRPr="00BD4267" w:rsidRDefault="00BD4267" w:rsidP="000A1AFF">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Responsável Técnico da Contratada</w:t>
            </w:r>
          </w:p>
        </w:tc>
      </w:tr>
      <w:bookmarkEnd w:id="40"/>
    </w:tbl>
    <w:p w14:paraId="6721E810" w14:textId="02943C09" w:rsidR="008D3866"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23FF010E" w14:textId="77777777" w:rsidR="00AE3503" w:rsidRDefault="00AE3503" w:rsidP="008D3866">
      <w:pPr>
        <w:pStyle w:val="Cabealho"/>
        <w:widowControl/>
        <w:tabs>
          <w:tab w:val="clear" w:pos="4252"/>
          <w:tab w:val="clear" w:pos="8504"/>
          <w:tab w:val="left" w:pos="284"/>
        </w:tabs>
        <w:autoSpaceDE/>
        <w:autoSpaceDN/>
        <w:spacing w:line="360" w:lineRule="auto"/>
        <w:ind w:left="1560" w:right="113"/>
        <w:jc w:val="both"/>
        <w:rPr>
          <w:sz w:val="24"/>
        </w:rPr>
        <w:sectPr w:rsidR="00AE3503" w:rsidSect="008D3866">
          <w:pgSz w:w="12540" w:h="17640"/>
          <w:pgMar w:top="2960" w:right="1640" w:bottom="1702" w:left="1740" w:header="330" w:footer="530" w:gutter="0"/>
          <w:pgNumType w:start="105"/>
          <w:cols w:space="720"/>
        </w:sectPr>
      </w:pPr>
    </w:p>
    <w:p w14:paraId="10744992" w14:textId="60AFD850"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bookmarkStart w:id="41" w:name="_GoBack"/>
      <w:bookmarkEnd w:id="39"/>
      <w:r w:rsidRPr="000A1AFF">
        <w:rPr>
          <w:rFonts w:eastAsia="Calibri"/>
          <w:color w:val="00000A"/>
          <w:sz w:val="24"/>
          <w:szCs w:val="24"/>
          <w:lang w:val="pt-BR"/>
        </w:rPr>
        <w:lastRenderedPageBreak/>
        <w:t>ANEXO VI – MINUTA DE ORDEM DE SERVIÇO – SERVIÇO DE ENGENHARIA</w:t>
      </w:r>
    </w:p>
    <w:p w14:paraId="550A5CB0" w14:textId="3DF46548" w:rsidR="008D3866" w:rsidRPr="00BD4267"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tbl>
      <w:tblPr>
        <w:tblW w:w="9102" w:type="dxa"/>
        <w:tblInd w:w="-20" w:type="dxa"/>
        <w:tblLayout w:type="fixed"/>
        <w:tblCellMar>
          <w:left w:w="10" w:type="dxa"/>
          <w:right w:w="10" w:type="dxa"/>
        </w:tblCellMar>
        <w:tblLook w:val="04A0" w:firstRow="1" w:lastRow="0" w:firstColumn="1" w:lastColumn="0" w:noHBand="0" w:noVBand="1"/>
      </w:tblPr>
      <w:tblGrid>
        <w:gridCol w:w="2288"/>
        <w:gridCol w:w="6814"/>
      </w:tblGrid>
      <w:tr w:rsidR="00BD4267" w:rsidRPr="00BD4267" w14:paraId="74B382C6" w14:textId="77777777" w:rsidTr="000A1AFF">
        <w:trPr>
          <w:cantSplit/>
        </w:trPr>
        <w:tc>
          <w:tcPr>
            <w:tcW w:w="9102" w:type="dxa"/>
            <w:gridSpan w:val="2"/>
            <w:tcMar>
              <w:top w:w="0" w:type="dxa"/>
              <w:left w:w="2" w:type="dxa"/>
              <w:bottom w:w="0" w:type="dxa"/>
              <w:right w:w="2" w:type="dxa"/>
            </w:tcMar>
            <w:vAlign w:val="center"/>
          </w:tcPr>
          <w:p w14:paraId="63920AC1" w14:textId="77777777" w:rsidR="00BD4267" w:rsidRPr="00BD4267" w:rsidRDefault="00BD4267" w:rsidP="000A1AFF">
            <w:pPr>
              <w:pStyle w:val="Standard"/>
              <w:shd w:val="clear" w:color="auto" w:fill="FFFFFF"/>
              <w:spacing w:after="60"/>
              <w:jc w:val="center"/>
              <w:rPr>
                <w:rFonts w:ascii="Arial" w:hAnsi="Arial" w:cs="Arial"/>
                <w:b/>
                <w:bCs/>
                <w:shd w:val="clear" w:color="auto" w:fill="FFFFFF"/>
              </w:rPr>
            </w:pPr>
            <w:r w:rsidRPr="00BD4267">
              <w:rPr>
                <w:rFonts w:ascii="Arial" w:hAnsi="Arial" w:cs="Arial"/>
                <w:b/>
                <w:bCs/>
                <w:shd w:val="clear" w:color="auto" w:fill="FFFFFF"/>
              </w:rPr>
              <w:t>MINUTA DA ORDEM DE SERVIÇO</w:t>
            </w:r>
          </w:p>
        </w:tc>
      </w:tr>
      <w:tr w:rsidR="00BD4267" w:rsidRPr="00BD4267" w14:paraId="73F4644E" w14:textId="77777777" w:rsidTr="000A1AFF">
        <w:trPr>
          <w:cantSplit/>
        </w:trPr>
        <w:tc>
          <w:tcPr>
            <w:tcW w:w="9102" w:type="dxa"/>
            <w:gridSpan w:val="2"/>
            <w:tcMar>
              <w:top w:w="0" w:type="dxa"/>
              <w:left w:w="2" w:type="dxa"/>
              <w:bottom w:w="0" w:type="dxa"/>
              <w:right w:w="2" w:type="dxa"/>
            </w:tcMar>
            <w:vAlign w:val="center"/>
          </w:tcPr>
          <w:p w14:paraId="25ACDF04" w14:textId="77777777" w:rsidR="00BD4267" w:rsidRPr="00BD4267" w:rsidRDefault="00BD4267" w:rsidP="000A1AFF">
            <w:pPr>
              <w:pStyle w:val="Standard"/>
              <w:shd w:val="clear" w:color="auto" w:fill="FFFFFF"/>
              <w:snapToGrid w:val="0"/>
              <w:spacing w:after="60"/>
              <w:jc w:val="center"/>
              <w:rPr>
                <w:rFonts w:ascii="Arial" w:hAnsi="Arial" w:cs="Arial"/>
                <w:shd w:val="clear" w:color="auto" w:fill="FFFFFF"/>
              </w:rPr>
            </w:pPr>
          </w:p>
        </w:tc>
      </w:tr>
      <w:tr w:rsidR="00BD4267" w:rsidRPr="00BD4267" w14:paraId="02A9B226"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1B90BF6"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PROTOCOLO:</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30C8727"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highlight w:val="yellow"/>
                <w:shd w:val="clear" w:color="auto" w:fill="FFFFFF"/>
              </w:rPr>
              <w:t>________________</w:t>
            </w:r>
          </w:p>
        </w:tc>
      </w:tr>
      <w:tr w:rsidR="00BD4267" w:rsidRPr="00BD4267" w14:paraId="400522AD"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43241127"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EDITAL:</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9B2EB99"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shd w:val="clear" w:color="auto" w:fill="FFFFFF"/>
              </w:rPr>
              <w:t xml:space="preserve">Pregão Eletrônico n.º </w:t>
            </w:r>
            <w:r w:rsidRPr="00BD4267">
              <w:rPr>
                <w:rFonts w:ascii="Arial" w:hAnsi="Arial" w:cs="Arial"/>
                <w:highlight w:val="yellow"/>
                <w:shd w:val="clear" w:color="auto" w:fill="FFFFFF"/>
              </w:rPr>
              <w:t>____/20__</w:t>
            </w:r>
            <w:r w:rsidRPr="00BD4267">
              <w:rPr>
                <w:rFonts w:ascii="Arial" w:hAnsi="Arial" w:cs="Arial"/>
                <w:shd w:val="clear" w:color="auto" w:fill="FFFFFF"/>
              </w:rPr>
              <w:t xml:space="preserve"> GMS</w:t>
            </w:r>
          </w:p>
        </w:tc>
      </w:tr>
      <w:tr w:rsidR="00BD4267" w:rsidRPr="00BD4267" w14:paraId="3267B193"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20101560"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OBJETO:</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10C524"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highlight w:val="yellow"/>
                <w:shd w:val="clear" w:color="auto" w:fill="FFFFFF"/>
              </w:rPr>
              <w:t>____________________________________________________________</w:t>
            </w:r>
          </w:p>
        </w:tc>
      </w:tr>
      <w:tr w:rsidR="00BD4267" w:rsidRPr="00BD4267" w14:paraId="179A0113"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4F14106B"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PRAZO EXECUÇÃO:</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FC6C5AB"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highlight w:val="yellow"/>
                <w:shd w:val="clear" w:color="auto" w:fill="FFFFFF"/>
              </w:rPr>
              <w:t>______ (________________)</w:t>
            </w:r>
            <w:r w:rsidRPr="00BD4267">
              <w:rPr>
                <w:rFonts w:ascii="Arial" w:hAnsi="Arial" w:cs="Arial"/>
                <w:shd w:val="clear" w:color="auto" w:fill="FFFFFF"/>
              </w:rPr>
              <w:t xml:space="preserve"> dias</w:t>
            </w:r>
          </w:p>
        </w:tc>
      </w:tr>
      <w:tr w:rsidR="00BD4267" w:rsidRPr="00BD4267" w14:paraId="022847A5"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0A27E21D"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CONTRATO:</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71A2C75"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highlight w:val="yellow"/>
                <w:shd w:val="clear" w:color="auto" w:fill="FFFFFF"/>
              </w:rPr>
              <w:t>______ /20__</w:t>
            </w:r>
          </w:p>
        </w:tc>
      </w:tr>
      <w:tr w:rsidR="00BD4267" w:rsidRPr="00BD4267" w14:paraId="65E0FCE2"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5E512ED3"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EMPRESA:</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B7E4319"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highlight w:val="yellow"/>
                <w:shd w:val="clear" w:color="auto" w:fill="FFFFFF"/>
              </w:rPr>
              <w:t>________________________</w:t>
            </w:r>
            <w:r w:rsidRPr="00BD4267">
              <w:rPr>
                <w:rFonts w:ascii="Arial" w:hAnsi="Arial" w:cs="Arial"/>
                <w:shd w:val="clear" w:color="auto" w:fill="FFFFFF"/>
              </w:rPr>
              <w:t xml:space="preserve">, localizada à Rua </w:t>
            </w:r>
            <w:r w:rsidRPr="00BD4267">
              <w:rPr>
                <w:rFonts w:ascii="Arial" w:hAnsi="Arial" w:cs="Arial"/>
                <w:highlight w:val="yellow"/>
                <w:shd w:val="clear" w:color="auto" w:fill="FFFFFF"/>
              </w:rPr>
              <w:t>___________________</w:t>
            </w:r>
            <w:r w:rsidRPr="00BD4267">
              <w:rPr>
                <w:rFonts w:ascii="Arial" w:hAnsi="Arial" w:cs="Arial"/>
                <w:shd w:val="clear" w:color="auto" w:fill="FFFFFF"/>
              </w:rPr>
              <w:t xml:space="preserve">, no Município de </w:t>
            </w:r>
            <w:r w:rsidRPr="00BD4267">
              <w:rPr>
                <w:rFonts w:ascii="Arial" w:hAnsi="Arial" w:cs="Arial"/>
                <w:highlight w:val="yellow"/>
                <w:shd w:val="clear" w:color="auto" w:fill="FFFFFF"/>
              </w:rPr>
              <w:t>_________</w:t>
            </w:r>
            <w:r w:rsidRPr="00BD4267">
              <w:rPr>
                <w:rFonts w:ascii="Arial" w:hAnsi="Arial" w:cs="Arial"/>
                <w:shd w:val="clear" w:color="auto" w:fill="FFFFFF"/>
              </w:rPr>
              <w:t xml:space="preserve">, Estado </w:t>
            </w:r>
            <w:r w:rsidRPr="00BD4267">
              <w:rPr>
                <w:rFonts w:ascii="Arial" w:hAnsi="Arial" w:cs="Arial"/>
                <w:highlight w:val="yellow"/>
                <w:shd w:val="clear" w:color="auto" w:fill="FFFFFF"/>
              </w:rPr>
              <w:t>do __________</w:t>
            </w:r>
            <w:r w:rsidRPr="00BD4267">
              <w:rPr>
                <w:rFonts w:ascii="Arial" w:hAnsi="Arial" w:cs="Arial"/>
                <w:shd w:val="clear" w:color="auto" w:fill="FFFFFF"/>
              </w:rPr>
              <w:t xml:space="preserve">, CEP </w:t>
            </w:r>
            <w:r w:rsidRPr="00BD4267">
              <w:rPr>
                <w:rFonts w:ascii="Arial" w:hAnsi="Arial" w:cs="Arial"/>
                <w:highlight w:val="yellow"/>
                <w:shd w:val="clear" w:color="auto" w:fill="FFFFFF"/>
              </w:rPr>
              <w:t>___________,</w:t>
            </w:r>
            <w:r w:rsidRPr="00BD4267">
              <w:rPr>
                <w:rFonts w:ascii="Arial" w:hAnsi="Arial" w:cs="Arial"/>
                <w:shd w:val="clear" w:color="auto" w:fill="FFFFFF"/>
              </w:rPr>
              <w:t xml:space="preserve"> Fone </w:t>
            </w:r>
            <w:r w:rsidRPr="00BD4267">
              <w:rPr>
                <w:rFonts w:ascii="Arial" w:hAnsi="Arial" w:cs="Arial"/>
                <w:highlight w:val="yellow"/>
                <w:shd w:val="clear" w:color="auto" w:fill="FFFFFF"/>
              </w:rPr>
              <w:t>(___) __________,</w:t>
            </w:r>
            <w:r w:rsidRPr="00BD4267">
              <w:rPr>
                <w:rFonts w:ascii="Arial" w:hAnsi="Arial" w:cs="Arial"/>
                <w:shd w:val="clear" w:color="auto" w:fill="FFFFFF"/>
              </w:rPr>
              <w:t xml:space="preserve"> E-mail </w:t>
            </w:r>
            <w:r w:rsidRPr="00BD4267">
              <w:rPr>
                <w:rFonts w:ascii="Arial" w:hAnsi="Arial" w:cs="Arial"/>
                <w:highlight w:val="yellow"/>
                <w:shd w:val="clear" w:color="auto" w:fill="FFFFFF"/>
              </w:rPr>
              <w:t>________________________________,</w:t>
            </w:r>
            <w:r w:rsidRPr="00BD4267">
              <w:rPr>
                <w:rFonts w:ascii="Arial" w:hAnsi="Arial" w:cs="Arial"/>
                <w:shd w:val="clear" w:color="auto" w:fill="FFFFFF"/>
              </w:rPr>
              <w:t xml:space="preserve"> CNPJ n.º </w:t>
            </w:r>
            <w:r w:rsidRPr="00BD4267">
              <w:rPr>
                <w:rFonts w:ascii="Arial" w:hAnsi="Arial" w:cs="Arial"/>
                <w:highlight w:val="yellow"/>
                <w:shd w:val="clear" w:color="auto" w:fill="FFFFFF"/>
              </w:rPr>
              <w:t>___________________</w:t>
            </w:r>
            <w:r w:rsidRPr="00BD4267">
              <w:rPr>
                <w:rFonts w:ascii="Arial" w:hAnsi="Arial" w:cs="Arial"/>
                <w:shd w:val="clear" w:color="auto" w:fill="FFFFFF"/>
              </w:rPr>
              <w:t>.</w:t>
            </w:r>
          </w:p>
        </w:tc>
      </w:tr>
      <w:tr w:rsidR="00BD4267" w:rsidRPr="00BD4267" w14:paraId="19187E4B"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03524C09"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VALOR CONTRATUAL:</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73BB842"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shd w:val="clear" w:color="auto" w:fill="FFFFFF"/>
              </w:rPr>
              <w:t xml:space="preserve">R$ </w:t>
            </w:r>
            <w:r w:rsidRPr="00BD4267">
              <w:rPr>
                <w:rFonts w:ascii="Arial" w:hAnsi="Arial" w:cs="Arial"/>
                <w:highlight w:val="yellow"/>
                <w:shd w:val="clear" w:color="auto" w:fill="FFFFFF"/>
              </w:rPr>
              <w:t>______________ (________________________________________)</w:t>
            </w:r>
            <w:r w:rsidRPr="00BD4267">
              <w:rPr>
                <w:rFonts w:ascii="Arial" w:hAnsi="Arial" w:cs="Arial"/>
                <w:shd w:val="clear" w:color="auto" w:fill="FFFFFF"/>
              </w:rPr>
              <w:t xml:space="preserve">, sendo </w:t>
            </w:r>
            <w:r w:rsidRPr="00BD4267">
              <w:rPr>
                <w:rFonts w:ascii="Arial" w:hAnsi="Arial" w:cs="Arial"/>
                <w:highlight w:val="yellow"/>
                <w:shd w:val="clear" w:color="auto" w:fill="FFFFFF"/>
              </w:rPr>
              <w:t>__,__% (_____________ por cento</w:t>
            </w:r>
            <w:r w:rsidRPr="00BD4267">
              <w:rPr>
                <w:rFonts w:ascii="Arial" w:hAnsi="Arial" w:cs="Arial"/>
                <w:shd w:val="clear" w:color="auto" w:fill="FFFFFF"/>
              </w:rPr>
              <w:t xml:space="preserve">) referente a materiais e </w:t>
            </w:r>
            <w:r w:rsidRPr="00BD4267">
              <w:rPr>
                <w:rFonts w:ascii="Arial" w:hAnsi="Arial" w:cs="Arial"/>
                <w:highlight w:val="yellow"/>
                <w:shd w:val="clear" w:color="auto" w:fill="FFFFFF"/>
              </w:rPr>
              <w:t>___% (__________</w:t>
            </w:r>
            <w:r w:rsidRPr="00BD4267">
              <w:rPr>
                <w:rFonts w:ascii="Arial" w:hAnsi="Arial" w:cs="Arial"/>
                <w:shd w:val="clear" w:color="auto" w:fill="FFFFFF"/>
              </w:rPr>
              <w:t xml:space="preserve"> por cento) referente a mão de obra.</w:t>
            </w:r>
          </w:p>
        </w:tc>
      </w:tr>
      <w:tr w:rsidR="00BD4267" w:rsidRPr="00BD4267" w14:paraId="75049C3B"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5BB1C433"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RECURSO:</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DC0B5A0"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shd w:val="clear" w:color="auto" w:fill="FFFFFF"/>
              </w:rPr>
              <w:t xml:space="preserve">Empenho n.º </w:t>
            </w:r>
            <w:r w:rsidRPr="00BD4267">
              <w:rPr>
                <w:rFonts w:ascii="Arial" w:hAnsi="Arial" w:cs="Arial"/>
                <w:highlight w:val="yellow"/>
                <w:shd w:val="clear" w:color="auto" w:fill="FFFFFF"/>
              </w:rPr>
              <w:t>__________</w:t>
            </w:r>
            <w:r w:rsidRPr="00BD4267">
              <w:rPr>
                <w:rFonts w:ascii="Arial" w:hAnsi="Arial" w:cs="Arial"/>
                <w:shd w:val="clear" w:color="auto" w:fill="FFFFFF"/>
              </w:rPr>
              <w:t xml:space="preserve">, Dotação Orçamentária </w:t>
            </w:r>
            <w:r w:rsidRPr="00BD4267">
              <w:rPr>
                <w:rFonts w:ascii="Arial" w:hAnsi="Arial" w:cs="Arial"/>
                <w:highlight w:val="yellow"/>
                <w:shd w:val="clear" w:color="auto" w:fill="FFFFFF"/>
              </w:rPr>
              <w:t>__________________,</w:t>
            </w:r>
            <w:r w:rsidRPr="00BD4267">
              <w:rPr>
                <w:rFonts w:ascii="Arial" w:hAnsi="Arial" w:cs="Arial"/>
                <w:shd w:val="clear" w:color="auto" w:fill="FFFFFF"/>
              </w:rPr>
              <w:t xml:space="preserve"> Projeto Atividade </w:t>
            </w:r>
            <w:r w:rsidRPr="00BD4267">
              <w:rPr>
                <w:rFonts w:ascii="Arial" w:hAnsi="Arial" w:cs="Arial"/>
                <w:highlight w:val="yellow"/>
                <w:shd w:val="clear" w:color="auto" w:fill="FFFFFF"/>
              </w:rPr>
              <w:t>______________,</w:t>
            </w:r>
            <w:r w:rsidRPr="00BD4267">
              <w:rPr>
                <w:rFonts w:ascii="Arial" w:hAnsi="Arial" w:cs="Arial"/>
                <w:shd w:val="clear" w:color="auto" w:fill="FFFFFF"/>
              </w:rPr>
              <w:t xml:space="preserve"> Natureza da Despesa </w:t>
            </w:r>
            <w:r w:rsidRPr="00BD4267">
              <w:rPr>
                <w:rFonts w:ascii="Arial" w:hAnsi="Arial" w:cs="Arial"/>
                <w:highlight w:val="yellow"/>
                <w:shd w:val="clear" w:color="auto" w:fill="FFFFFF"/>
              </w:rPr>
              <w:t>___________</w:t>
            </w:r>
            <w:r w:rsidRPr="00BD4267">
              <w:rPr>
                <w:rFonts w:ascii="Arial" w:hAnsi="Arial" w:cs="Arial"/>
                <w:shd w:val="clear" w:color="auto" w:fill="FFFFFF"/>
              </w:rPr>
              <w:t xml:space="preserve">, Fonte </w:t>
            </w:r>
            <w:r w:rsidRPr="00BD4267">
              <w:rPr>
                <w:rFonts w:ascii="Arial" w:hAnsi="Arial" w:cs="Arial"/>
                <w:highlight w:val="yellow"/>
                <w:shd w:val="clear" w:color="auto" w:fill="FFFFFF"/>
              </w:rPr>
              <w:t>______ –  __________,</w:t>
            </w:r>
            <w:r w:rsidRPr="00BD4267">
              <w:rPr>
                <w:rFonts w:ascii="Arial" w:hAnsi="Arial" w:cs="Arial"/>
                <w:shd w:val="clear" w:color="auto" w:fill="FFFFFF"/>
              </w:rPr>
              <w:t xml:space="preserve"> datado de </w:t>
            </w:r>
            <w:r w:rsidRPr="00BD4267">
              <w:rPr>
                <w:rFonts w:ascii="Arial" w:hAnsi="Arial" w:cs="Arial"/>
                <w:highlight w:val="yellow"/>
                <w:shd w:val="clear" w:color="auto" w:fill="FFFFFF"/>
              </w:rPr>
              <w:t>___/________</w:t>
            </w:r>
            <w:r w:rsidRPr="00BD4267">
              <w:rPr>
                <w:rFonts w:ascii="Arial" w:hAnsi="Arial" w:cs="Arial"/>
                <w:shd w:val="clear" w:color="auto" w:fill="FFFFFF"/>
              </w:rPr>
              <w:t>/20</w:t>
            </w:r>
            <w:r w:rsidRPr="00BD4267">
              <w:rPr>
                <w:rFonts w:ascii="Arial" w:hAnsi="Arial" w:cs="Arial"/>
                <w:highlight w:val="yellow"/>
                <w:shd w:val="clear" w:color="auto" w:fill="FFFFFF"/>
              </w:rPr>
              <w:t>__</w:t>
            </w:r>
            <w:r w:rsidRPr="00BD4267">
              <w:rPr>
                <w:rFonts w:ascii="Arial" w:hAnsi="Arial" w:cs="Arial"/>
                <w:shd w:val="clear" w:color="auto" w:fill="FFFFFF"/>
              </w:rPr>
              <w:t>.</w:t>
            </w:r>
          </w:p>
        </w:tc>
      </w:tr>
      <w:tr w:rsidR="00BD4267" w:rsidRPr="00BD4267" w14:paraId="4F275FF6" w14:textId="77777777" w:rsidTr="000A1AFF">
        <w:tc>
          <w:tcPr>
            <w:tcW w:w="2288" w:type="dxa"/>
            <w:tcBorders>
              <w:top w:val="single" w:sz="4" w:space="0" w:color="000080"/>
              <w:left w:val="single" w:sz="4" w:space="0" w:color="000080"/>
              <w:bottom w:val="single" w:sz="4" w:space="0" w:color="000080"/>
            </w:tcBorders>
            <w:tcMar>
              <w:top w:w="0" w:type="dxa"/>
              <w:left w:w="2" w:type="dxa"/>
              <w:bottom w:w="0" w:type="dxa"/>
              <w:right w:w="2" w:type="dxa"/>
            </w:tcMar>
          </w:tcPr>
          <w:p w14:paraId="4CEA6CDB" w14:textId="77777777" w:rsidR="00BD4267" w:rsidRPr="00BD4267" w:rsidRDefault="00BD4267" w:rsidP="000A1AFF">
            <w:pPr>
              <w:pStyle w:val="Standard"/>
              <w:widowControl w:val="0"/>
              <w:shd w:val="clear" w:color="auto" w:fill="FFFFFF"/>
              <w:spacing w:after="60"/>
              <w:ind w:left="-57" w:right="-57"/>
              <w:jc w:val="right"/>
              <w:rPr>
                <w:rFonts w:ascii="Arial" w:hAnsi="Arial" w:cs="Arial"/>
                <w:shd w:val="clear" w:color="auto" w:fill="FFFFFF"/>
              </w:rPr>
            </w:pPr>
            <w:r w:rsidRPr="00BD4267">
              <w:rPr>
                <w:rFonts w:ascii="Arial" w:hAnsi="Arial" w:cs="Arial"/>
                <w:shd w:val="clear" w:color="auto" w:fill="FFFFFF"/>
              </w:rPr>
              <w:t>FISCAL:</w:t>
            </w:r>
          </w:p>
        </w:tc>
        <w:tc>
          <w:tcPr>
            <w:tcW w:w="681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85EFD47" w14:textId="77777777" w:rsidR="00BD4267" w:rsidRPr="00BD4267" w:rsidRDefault="00BD4267" w:rsidP="000A1AFF">
            <w:pPr>
              <w:pStyle w:val="Standard"/>
              <w:widowControl w:val="0"/>
              <w:shd w:val="clear" w:color="auto" w:fill="FFFFFF"/>
              <w:spacing w:after="60"/>
              <w:ind w:left="57" w:right="57"/>
              <w:jc w:val="both"/>
              <w:rPr>
                <w:rFonts w:ascii="Arial" w:hAnsi="Arial" w:cs="Arial"/>
                <w:shd w:val="clear" w:color="auto" w:fill="FFFFFF"/>
              </w:rPr>
            </w:pPr>
            <w:r w:rsidRPr="00BD4267">
              <w:rPr>
                <w:rFonts w:ascii="Arial" w:hAnsi="Arial" w:cs="Arial"/>
                <w:shd w:val="clear" w:color="auto" w:fill="FFFFFF"/>
              </w:rPr>
              <w:t>Eng./</w:t>
            </w:r>
            <w:proofErr w:type="spellStart"/>
            <w:r w:rsidRPr="00BD4267">
              <w:rPr>
                <w:rFonts w:ascii="Arial" w:hAnsi="Arial" w:cs="Arial"/>
                <w:shd w:val="clear" w:color="auto" w:fill="FFFFFF"/>
              </w:rPr>
              <w:t>Arqt</w:t>
            </w:r>
            <w:proofErr w:type="spellEnd"/>
            <w:r w:rsidRPr="00BD4267">
              <w:rPr>
                <w:rFonts w:ascii="Arial" w:hAnsi="Arial" w:cs="Arial"/>
                <w:shd w:val="clear" w:color="auto" w:fill="FFFFFF"/>
              </w:rPr>
              <w:t xml:space="preserve">. </w:t>
            </w:r>
            <w:r w:rsidRPr="00BD4267">
              <w:rPr>
                <w:rFonts w:ascii="Arial" w:hAnsi="Arial" w:cs="Arial"/>
                <w:highlight w:val="yellow"/>
                <w:shd w:val="clear" w:color="auto" w:fill="FFFFFF"/>
              </w:rPr>
              <w:t>________________</w:t>
            </w:r>
            <w:r w:rsidRPr="00BD4267">
              <w:rPr>
                <w:rFonts w:ascii="Arial" w:hAnsi="Arial" w:cs="Arial"/>
                <w:shd w:val="clear" w:color="auto" w:fill="FFFFFF"/>
              </w:rPr>
              <w:t xml:space="preserve"> CREA/CAU PR N.º </w:t>
            </w:r>
            <w:r w:rsidRPr="00BD4267">
              <w:rPr>
                <w:rFonts w:ascii="Arial" w:hAnsi="Arial" w:cs="Arial"/>
                <w:highlight w:val="yellow"/>
                <w:shd w:val="clear" w:color="auto" w:fill="FFFFFF"/>
              </w:rPr>
              <w:t>_______________</w:t>
            </w:r>
            <w:r w:rsidRPr="00BD4267">
              <w:rPr>
                <w:rFonts w:ascii="Arial" w:hAnsi="Arial" w:cs="Arial"/>
                <w:shd w:val="clear" w:color="auto" w:fill="FFFFFF"/>
              </w:rPr>
              <w:t>.</w:t>
            </w:r>
          </w:p>
        </w:tc>
      </w:tr>
      <w:tr w:rsidR="00BD4267" w:rsidRPr="00BD4267" w14:paraId="78ECEBCC" w14:textId="77777777" w:rsidTr="000A1AFF">
        <w:trPr>
          <w:cantSplit/>
        </w:trPr>
        <w:tc>
          <w:tcPr>
            <w:tcW w:w="9102" w:type="dxa"/>
            <w:gridSpan w:val="2"/>
            <w:tcMar>
              <w:top w:w="0" w:type="dxa"/>
              <w:left w:w="2" w:type="dxa"/>
              <w:bottom w:w="0" w:type="dxa"/>
              <w:right w:w="2" w:type="dxa"/>
            </w:tcMar>
            <w:vAlign w:val="center"/>
          </w:tcPr>
          <w:p w14:paraId="34995209" w14:textId="77777777" w:rsidR="00BD4267" w:rsidRPr="00BD4267" w:rsidRDefault="00BD4267" w:rsidP="000A1AFF">
            <w:pPr>
              <w:pStyle w:val="BodyText21"/>
              <w:widowControl w:val="0"/>
              <w:shd w:val="clear" w:color="auto" w:fill="FFFFFF"/>
              <w:snapToGrid w:val="0"/>
              <w:spacing w:after="60"/>
              <w:rPr>
                <w:rFonts w:eastAsia="Times New Roman"/>
                <w:shd w:val="clear" w:color="auto" w:fill="FFFFFF"/>
              </w:rPr>
            </w:pPr>
          </w:p>
        </w:tc>
      </w:tr>
      <w:tr w:rsidR="00BD4267" w:rsidRPr="00BD4267" w14:paraId="211F6731" w14:textId="77777777" w:rsidTr="000A1AFF">
        <w:trPr>
          <w:cantSplit/>
        </w:trPr>
        <w:tc>
          <w:tcPr>
            <w:tcW w:w="9102" w:type="dxa"/>
            <w:gridSpan w:val="2"/>
            <w:tcMar>
              <w:top w:w="0" w:type="dxa"/>
              <w:left w:w="2" w:type="dxa"/>
              <w:bottom w:w="0" w:type="dxa"/>
              <w:right w:w="2" w:type="dxa"/>
            </w:tcMar>
            <w:vAlign w:val="center"/>
          </w:tcPr>
          <w:p w14:paraId="341EEAB8" w14:textId="77777777" w:rsidR="00BD4267" w:rsidRPr="00BD4267" w:rsidRDefault="00BD4267" w:rsidP="000A1AFF">
            <w:pPr>
              <w:pStyle w:val="Standard"/>
              <w:shd w:val="clear" w:color="auto" w:fill="FFFFFF"/>
              <w:tabs>
                <w:tab w:val="left" w:pos="0"/>
              </w:tabs>
              <w:spacing w:after="60"/>
              <w:rPr>
                <w:rFonts w:ascii="Arial" w:hAnsi="Arial" w:cs="Arial"/>
                <w:shd w:val="clear" w:color="auto" w:fill="FFFFFF"/>
              </w:rPr>
            </w:pPr>
            <w:r w:rsidRPr="00BD4267">
              <w:rPr>
                <w:rFonts w:ascii="Arial" w:hAnsi="Arial" w:cs="Arial"/>
                <w:shd w:val="clear" w:color="auto" w:fill="FFFFFF"/>
              </w:rPr>
              <w:t xml:space="preserve">Pela presente Ordem de Serviço, o prazo de execução do ajuste, de acordo com a Cláusula Terceira do Contrato, deverá ser contado a partir de </w:t>
            </w:r>
            <w:r w:rsidRPr="00BD4267">
              <w:rPr>
                <w:rFonts w:ascii="Arial" w:hAnsi="Arial" w:cs="Arial"/>
                <w:highlight w:val="yellow"/>
                <w:shd w:val="clear" w:color="auto" w:fill="FFFFFF"/>
              </w:rPr>
              <w:t xml:space="preserve">__ </w:t>
            </w:r>
            <w:proofErr w:type="spellStart"/>
            <w:r w:rsidRPr="00BD4267">
              <w:rPr>
                <w:rFonts w:ascii="Arial" w:hAnsi="Arial" w:cs="Arial"/>
                <w:highlight w:val="yellow"/>
                <w:shd w:val="clear" w:color="auto" w:fill="FFFFFF"/>
              </w:rPr>
              <w:t>de</w:t>
            </w:r>
            <w:proofErr w:type="spellEnd"/>
            <w:r w:rsidRPr="00BD4267">
              <w:rPr>
                <w:rFonts w:ascii="Arial" w:hAnsi="Arial" w:cs="Arial"/>
                <w:highlight w:val="yellow"/>
                <w:shd w:val="clear" w:color="auto" w:fill="FFFFFF"/>
              </w:rPr>
              <w:t xml:space="preserve"> _______ </w:t>
            </w:r>
            <w:proofErr w:type="spellStart"/>
            <w:r w:rsidRPr="00BD4267">
              <w:rPr>
                <w:rFonts w:ascii="Arial" w:hAnsi="Arial" w:cs="Arial"/>
                <w:highlight w:val="yellow"/>
                <w:shd w:val="clear" w:color="auto" w:fill="FFFFFF"/>
              </w:rPr>
              <w:t>de</w:t>
            </w:r>
            <w:proofErr w:type="spellEnd"/>
            <w:r w:rsidRPr="00BD4267">
              <w:rPr>
                <w:rFonts w:ascii="Arial" w:hAnsi="Arial" w:cs="Arial"/>
                <w:highlight w:val="yellow"/>
                <w:shd w:val="clear" w:color="auto" w:fill="FFFFFF"/>
              </w:rPr>
              <w:t xml:space="preserve"> 20__</w:t>
            </w:r>
            <w:r w:rsidRPr="00BD4267">
              <w:rPr>
                <w:rFonts w:ascii="Arial" w:hAnsi="Arial" w:cs="Arial"/>
                <w:shd w:val="clear" w:color="auto" w:fill="FFFFFF"/>
              </w:rPr>
              <w:t>, ficando a empresa autorizada ao início dos trabalhos</w:t>
            </w:r>
          </w:p>
        </w:tc>
      </w:tr>
      <w:tr w:rsidR="00BD4267" w:rsidRPr="00BD4267" w14:paraId="2EB0C8BE" w14:textId="77777777" w:rsidTr="000A1AFF">
        <w:trPr>
          <w:cantSplit/>
        </w:trPr>
        <w:tc>
          <w:tcPr>
            <w:tcW w:w="9102" w:type="dxa"/>
            <w:gridSpan w:val="2"/>
            <w:tcMar>
              <w:top w:w="0" w:type="dxa"/>
              <w:left w:w="2" w:type="dxa"/>
              <w:bottom w:w="0" w:type="dxa"/>
              <w:right w:w="2" w:type="dxa"/>
            </w:tcMar>
            <w:vAlign w:val="center"/>
          </w:tcPr>
          <w:p w14:paraId="4CC68E2E" w14:textId="77777777" w:rsidR="00BD4267" w:rsidRPr="00BD4267" w:rsidRDefault="00BD4267" w:rsidP="000A1AFF">
            <w:pPr>
              <w:pStyle w:val="BodyText21"/>
              <w:widowControl w:val="0"/>
              <w:shd w:val="clear" w:color="auto" w:fill="FFFFFF"/>
              <w:snapToGrid w:val="0"/>
              <w:spacing w:after="60"/>
              <w:rPr>
                <w:rFonts w:eastAsia="Times New Roman"/>
                <w:shd w:val="clear" w:color="auto" w:fill="FFFFFF"/>
              </w:rPr>
            </w:pPr>
          </w:p>
          <w:p w14:paraId="78494A35" w14:textId="77777777" w:rsidR="00BD4267" w:rsidRPr="00BD4267" w:rsidRDefault="00BD4267" w:rsidP="000A1AFF">
            <w:pPr>
              <w:pStyle w:val="BodyText21"/>
              <w:widowControl w:val="0"/>
              <w:shd w:val="clear" w:color="auto" w:fill="FFFFFF"/>
              <w:spacing w:after="60"/>
              <w:rPr>
                <w:rFonts w:eastAsia="Times New Roman"/>
                <w:shd w:val="clear" w:color="auto" w:fill="FFFFFF"/>
              </w:rPr>
            </w:pPr>
          </w:p>
        </w:tc>
      </w:tr>
      <w:tr w:rsidR="00BD4267" w:rsidRPr="00BD4267" w14:paraId="7EBDCE5E"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F11F3AB" w14:textId="77777777" w:rsidR="00BD4267" w:rsidRPr="00BD4267" w:rsidRDefault="00BD4267" w:rsidP="000A1AFF">
            <w:pPr>
              <w:pStyle w:val="BodyText21"/>
              <w:widowControl w:val="0"/>
              <w:shd w:val="clear" w:color="auto" w:fill="FFFFFF"/>
              <w:snapToGrid w:val="0"/>
              <w:spacing w:after="20"/>
              <w:jc w:val="center"/>
              <w:rPr>
                <w:rFonts w:eastAsia="Times New Roman"/>
                <w:shd w:val="clear" w:color="auto" w:fill="FFFFFF"/>
              </w:rPr>
            </w:pPr>
          </w:p>
        </w:tc>
      </w:tr>
      <w:tr w:rsidR="00BD4267" w:rsidRPr="00BD4267" w14:paraId="510CB686"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2A2F7E4" w14:textId="77777777" w:rsidR="00BD4267" w:rsidRPr="00BD4267" w:rsidRDefault="00BD4267" w:rsidP="000A1AFF">
            <w:pPr>
              <w:pStyle w:val="BodyText21"/>
              <w:widowControl w:val="0"/>
              <w:shd w:val="clear" w:color="auto" w:fill="FFFFFF"/>
              <w:spacing w:after="20"/>
              <w:jc w:val="center"/>
              <w:rPr>
                <w:shd w:val="clear" w:color="auto" w:fill="FFFFFF"/>
              </w:rPr>
            </w:pPr>
            <w:r w:rsidRPr="00BD4267">
              <w:rPr>
                <w:shd w:val="clear" w:color="auto" w:fill="FFFFFF"/>
              </w:rPr>
              <w:t>Autoridade Competente do órgão/entidade Licitante</w:t>
            </w:r>
          </w:p>
        </w:tc>
      </w:tr>
      <w:tr w:rsidR="00BD4267" w:rsidRPr="00BD4267" w14:paraId="4CBD5947" w14:textId="77777777" w:rsidTr="000A1AFF">
        <w:trPr>
          <w:cantSplit/>
        </w:trPr>
        <w:tc>
          <w:tcPr>
            <w:tcW w:w="9102" w:type="dxa"/>
            <w:gridSpan w:val="2"/>
            <w:tcMar>
              <w:top w:w="0" w:type="dxa"/>
              <w:left w:w="2" w:type="dxa"/>
              <w:bottom w:w="0" w:type="dxa"/>
              <w:right w:w="2" w:type="dxa"/>
            </w:tcMar>
            <w:vAlign w:val="center"/>
          </w:tcPr>
          <w:p w14:paraId="6FC32491" w14:textId="77777777" w:rsidR="00BD4267" w:rsidRPr="00BD4267" w:rsidRDefault="00BD4267" w:rsidP="000A1AFF">
            <w:pPr>
              <w:pStyle w:val="BodyText21"/>
              <w:widowControl w:val="0"/>
              <w:shd w:val="clear" w:color="auto" w:fill="FFFFFF"/>
              <w:snapToGrid w:val="0"/>
              <w:spacing w:after="60"/>
              <w:rPr>
                <w:rFonts w:eastAsia="Times New Roman"/>
                <w:shd w:val="clear" w:color="auto" w:fill="FFFFFF"/>
              </w:rPr>
            </w:pPr>
          </w:p>
          <w:p w14:paraId="2C5ED27A" w14:textId="77777777" w:rsidR="00BD4267" w:rsidRPr="00BD4267" w:rsidRDefault="00BD4267" w:rsidP="000A1AFF">
            <w:pPr>
              <w:pStyle w:val="BodyText21"/>
              <w:widowControl w:val="0"/>
              <w:shd w:val="clear" w:color="auto" w:fill="FFFFFF"/>
              <w:spacing w:after="60"/>
              <w:rPr>
                <w:rFonts w:eastAsia="Times New Roman"/>
                <w:shd w:val="clear" w:color="auto" w:fill="FFFFFF"/>
              </w:rPr>
            </w:pPr>
          </w:p>
        </w:tc>
      </w:tr>
      <w:tr w:rsidR="00BD4267" w:rsidRPr="00BD4267" w14:paraId="61AF819E"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716D329" w14:textId="77777777" w:rsidR="00BD4267" w:rsidRPr="00BD4267" w:rsidRDefault="00BD4267" w:rsidP="000A1AFF">
            <w:pPr>
              <w:pStyle w:val="Standard"/>
              <w:widowControl w:val="0"/>
              <w:shd w:val="clear" w:color="auto" w:fill="FFFFFF"/>
              <w:spacing w:after="20"/>
              <w:jc w:val="center"/>
              <w:rPr>
                <w:rFonts w:ascii="Arial" w:hAnsi="Arial" w:cs="Arial"/>
                <w:shd w:val="clear" w:color="auto" w:fill="FFFFFF"/>
              </w:rPr>
            </w:pPr>
            <w:r w:rsidRPr="00BD4267">
              <w:rPr>
                <w:rFonts w:ascii="Arial" w:hAnsi="Arial" w:cs="Arial"/>
                <w:shd w:val="clear" w:color="auto" w:fill="FFFFFF"/>
              </w:rPr>
              <w:t xml:space="preserve">Nome: </w:t>
            </w:r>
            <w:r w:rsidRPr="00BD4267">
              <w:rPr>
                <w:rFonts w:ascii="Arial" w:hAnsi="Arial" w:cs="Arial"/>
                <w:highlight w:val="yellow"/>
                <w:shd w:val="clear" w:color="auto" w:fill="FFFFFF"/>
              </w:rPr>
              <w:t>_________________________________________________________</w:t>
            </w:r>
          </w:p>
        </w:tc>
      </w:tr>
      <w:tr w:rsidR="00BD4267" w:rsidRPr="00BD4267" w14:paraId="68CA1A2E"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50C6D4E" w14:textId="77777777" w:rsidR="00BD4267" w:rsidRPr="00BD4267" w:rsidRDefault="00BD4267" w:rsidP="000A1AFF">
            <w:pPr>
              <w:pStyle w:val="Standard"/>
              <w:widowControl w:val="0"/>
              <w:shd w:val="clear" w:color="auto" w:fill="FFFFFF"/>
              <w:spacing w:after="20"/>
              <w:jc w:val="center"/>
              <w:rPr>
                <w:rFonts w:ascii="Arial" w:hAnsi="Arial" w:cs="Arial"/>
                <w:shd w:val="clear" w:color="auto" w:fill="FFFFFF"/>
              </w:rPr>
            </w:pPr>
            <w:r w:rsidRPr="00BD4267">
              <w:rPr>
                <w:rFonts w:ascii="Arial" w:hAnsi="Arial" w:cs="Arial"/>
                <w:shd w:val="clear" w:color="auto" w:fill="FFFFFF"/>
              </w:rPr>
              <w:t xml:space="preserve">CPF: </w:t>
            </w:r>
            <w:r w:rsidRPr="00BD4267">
              <w:rPr>
                <w:rFonts w:ascii="Arial" w:hAnsi="Arial" w:cs="Arial"/>
                <w:highlight w:val="yellow"/>
                <w:shd w:val="clear" w:color="auto" w:fill="FFFFFF"/>
              </w:rPr>
              <w:t>_____________________________</w:t>
            </w:r>
          </w:p>
        </w:tc>
      </w:tr>
      <w:tr w:rsidR="00BD4267" w:rsidRPr="00BD4267" w14:paraId="4713C154"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C5B568A" w14:textId="77777777" w:rsidR="00BD4267" w:rsidRPr="00BD4267" w:rsidRDefault="00BD4267" w:rsidP="000A1AFF">
            <w:pPr>
              <w:pStyle w:val="Standard"/>
              <w:widowControl w:val="0"/>
              <w:shd w:val="clear" w:color="auto" w:fill="FFFFFF"/>
              <w:spacing w:after="20"/>
              <w:jc w:val="center"/>
              <w:rPr>
                <w:rFonts w:ascii="Arial" w:hAnsi="Arial" w:cs="Arial"/>
                <w:shd w:val="clear" w:color="auto" w:fill="FFFFFF"/>
              </w:rPr>
            </w:pPr>
            <w:r w:rsidRPr="00BD4267">
              <w:rPr>
                <w:rFonts w:ascii="Arial" w:hAnsi="Arial" w:cs="Arial"/>
                <w:shd w:val="clear" w:color="auto" w:fill="FFFFFF"/>
              </w:rPr>
              <w:t>Representante Legal da Contratada</w:t>
            </w:r>
          </w:p>
        </w:tc>
      </w:tr>
      <w:tr w:rsidR="00BD4267" w:rsidRPr="00BD4267" w14:paraId="37FA34E5" w14:textId="77777777" w:rsidTr="000A1AFF">
        <w:trPr>
          <w:cantSplit/>
        </w:trPr>
        <w:tc>
          <w:tcPr>
            <w:tcW w:w="9102" w:type="dxa"/>
            <w:gridSpan w:val="2"/>
            <w:tcMar>
              <w:top w:w="0" w:type="dxa"/>
              <w:left w:w="2" w:type="dxa"/>
              <w:bottom w:w="0" w:type="dxa"/>
              <w:right w:w="2" w:type="dxa"/>
            </w:tcMar>
            <w:vAlign w:val="center"/>
          </w:tcPr>
          <w:p w14:paraId="5BEC7B25" w14:textId="77777777" w:rsidR="00BD4267" w:rsidRPr="00BD4267" w:rsidRDefault="00BD4267" w:rsidP="000A1AFF">
            <w:pPr>
              <w:pStyle w:val="BodyText21"/>
              <w:widowControl w:val="0"/>
              <w:shd w:val="clear" w:color="auto" w:fill="FFFFFF"/>
              <w:snapToGrid w:val="0"/>
              <w:spacing w:after="60"/>
              <w:rPr>
                <w:rFonts w:eastAsia="Times New Roman"/>
                <w:shd w:val="clear" w:color="auto" w:fill="FFFFFF"/>
              </w:rPr>
            </w:pPr>
          </w:p>
          <w:p w14:paraId="1A3D2D29" w14:textId="77777777" w:rsidR="00BD4267" w:rsidRPr="00BD4267" w:rsidRDefault="00BD4267" w:rsidP="000A1AFF">
            <w:pPr>
              <w:pStyle w:val="BodyText21"/>
              <w:widowControl w:val="0"/>
              <w:shd w:val="clear" w:color="auto" w:fill="FFFFFF"/>
              <w:spacing w:after="60"/>
              <w:rPr>
                <w:rFonts w:eastAsia="Times New Roman"/>
                <w:shd w:val="clear" w:color="auto" w:fill="FFFFFF"/>
              </w:rPr>
            </w:pPr>
          </w:p>
        </w:tc>
      </w:tr>
      <w:tr w:rsidR="00BD4267" w:rsidRPr="00FD7A1E" w14:paraId="6F86E452"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CBF51C" w14:textId="77777777" w:rsidR="00BD4267" w:rsidRPr="00BD4267" w:rsidRDefault="00BD4267" w:rsidP="000A1AFF">
            <w:pPr>
              <w:pStyle w:val="Standard"/>
              <w:widowControl w:val="0"/>
              <w:shd w:val="clear" w:color="auto" w:fill="FFFFFF"/>
              <w:spacing w:after="20"/>
              <w:jc w:val="center"/>
              <w:rPr>
                <w:rFonts w:ascii="Arial" w:hAnsi="Arial" w:cs="Arial"/>
                <w:shd w:val="clear" w:color="auto" w:fill="FFFFFF"/>
                <w:lang w:val="en-US"/>
              </w:rPr>
            </w:pPr>
            <w:r w:rsidRPr="00BD4267">
              <w:rPr>
                <w:rFonts w:ascii="Arial" w:hAnsi="Arial" w:cs="Arial"/>
                <w:shd w:val="clear" w:color="auto" w:fill="FFFFFF"/>
                <w:lang w:val="en-US"/>
              </w:rPr>
              <w:t>Eng./</w:t>
            </w:r>
            <w:proofErr w:type="spellStart"/>
            <w:r w:rsidRPr="00BD4267">
              <w:rPr>
                <w:rFonts w:ascii="Arial" w:hAnsi="Arial" w:cs="Arial"/>
                <w:shd w:val="clear" w:color="auto" w:fill="FFFFFF"/>
                <w:lang w:val="en-US"/>
              </w:rPr>
              <w:t>Arqt</w:t>
            </w:r>
            <w:proofErr w:type="spellEnd"/>
            <w:r w:rsidRPr="00BD4267">
              <w:rPr>
                <w:rFonts w:ascii="Arial" w:hAnsi="Arial" w:cs="Arial"/>
                <w:shd w:val="clear" w:color="auto" w:fill="FFFFFF"/>
                <w:lang w:val="en-US"/>
              </w:rPr>
              <w:t xml:space="preserve">. </w:t>
            </w:r>
            <w:r w:rsidRPr="00BD4267">
              <w:rPr>
                <w:rFonts w:ascii="Arial" w:hAnsi="Arial" w:cs="Arial"/>
                <w:highlight w:val="yellow"/>
                <w:shd w:val="clear" w:color="auto" w:fill="FFFFFF"/>
                <w:lang w:val="en-US"/>
              </w:rPr>
              <w:t>____________________________________</w:t>
            </w:r>
            <w:r w:rsidRPr="00BD4267">
              <w:rPr>
                <w:rFonts w:ascii="Arial" w:hAnsi="Arial" w:cs="Arial"/>
                <w:shd w:val="clear" w:color="auto" w:fill="FFFFFF"/>
                <w:lang w:val="en-US"/>
              </w:rPr>
              <w:t xml:space="preserve"> – CREA/CAU </w:t>
            </w:r>
            <w:proofErr w:type="gramStart"/>
            <w:r w:rsidRPr="00BD4267">
              <w:rPr>
                <w:rFonts w:ascii="Arial" w:hAnsi="Arial" w:cs="Arial"/>
                <w:shd w:val="clear" w:color="auto" w:fill="FFFFFF"/>
                <w:lang w:val="en-US"/>
              </w:rPr>
              <w:t>N.º</w:t>
            </w:r>
            <w:proofErr w:type="gramEnd"/>
            <w:r w:rsidRPr="00BD4267">
              <w:rPr>
                <w:rFonts w:ascii="Arial" w:hAnsi="Arial" w:cs="Arial"/>
                <w:shd w:val="clear" w:color="auto" w:fill="FFFFFF"/>
                <w:lang w:val="en-US"/>
              </w:rPr>
              <w:t xml:space="preserve"> </w:t>
            </w:r>
            <w:r w:rsidRPr="00BD4267">
              <w:rPr>
                <w:rFonts w:ascii="Arial" w:hAnsi="Arial" w:cs="Arial"/>
                <w:highlight w:val="yellow"/>
                <w:shd w:val="clear" w:color="auto" w:fill="FFFFFF"/>
                <w:lang w:val="en-US"/>
              </w:rPr>
              <w:t>_________________</w:t>
            </w:r>
          </w:p>
        </w:tc>
      </w:tr>
      <w:tr w:rsidR="00BD4267" w:rsidRPr="00BD4267" w14:paraId="785B60AC" w14:textId="77777777" w:rsidTr="000A1AFF">
        <w:trPr>
          <w:cantSplit/>
        </w:trPr>
        <w:tc>
          <w:tcPr>
            <w:tcW w:w="9102"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F223FD" w14:textId="77777777" w:rsidR="00BD4267" w:rsidRPr="00BD4267" w:rsidRDefault="00BD4267" w:rsidP="000A1AFF">
            <w:pPr>
              <w:pStyle w:val="Standard"/>
              <w:widowControl w:val="0"/>
              <w:shd w:val="clear" w:color="auto" w:fill="FFFFFF"/>
              <w:spacing w:after="20"/>
              <w:jc w:val="center"/>
              <w:rPr>
                <w:rFonts w:ascii="Arial" w:hAnsi="Arial" w:cs="Arial"/>
                <w:shd w:val="clear" w:color="auto" w:fill="FFFFFF"/>
              </w:rPr>
            </w:pPr>
            <w:r w:rsidRPr="00BD4267">
              <w:rPr>
                <w:rFonts w:ascii="Arial" w:hAnsi="Arial" w:cs="Arial"/>
                <w:shd w:val="clear" w:color="auto" w:fill="FFFFFF"/>
              </w:rPr>
              <w:t>Responsável Técnico da Contratada</w:t>
            </w:r>
          </w:p>
        </w:tc>
      </w:tr>
    </w:tbl>
    <w:p w14:paraId="63DE55E4" w14:textId="77777777" w:rsidR="00BD4267" w:rsidRPr="00BD4267" w:rsidRDefault="00BD4267" w:rsidP="008D3866">
      <w:pPr>
        <w:pStyle w:val="Cabealho"/>
        <w:widowControl/>
        <w:tabs>
          <w:tab w:val="clear" w:pos="4252"/>
          <w:tab w:val="clear" w:pos="8504"/>
          <w:tab w:val="left" w:pos="284"/>
        </w:tabs>
        <w:autoSpaceDE/>
        <w:autoSpaceDN/>
        <w:spacing w:line="360" w:lineRule="auto"/>
        <w:ind w:left="1560" w:right="113"/>
        <w:jc w:val="both"/>
        <w:rPr>
          <w:sz w:val="24"/>
        </w:rPr>
      </w:pPr>
    </w:p>
    <w:p w14:paraId="6F78762E" w14:textId="2AB99888" w:rsidR="008D3866" w:rsidRDefault="008D3866" w:rsidP="008D3866">
      <w:pPr>
        <w:pStyle w:val="Cabealho"/>
        <w:widowControl/>
        <w:tabs>
          <w:tab w:val="clear" w:pos="4252"/>
          <w:tab w:val="clear" w:pos="8504"/>
          <w:tab w:val="left" w:pos="284"/>
        </w:tabs>
        <w:autoSpaceDE/>
        <w:autoSpaceDN/>
        <w:spacing w:line="360" w:lineRule="auto"/>
        <w:ind w:left="1560" w:right="113"/>
        <w:jc w:val="both"/>
        <w:rPr>
          <w:sz w:val="24"/>
        </w:rPr>
      </w:pPr>
    </w:p>
    <w:p w14:paraId="54A9EF42" w14:textId="77777777" w:rsidR="00AE3503" w:rsidRDefault="00AE3503" w:rsidP="008D3866">
      <w:pPr>
        <w:pStyle w:val="Cabealho"/>
        <w:widowControl/>
        <w:tabs>
          <w:tab w:val="clear" w:pos="4252"/>
          <w:tab w:val="clear" w:pos="8504"/>
          <w:tab w:val="left" w:pos="284"/>
        </w:tabs>
        <w:autoSpaceDE/>
        <w:autoSpaceDN/>
        <w:spacing w:line="360" w:lineRule="auto"/>
        <w:ind w:left="1560" w:right="113"/>
        <w:jc w:val="both"/>
        <w:rPr>
          <w:sz w:val="24"/>
        </w:rPr>
        <w:sectPr w:rsidR="00AE3503" w:rsidSect="008D3866">
          <w:pgSz w:w="12540" w:h="17640"/>
          <w:pgMar w:top="2960" w:right="1640" w:bottom="1702" w:left="1740" w:header="330" w:footer="530" w:gutter="0"/>
          <w:pgNumType w:start="105"/>
          <w:cols w:space="720"/>
        </w:sectPr>
      </w:pPr>
    </w:p>
    <w:p w14:paraId="1EF9BD39" w14:textId="67FE8823" w:rsidR="008D3866" w:rsidRPr="000A1AFF" w:rsidRDefault="008D3866" w:rsidP="000A1AFF">
      <w:pPr>
        <w:pStyle w:val="PargrafodaLista"/>
        <w:widowControl/>
        <w:shd w:val="clear" w:color="auto" w:fill="EEECE1"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0A1AFF">
        <w:rPr>
          <w:rFonts w:eastAsia="Calibri"/>
          <w:color w:val="00000A"/>
          <w:sz w:val="24"/>
          <w:szCs w:val="24"/>
          <w:lang w:val="pt-BR"/>
        </w:rPr>
        <w:lastRenderedPageBreak/>
        <w:t>ANEXO V</w:t>
      </w:r>
      <w:r w:rsidR="00AE3503">
        <w:rPr>
          <w:rFonts w:eastAsia="Calibri"/>
          <w:color w:val="00000A"/>
          <w:sz w:val="24"/>
          <w:szCs w:val="24"/>
          <w:lang w:val="pt-BR"/>
        </w:rPr>
        <w:t>II</w:t>
      </w:r>
      <w:r w:rsidRPr="000A1AFF">
        <w:rPr>
          <w:rFonts w:eastAsia="Calibri"/>
          <w:color w:val="00000A"/>
          <w:sz w:val="24"/>
          <w:szCs w:val="24"/>
          <w:lang w:val="pt-BR"/>
        </w:rPr>
        <w:t xml:space="preserve"> - LISTA DE VERIFICAÇÃO – SERVIÇOS DE ENGENHARIA</w:t>
      </w:r>
    </w:p>
    <w:p w14:paraId="6397798F" w14:textId="451F54C4" w:rsidR="00BD4267" w:rsidRPr="00BD4267" w:rsidRDefault="00BD4267" w:rsidP="008D3866">
      <w:pPr>
        <w:pStyle w:val="Cabealho"/>
        <w:widowControl/>
        <w:tabs>
          <w:tab w:val="clear" w:pos="4252"/>
          <w:tab w:val="clear" w:pos="8504"/>
          <w:tab w:val="left" w:pos="284"/>
        </w:tabs>
        <w:autoSpaceDE/>
        <w:autoSpaceDN/>
        <w:spacing w:line="360" w:lineRule="auto"/>
        <w:ind w:left="1560" w:right="113"/>
        <w:jc w:val="both"/>
        <w:rPr>
          <w:sz w:val="24"/>
        </w:rPr>
      </w:pPr>
    </w:p>
    <w:p w14:paraId="49297C6E" w14:textId="3B3D01C9" w:rsidR="00BD4267" w:rsidRPr="00BD4267" w:rsidRDefault="00BD4267" w:rsidP="00BD4267">
      <w:pPr>
        <w:pStyle w:val="Ttulo1"/>
        <w:rPr>
          <w:sz w:val="10"/>
          <w:lang w:val="pt-BR" w:eastAsia="pt-BR"/>
        </w:rPr>
      </w:pPr>
      <w:r w:rsidRPr="00BD4267">
        <w:rPr>
          <w:noProof/>
        </w:rPr>
        <mc:AlternateContent>
          <mc:Choice Requires="wps">
            <w:drawing>
              <wp:anchor distT="0" distB="0" distL="114300" distR="114300" simplePos="0" relativeHeight="251663360" behindDoc="0" locked="0" layoutInCell="1" allowOverlap="1" wp14:anchorId="4FF6C67D" wp14:editId="7528D9EB">
                <wp:simplePos x="0" y="0"/>
                <wp:positionH relativeFrom="column">
                  <wp:posOffset>-26035</wp:posOffset>
                </wp:positionH>
                <wp:positionV relativeFrom="paragraph">
                  <wp:posOffset>2540</wp:posOffset>
                </wp:positionV>
                <wp:extent cx="6524625" cy="0"/>
                <wp:effectExtent l="15875" t="13335" r="22225" b="3429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25560" cap="sq">
                          <a:solidFill>
                            <a:srgbClr val="6F6F74"/>
                          </a:solidFill>
                          <a:miter lim="800000"/>
                          <a:headEnd/>
                          <a:tailEnd/>
                        </a:ln>
                        <a:effectLst>
                          <a:outerShdw dist="19800" dir="5400000" algn="ctr" rotWithShape="0">
                            <a:srgbClr val="000000">
                              <a:alpha val="38034"/>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AD63"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51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" strokecolor="#6f6f74" strokeweight=".71mm">
                <v:stroke joinstyle="miter" endcap="square"/>
                <v:shadow on="t" color="black" opacity="24925f" offset="0,.55mm"/>
              </v:line>
            </w:pict>
          </mc:Fallback>
        </mc:AlternateContent>
      </w:r>
    </w:p>
    <w:p w14:paraId="57976BB0" w14:textId="77777777" w:rsidR="00BD4267" w:rsidRPr="00BD4267" w:rsidRDefault="00BD4267" w:rsidP="00BD4267">
      <w:pPr>
        <w:jc w:val="both"/>
        <w:rPr>
          <w:bCs/>
        </w:rPr>
      </w:pPr>
      <w:r w:rsidRPr="00BD4267">
        <w:rPr>
          <w:bCs/>
        </w:rPr>
        <w:t>OBJETO: _______________________________________</w:t>
      </w:r>
    </w:p>
    <w:p w14:paraId="670B3612" w14:textId="77777777" w:rsidR="00BD4267" w:rsidRPr="00BD4267" w:rsidRDefault="00BD4267" w:rsidP="00BD4267">
      <w:pPr>
        <w:jc w:val="both"/>
        <w:rPr>
          <w:bCs/>
        </w:rPr>
      </w:pPr>
      <w:r w:rsidRPr="00BD4267">
        <w:rPr>
          <w:bCs/>
        </w:rPr>
        <w:t>PROTOCOLO N.º: __________________________________</w:t>
      </w:r>
    </w:p>
    <w:p w14:paraId="34264966" w14:textId="77777777" w:rsidR="00BD4267" w:rsidRPr="00BD4267" w:rsidRDefault="00BD4267" w:rsidP="00BD4267">
      <w:pPr>
        <w:jc w:val="both"/>
        <w:rPr>
          <w:bCs/>
          <w:color w:val="FFFFFF"/>
        </w:rPr>
      </w:pPr>
      <w:r w:rsidRPr="00BD4267">
        <w:rPr>
          <w:bCs/>
        </w:rPr>
        <w:t xml:space="preserve">DISPENSA DE LICITAÇÃO N.°:___________________________________ </w:t>
      </w:r>
    </w:p>
    <w:p w14:paraId="3BDAA75F" w14:textId="77777777" w:rsidR="00BD4267" w:rsidRPr="00BD4267" w:rsidRDefault="00BD4267" w:rsidP="00BD4267">
      <w:pPr>
        <w:jc w:val="both"/>
      </w:pPr>
      <w:r w:rsidRPr="00BD4267">
        <w:rPr>
          <w:b/>
        </w:rPr>
        <w:t xml:space="preserve">Legislação de regência: </w:t>
      </w:r>
      <w:r w:rsidRPr="00BD4267">
        <w:rPr>
          <w:bCs/>
        </w:rPr>
        <w:t>Lei Federal nº 13.979, de 2020;</w:t>
      </w:r>
      <w:r w:rsidRPr="00BD4267">
        <w:rPr>
          <w:b/>
        </w:rPr>
        <w:t xml:space="preserve"> </w:t>
      </w:r>
      <w:r w:rsidRPr="00BD4267">
        <w:rPr>
          <w:bCs/>
        </w:rPr>
        <w:t>L</w:t>
      </w:r>
      <w:r w:rsidRPr="00BD4267">
        <w:t>ei Estadual n.º 15.608, de 2007 e subsidiariamente Lei nº 8.666, de 1993, Decreto Estadual nº 4.315, de 2020; Resolução n.º 032/2011 – SEIL (Condições Gerais de Contratos) e</w:t>
      </w:r>
      <w:r w:rsidRPr="00BD4267">
        <w:rPr>
          <w:b/>
        </w:rPr>
        <w:t xml:space="preserve"> </w:t>
      </w:r>
      <w:r w:rsidRPr="00BD4267">
        <w:t>Lei nº 10.520/2002.</w:t>
      </w:r>
    </w:p>
    <w:tbl>
      <w:tblPr>
        <w:tblW w:w="8761" w:type="dxa"/>
        <w:tblInd w:w="-20" w:type="dxa"/>
        <w:tblLayout w:type="fixed"/>
        <w:tblLook w:val="0000" w:firstRow="0" w:lastRow="0" w:firstColumn="0" w:lastColumn="0" w:noHBand="0" w:noVBand="0"/>
      </w:tblPr>
      <w:tblGrid>
        <w:gridCol w:w="543"/>
        <w:gridCol w:w="3577"/>
        <w:gridCol w:w="546"/>
        <w:gridCol w:w="556"/>
        <w:gridCol w:w="562"/>
        <w:gridCol w:w="804"/>
        <w:gridCol w:w="2173"/>
      </w:tblGrid>
      <w:tr w:rsidR="00BD4267" w:rsidRPr="00BD4267" w14:paraId="05EB2262" w14:textId="77777777" w:rsidTr="000A1AFF">
        <w:tc>
          <w:tcPr>
            <w:tcW w:w="543" w:type="dxa"/>
            <w:tcBorders>
              <w:top w:val="single" w:sz="4" w:space="0" w:color="000000"/>
              <w:left w:val="single" w:sz="4" w:space="0" w:color="000000"/>
              <w:bottom w:val="single" w:sz="4" w:space="0" w:color="000000"/>
            </w:tcBorders>
            <w:shd w:val="clear" w:color="auto" w:fill="E7E6E6"/>
          </w:tcPr>
          <w:p w14:paraId="4E53AEC5" w14:textId="77777777" w:rsidR="00BD4267" w:rsidRPr="00BD4267" w:rsidRDefault="00BD4267" w:rsidP="000A1AFF">
            <w:pPr>
              <w:snapToGrid w:val="0"/>
              <w:jc w:val="center"/>
            </w:pPr>
          </w:p>
        </w:tc>
        <w:tc>
          <w:tcPr>
            <w:tcW w:w="3577" w:type="dxa"/>
            <w:tcBorders>
              <w:top w:val="single" w:sz="4" w:space="0" w:color="000000"/>
              <w:left w:val="single" w:sz="4" w:space="0" w:color="000000"/>
              <w:bottom w:val="single" w:sz="4" w:space="0" w:color="000000"/>
            </w:tcBorders>
            <w:shd w:val="clear" w:color="auto" w:fill="E7E6E6"/>
            <w:vAlign w:val="center"/>
          </w:tcPr>
          <w:p w14:paraId="7B648B70" w14:textId="77777777" w:rsidR="00BD4267" w:rsidRPr="00BD4267" w:rsidRDefault="00BD4267" w:rsidP="000A1AFF">
            <w:pPr>
              <w:jc w:val="center"/>
              <w:rPr>
                <w:b/>
                <w:sz w:val="14"/>
              </w:rPr>
            </w:pPr>
            <w:r w:rsidRPr="00BD4267">
              <w:rPr>
                <w:b/>
                <w:sz w:val="14"/>
              </w:rPr>
              <w:t>REQUISITO</w:t>
            </w:r>
          </w:p>
        </w:tc>
        <w:tc>
          <w:tcPr>
            <w:tcW w:w="546" w:type="dxa"/>
            <w:tcBorders>
              <w:top w:val="single" w:sz="4" w:space="0" w:color="000000"/>
              <w:left w:val="single" w:sz="4" w:space="0" w:color="000000"/>
              <w:bottom w:val="single" w:sz="4" w:space="0" w:color="000000"/>
            </w:tcBorders>
            <w:shd w:val="clear" w:color="auto" w:fill="E7E6E6"/>
            <w:vAlign w:val="center"/>
          </w:tcPr>
          <w:p w14:paraId="5B4639A7" w14:textId="77777777" w:rsidR="00BD4267" w:rsidRPr="00BD4267" w:rsidRDefault="00BD4267" w:rsidP="000A1AFF">
            <w:pPr>
              <w:jc w:val="center"/>
              <w:rPr>
                <w:b/>
                <w:sz w:val="14"/>
              </w:rPr>
            </w:pPr>
            <w:r w:rsidRPr="00BD4267">
              <w:rPr>
                <w:b/>
                <w:sz w:val="14"/>
              </w:rPr>
              <w:t>SIM</w:t>
            </w:r>
          </w:p>
        </w:tc>
        <w:tc>
          <w:tcPr>
            <w:tcW w:w="556" w:type="dxa"/>
            <w:tcBorders>
              <w:top w:val="single" w:sz="4" w:space="0" w:color="000000"/>
              <w:left w:val="single" w:sz="4" w:space="0" w:color="000000"/>
              <w:bottom w:val="single" w:sz="4" w:space="0" w:color="000000"/>
            </w:tcBorders>
            <w:shd w:val="clear" w:color="auto" w:fill="E7E6E6"/>
            <w:vAlign w:val="center"/>
          </w:tcPr>
          <w:p w14:paraId="301EA026" w14:textId="77777777" w:rsidR="00BD4267" w:rsidRPr="00BD4267" w:rsidRDefault="00BD4267" w:rsidP="000A1AFF">
            <w:pPr>
              <w:jc w:val="center"/>
              <w:rPr>
                <w:b/>
                <w:sz w:val="14"/>
              </w:rPr>
            </w:pPr>
            <w:r w:rsidRPr="00BD4267">
              <w:rPr>
                <w:b/>
                <w:sz w:val="14"/>
              </w:rPr>
              <w:t>NÃO</w:t>
            </w:r>
          </w:p>
        </w:tc>
        <w:tc>
          <w:tcPr>
            <w:tcW w:w="562" w:type="dxa"/>
            <w:tcBorders>
              <w:top w:val="single" w:sz="4" w:space="0" w:color="000000"/>
              <w:left w:val="single" w:sz="4" w:space="0" w:color="000000"/>
              <w:bottom w:val="single" w:sz="4" w:space="0" w:color="000000"/>
            </w:tcBorders>
            <w:shd w:val="clear" w:color="auto" w:fill="E7E6E6"/>
            <w:vAlign w:val="center"/>
          </w:tcPr>
          <w:p w14:paraId="21F29B89" w14:textId="77777777" w:rsidR="00BD4267" w:rsidRPr="00BD4267" w:rsidRDefault="00BD4267" w:rsidP="000A1AFF">
            <w:pPr>
              <w:jc w:val="center"/>
              <w:rPr>
                <w:b/>
                <w:sz w:val="14"/>
              </w:rPr>
            </w:pPr>
            <w:r w:rsidRPr="00BD4267">
              <w:rPr>
                <w:b/>
                <w:sz w:val="14"/>
              </w:rPr>
              <w:t>N/A*</w:t>
            </w:r>
            <w:r w:rsidRPr="00BD4267">
              <w:rPr>
                <w:rStyle w:val="Caracteresdenotaderodap"/>
                <w:b/>
                <w:sz w:val="14"/>
              </w:rPr>
              <w:footnoteReference w:id="11"/>
            </w:r>
          </w:p>
        </w:tc>
        <w:tc>
          <w:tcPr>
            <w:tcW w:w="804" w:type="dxa"/>
            <w:tcBorders>
              <w:top w:val="single" w:sz="4" w:space="0" w:color="000000"/>
              <w:left w:val="single" w:sz="4" w:space="0" w:color="000000"/>
              <w:bottom w:val="single" w:sz="4" w:space="0" w:color="000000"/>
            </w:tcBorders>
            <w:shd w:val="clear" w:color="auto" w:fill="E7E6E6"/>
            <w:vAlign w:val="center"/>
          </w:tcPr>
          <w:p w14:paraId="7345A66A" w14:textId="77777777" w:rsidR="00BD4267" w:rsidRPr="00BD4267" w:rsidRDefault="00BD4267" w:rsidP="000A1AFF">
            <w:pPr>
              <w:jc w:val="center"/>
              <w:rPr>
                <w:b/>
                <w:sz w:val="14"/>
              </w:rPr>
            </w:pPr>
            <w:r w:rsidRPr="00BD4267">
              <w:rPr>
                <w:b/>
                <w:sz w:val="14"/>
              </w:rPr>
              <w:t>FOLHAS</w:t>
            </w:r>
          </w:p>
        </w:tc>
        <w:tc>
          <w:tcPr>
            <w:tcW w:w="217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20E33EE" w14:textId="77777777" w:rsidR="00BD4267" w:rsidRPr="00BD4267" w:rsidRDefault="00BD4267" w:rsidP="000A1AFF">
            <w:pPr>
              <w:jc w:val="center"/>
            </w:pPr>
            <w:r w:rsidRPr="00BD4267">
              <w:rPr>
                <w:b/>
                <w:sz w:val="14"/>
              </w:rPr>
              <w:t>SETOR TÉCNICO COMPETENTE</w:t>
            </w:r>
          </w:p>
        </w:tc>
      </w:tr>
      <w:tr w:rsidR="00BD4267" w:rsidRPr="00BD4267" w14:paraId="18AA5D38"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2892B2D0" w14:textId="77777777" w:rsidR="00BD4267" w:rsidRPr="00BD4267" w:rsidRDefault="00BD4267" w:rsidP="000A1AFF">
            <w:pPr>
              <w:jc w:val="center"/>
            </w:pPr>
            <w:r w:rsidRPr="00BD4267">
              <w:t>1.</w:t>
            </w:r>
          </w:p>
          <w:p w14:paraId="1EE2ABA8" w14:textId="77777777" w:rsidR="00BD4267" w:rsidRPr="00BD4267" w:rsidRDefault="00BD4267" w:rsidP="000A1AFF">
            <w:pPr>
              <w:jc w:val="center"/>
            </w:pPr>
          </w:p>
        </w:tc>
        <w:tc>
          <w:tcPr>
            <w:tcW w:w="3577" w:type="dxa"/>
            <w:tcBorders>
              <w:top w:val="single" w:sz="4" w:space="0" w:color="000000"/>
              <w:left w:val="single" w:sz="4" w:space="0" w:color="000000"/>
              <w:bottom w:val="single" w:sz="4" w:space="0" w:color="000000"/>
            </w:tcBorders>
            <w:shd w:val="clear" w:color="auto" w:fill="auto"/>
            <w:vAlign w:val="center"/>
          </w:tcPr>
          <w:p w14:paraId="78E01A8E" w14:textId="77777777" w:rsidR="00BD4267" w:rsidRPr="00BD4267" w:rsidRDefault="00BD4267" w:rsidP="000A1AFF">
            <w:pPr>
              <w:jc w:val="both"/>
              <w:rPr>
                <w:lang w:eastAsia="pt-BR"/>
              </w:rPr>
            </w:pPr>
            <w:r w:rsidRPr="00BD4267">
              <w:t>Informações Orçamentárias</w:t>
            </w:r>
          </w:p>
          <w:p w14:paraId="4867A136" w14:textId="77777777" w:rsidR="00BD4267" w:rsidRPr="00BD4267" w:rsidRDefault="00BD4267" w:rsidP="000A1AFF">
            <w:pPr>
              <w:jc w:val="both"/>
              <w:rPr>
                <w:lang w:eastAsia="pt-BR"/>
              </w:rPr>
            </w:pPr>
          </w:p>
        </w:tc>
        <w:tc>
          <w:tcPr>
            <w:tcW w:w="546" w:type="dxa"/>
            <w:tcBorders>
              <w:top w:val="single" w:sz="4" w:space="0" w:color="000000"/>
              <w:left w:val="single" w:sz="4" w:space="0" w:color="000000"/>
              <w:bottom w:val="single" w:sz="4" w:space="0" w:color="000000"/>
            </w:tcBorders>
            <w:shd w:val="clear" w:color="auto" w:fill="auto"/>
            <w:vAlign w:val="center"/>
          </w:tcPr>
          <w:p w14:paraId="4AA0768C"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08F0C236"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175753EE"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0C3BA1CA"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6B11"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52F57CA3"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5AC6F25A" w14:textId="77777777" w:rsidR="00BD4267" w:rsidRPr="00BD4267" w:rsidRDefault="00BD4267" w:rsidP="000A1AFF">
            <w:pPr>
              <w:jc w:val="center"/>
            </w:pPr>
            <w:r w:rsidRPr="00BD4267">
              <w:t>2.</w:t>
            </w:r>
          </w:p>
        </w:tc>
        <w:tc>
          <w:tcPr>
            <w:tcW w:w="3577" w:type="dxa"/>
            <w:tcBorders>
              <w:top w:val="single" w:sz="4" w:space="0" w:color="000000"/>
              <w:left w:val="single" w:sz="4" w:space="0" w:color="000000"/>
              <w:bottom w:val="single" w:sz="4" w:space="0" w:color="000000"/>
            </w:tcBorders>
            <w:shd w:val="clear" w:color="auto" w:fill="auto"/>
            <w:vAlign w:val="center"/>
          </w:tcPr>
          <w:p w14:paraId="1D4C4BB3" w14:textId="77777777" w:rsidR="00BD4267" w:rsidRPr="00BD4267" w:rsidRDefault="00BD4267" w:rsidP="000A1AFF">
            <w:pPr>
              <w:jc w:val="both"/>
            </w:pPr>
            <w:r w:rsidRPr="00BD4267">
              <w:t>Folha Resumo para Fechamento de Orçamento</w:t>
            </w:r>
          </w:p>
        </w:tc>
        <w:tc>
          <w:tcPr>
            <w:tcW w:w="546" w:type="dxa"/>
            <w:tcBorders>
              <w:top w:val="single" w:sz="4" w:space="0" w:color="000000"/>
              <w:left w:val="single" w:sz="4" w:space="0" w:color="000000"/>
              <w:bottom w:val="single" w:sz="4" w:space="0" w:color="000000"/>
            </w:tcBorders>
            <w:shd w:val="clear" w:color="auto" w:fill="auto"/>
            <w:vAlign w:val="center"/>
          </w:tcPr>
          <w:p w14:paraId="1300E62D"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248AFF27"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036B347E"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42C97787"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40E5"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37C0C6F2" w14:textId="77777777" w:rsidTr="000A1AFF">
        <w:trPr>
          <w:trHeight w:val="229"/>
        </w:trPr>
        <w:tc>
          <w:tcPr>
            <w:tcW w:w="543" w:type="dxa"/>
            <w:tcBorders>
              <w:top w:val="single" w:sz="4" w:space="0" w:color="000000"/>
              <w:left w:val="single" w:sz="4" w:space="0" w:color="000000"/>
              <w:bottom w:val="single" w:sz="4" w:space="0" w:color="000000"/>
            </w:tcBorders>
            <w:shd w:val="clear" w:color="auto" w:fill="auto"/>
            <w:vAlign w:val="center"/>
          </w:tcPr>
          <w:p w14:paraId="2EBB6530" w14:textId="77777777" w:rsidR="00BD4267" w:rsidRPr="00BD4267" w:rsidRDefault="00BD4267" w:rsidP="000A1AFF">
            <w:pPr>
              <w:jc w:val="center"/>
            </w:pPr>
            <w:r w:rsidRPr="00BD4267">
              <w:t>3.</w:t>
            </w:r>
          </w:p>
        </w:tc>
        <w:tc>
          <w:tcPr>
            <w:tcW w:w="3577" w:type="dxa"/>
            <w:tcBorders>
              <w:top w:val="single" w:sz="4" w:space="0" w:color="000000"/>
              <w:left w:val="single" w:sz="4" w:space="0" w:color="000000"/>
              <w:bottom w:val="single" w:sz="4" w:space="0" w:color="000000"/>
            </w:tcBorders>
            <w:shd w:val="clear" w:color="auto" w:fill="auto"/>
            <w:vAlign w:val="center"/>
          </w:tcPr>
          <w:p w14:paraId="6625B275" w14:textId="77777777" w:rsidR="00BD4267" w:rsidRPr="00BD4267" w:rsidRDefault="00BD4267" w:rsidP="000A1AFF">
            <w:pPr>
              <w:jc w:val="both"/>
              <w:rPr>
                <w:lang w:eastAsia="pt-BR"/>
              </w:rPr>
            </w:pPr>
            <w:r w:rsidRPr="00BD4267">
              <w:t>Planilha com os custos unitários dos serviços</w:t>
            </w:r>
          </w:p>
        </w:tc>
        <w:tc>
          <w:tcPr>
            <w:tcW w:w="546" w:type="dxa"/>
            <w:tcBorders>
              <w:top w:val="single" w:sz="4" w:space="0" w:color="000000"/>
              <w:left w:val="single" w:sz="4" w:space="0" w:color="000000"/>
              <w:bottom w:val="single" w:sz="4" w:space="0" w:color="000000"/>
            </w:tcBorders>
            <w:shd w:val="clear" w:color="auto" w:fill="auto"/>
            <w:vAlign w:val="center"/>
          </w:tcPr>
          <w:p w14:paraId="4F3C3268"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53669BF1"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2279566D"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23F56054"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29FF"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5194A5B3" w14:textId="77777777" w:rsidTr="000A1AFF">
        <w:trPr>
          <w:trHeight w:val="229"/>
        </w:trPr>
        <w:tc>
          <w:tcPr>
            <w:tcW w:w="543" w:type="dxa"/>
            <w:tcBorders>
              <w:top w:val="single" w:sz="4" w:space="0" w:color="000000"/>
              <w:left w:val="single" w:sz="4" w:space="0" w:color="000000"/>
              <w:bottom w:val="single" w:sz="4" w:space="0" w:color="000000"/>
            </w:tcBorders>
            <w:shd w:val="clear" w:color="auto" w:fill="auto"/>
            <w:vAlign w:val="center"/>
          </w:tcPr>
          <w:p w14:paraId="799D0B4D" w14:textId="77777777" w:rsidR="00BD4267" w:rsidRPr="00BD4267" w:rsidRDefault="00BD4267" w:rsidP="000A1AFF">
            <w:pPr>
              <w:jc w:val="center"/>
            </w:pPr>
            <w:r w:rsidRPr="00BD4267">
              <w:t>4.</w:t>
            </w:r>
          </w:p>
        </w:tc>
        <w:tc>
          <w:tcPr>
            <w:tcW w:w="3577" w:type="dxa"/>
            <w:tcBorders>
              <w:top w:val="single" w:sz="4" w:space="0" w:color="000000"/>
              <w:left w:val="single" w:sz="4" w:space="0" w:color="000000"/>
              <w:bottom w:val="single" w:sz="4" w:space="0" w:color="000000"/>
            </w:tcBorders>
            <w:shd w:val="clear" w:color="auto" w:fill="auto"/>
            <w:vAlign w:val="center"/>
          </w:tcPr>
          <w:p w14:paraId="18C77D90" w14:textId="77777777" w:rsidR="00BD4267" w:rsidRPr="00BD4267" w:rsidRDefault="00BD4267" w:rsidP="000A1AFF">
            <w:pPr>
              <w:pStyle w:val="Corpodetexto"/>
              <w:jc w:val="both"/>
              <w:rPr>
                <w:sz w:val="22"/>
                <w:lang w:eastAsia="pt-BR"/>
              </w:rPr>
            </w:pPr>
            <w:r w:rsidRPr="00BD4267">
              <w:rPr>
                <w:sz w:val="22"/>
              </w:rPr>
              <w:t>Cronograma físico financeiro (</w:t>
            </w:r>
            <w:r w:rsidRPr="00BD4267">
              <w:rPr>
                <w:sz w:val="22"/>
                <w:highlight w:val="yellow"/>
              </w:rPr>
              <w:t>quando couber</w:t>
            </w:r>
            <w:r w:rsidRPr="00BD4267">
              <w:rPr>
                <w:sz w:val="22"/>
              </w:rPr>
              <w:t>)</w:t>
            </w:r>
          </w:p>
        </w:tc>
        <w:tc>
          <w:tcPr>
            <w:tcW w:w="546" w:type="dxa"/>
            <w:tcBorders>
              <w:top w:val="single" w:sz="4" w:space="0" w:color="000000"/>
              <w:left w:val="single" w:sz="4" w:space="0" w:color="000000"/>
              <w:bottom w:val="single" w:sz="4" w:space="0" w:color="000000"/>
            </w:tcBorders>
            <w:shd w:val="clear" w:color="auto" w:fill="auto"/>
            <w:vAlign w:val="center"/>
          </w:tcPr>
          <w:p w14:paraId="3828C911"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0FB65D28"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6220820C"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142A013F"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7D2B"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7C5D0A1E" w14:textId="77777777" w:rsidTr="000A1AFF">
        <w:trPr>
          <w:trHeight w:val="229"/>
        </w:trPr>
        <w:tc>
          <w:tcPr>
            <w:tcW w:w="543" w:type="dxa"/>
            <w:tcBorders>
              <w:top w:val="single" w:sz="4" w:space="0" w:color="000000"/>
              <w:left w:val="single" w:sz="4" w:space="0" w:color="000000"/>
              <w:bottom w:val="single" w:sz="4" w:space="0" w:color="000000"/>
            </w:tcBorders>
            <w:shd w:val="clear" w:color="auto" w:fill="auto"/>
            <w:vAlign w:val="center"/>
          </w:tcPr>
          <w:p w14:paraId="4EA59E04" w14:textId="77777777" w:rsidR="00BD4267" w:rsidRPr="00BD4267" w:rsidRDefault="00BD4267" w:rsidP="000A1AFF">
            <w:pPr>
              <w:jc w:val="center"/>
            </w:pPr>
            <w:r w:rsidRPr="00BD4267">
              <w:rPr>
                <w:lang w:eastAsia="pt-BR"/>
              </w:rPr>
              <w:t>5.</w:t>
            </w:r>
          </w:p>
        </w:tc>
        <w:tc>
          <w:tcPr>
            <w:tcW w:w="3577" w:type="dxa"/>
            <w:tcBorders>
              <w:top w:val="single" w:sz="4" w:space="0" w:color="000000"/>
              <w:left w:val="single" w:sz="4" w:space="0" w:color="000000"/>
              <w:bottom w:val="single" w:sz="4" w:space="0" w:color="000000"/>
            </w:tcBorders>
            <w:shd w:val="clear" w:color="auto" w:fill="auto"/>
            <w:vAlign w:val="center"/>
          </w:tcPr>
          <w:p w14:paraId="42ABDF10" w14:textId="77777777" w:rsidR="00BD4267" w:rsidRPr="00BD4267" w:rsidRDefault="00BD4267" w:rsidP="000A1AFF">
            <w:pPr>
              <w:pStyle w:val="Corpodetexto"/>
              <w:jc w:val="both"/>
              <w:rPr>
                <w:sz w:val="22"/>
                <w:lang w:eastAsia="pt-BR"/>
              </w:rPr>
            </w:pPr>
            <w:r w:rsidRPr="00BD4267">
              <w:rPr>
                <w:sz w:val="22"/>
              </w:rPr>
              <w:t>Planilha Orçamentária Organizada – Curva ABC de serviços e de insumos</w:t>
            </w:r>
          </w:p>
        </w:tc>
        <w:tc>
          <w:tcPr>
            <w:tcW w:w="546" w:type="dxa"/>
            <w:tcBorders>
              <w:top w:val="single" w:sz="4" w:space="0" w:color="000000"/>
              <w:left w:val="single" w:sz="4" w:space="0" w:color="000000"/>
              <w:bottom w:val="single" w:sz="4" w:space="0" w:color="000000"/>
            </w:tcBorders>
            <w:shd w:val="clear" w:color="auto" w:fill="auto"/>
            <w:vAlign w:val="center"/>
          </w:tcPr>
          <w:p w14:paraId="569939F5"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4F516157"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001031AF"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084EA958"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533C"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0641E218" w14:textId="77777777" w:rsidTr="000A1AFF">
        <w:trPr>
          <w:trHeight w:val="229"/>
        </w:trPr>
        <w:tc>
          <w:tcPr>
            <w:tcW w:w="543" w:type="dxa"/>
            <w:tcBorders>
              <w:top w:val="single" w:sz="4" w:space="0" w:color="000000"/>
              <w:left w:val="single" w:sz="4" w:space="0" w:color="000000"/>
              <w:bottom w:val="single" w:sz="4" w:space="0" w:color="000000"/>
            </w:tcBorders>
            <w:shd w:val="clear" w:color="auto" w:fill="auto"/>
            <w:vAlign w:val="center"/>
          </w:tcPr>
          <w:p w14:paraId="185A090D" w14:textId="77777777" w:rsidR="00BD4267" w:rsidRPr="00BD4267" w:rsidRDefault="00BD4267" w:rsidP="000A1AFF">
            <w:pPr>
              <w:jc w:val="center"/>
            </w:pPr>
            <w:r w:rsidRPr="00BD4267">
              <w:t>6.</w:t>
            </w:r>
          </w:p>
        </w:tc>
        <w:tc>
          <w:tcPr>
            <w:tcW w:w="3577" w:type="dxa"/>
            <w:tcBorders>
              <w:top w:val="single" w:sz="4" w:space="0" w:color="000000"/>
              <w:left w:val="single" w:sz="4" w:space="0" w:color="000000"/>
              <w:bottom w:val="single" w:sz="4" w:space="0" w:color="000000"/>
            </w:tcBorders>
            <w:shd w:val="clear" w:color="auto" w:fill="auto"/>
            <w:vAlign w:val="center"/>
          </w:tcPr>
          <w:p w14:paraId="5119FDC8" w14:textId="77777777" w:rsidR="00BD4267" w:rsidRPr="00BD4267" w:rsidRDefault="00BD4267" w:rsidP="000A1AFF">
            <w:pPr>
              <w:pStyle w:val="Corpodetexto"/>
              <w:jc w:val="both"/>
              <w:rPr>
                <w:sz w:val="22"/>
                <w:lang w:eastAsia="pt-BR"/>
              </w:rPr>
            </w:pPr>
            <w:r w:rsidRPr="00BD4267">
              <w:rPr>
                <w:sz w:val="22"/>
              </w:rPr>
              <w:t>Composições complementares</w:t>
            </w:r>
          </w:p>
          <w:p w14:paraId="6D29B520" w14:textId="77777777" w:rsidR="00BD4267" w:rsidRPr="00BD4267" w:rsidRDefault="00BD4267" w:rsidP="000A1AFF">
            <w:pPr>
              <w:jc w:val="both"/>
              <w:rPr>
                <w:lang w:eastAsia="pt-BR"/>
              </w:rPr>
            </w:pPr>
          </w:p>
        </w:tc>
        <w:tc>
          <w:tcPr>
            <w:tcW w:w="546" w:type="dxa"/>
            <w:tcBorders>
              <w:top w:val="single" w:sz="4" w:space="0" w:color="000000"/>
              <w:left w:val="single" w:sz="4" w:space="0" w:color="000000"/>
              <w:bottom w:val="single" w:sz="4" w:space="0" w:color="000000"/>
            </w:tcBorders>
            <w:shd w:val="clear" w:color="auto" w:fill="auto"/>
            <w:vAlign w:val="center"/>
          </w:tcPr>
          <w:p w14:paraId="741673CC"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1C655DF6"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77D25BCA"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5C1841C7"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50A0"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1F0B5466" w14:textId="77777777" w:rsidTr="000A1AFF">
        <w:trPr>
          <w:trHeight w:val="229"/>
        </w:trPr>
        <w:tc>
          <w:tcPr>
            <w:tcW w:w="543" w:type="dxa"/>
            <w:tcBorders>
              <w:top w:val="single" w:sz="4" w:space="0" w:color="000000"/>
              <w:left w:val="single" w:sz="4" w:space="0" w:color="000000"/>
              <w:bottom w:val="single" w:sz="4" w:space="0" w:color="000000"/>
            </w:tcBorders>
            <w:shd w:val="clear" w:color="auto" w:fill="auto"/>
            <w:vAlign w:val="center"/>
          </w:tcPr>
          <w:p w14:paraId="288B6FA3" w14:textId="77777777" w:rsidR="00BD4267" w:rsidRPr="00BD4267" w:rsidRDefault="00BD4267" w:rsidP="000A1AFF">
            <w:pPr>
              <w:jc w:val="center"/>
            </w:pPr>
            <w:r w:rsidRPr="00BD4267">
              <w:t>7.</w:t>
            </w:r>
          </w:p>
        </w:tc>
        <w:tc>
          <w:tcPr>
            <w:tcW w:w="3577" w:type="dxa"/>
            <w:tcBorders>
              <w:top w:val="single" w:sz="4" w:space="0" w:color="000000"/>
              <w:left w:val="single" w:sz="4" w:space="0" w:color="000000"/>
              <w:bottom w:val="single" w:sz="4" w:space="0" w:color="000000"/>
            </w:tcBorders>
            <w:shd w:val="clear" w:color="auto" w:fill="auto"/>
            <w:vAlign w:val="center"/>
          </w:tcPr>
          <w:p w14:paraId="08468D8B" w14:textId="77777777" w:rsidR="00BD4267" w:rsidRPr="00BD4267" w:rsidRDefault="00BD4267" w:rsidP="000A1AFF">
            <w:pPr>
              <w:pStyle w:val="Corpodetexto"/>
              <w:jc w:val="both"/>
              <w:rPr>
                <w:sz w:val="22"/>
                <w:lang w:eastAsia="pt-BR"/>
              </w:rPr>
            </w:pPr>
            <w:r w:rsidRPr="00BD4267">
              <w:rPr>
                <w:sz w:val="22"/>
              </w:rPr>
              <w:t>Composição do BDI</w:t>
            </w:r>
          </w:p>
          <w:p w14:paraId="15B0D25C" w14:textId="77777777" w:rsidR="00BD4267" w:rsidRPr="00BD4267" w:rsidRDefault="00BD4267" w:rsidP="000A1AFF">
            <w:pPr>
              <w:jc w:val="both"/>
              <w:rPr>
                <w:lang w:eastAsia="pt-BR"/>
              </w:rPr>
            </w:pPr>
          </w:p>
        </w:tc>
        <w:tc>
          <w:tcPr>
            <w:tcW w:w="546" w:type="dxa"/>
            <w:tcBorders>
              <w:top w:val="single" w:sz="4" w:space="0" w:color="000000"/>
              <w:left w:val="single" w:sz="4" w:space="0" w:color="000000"/>
              <w:bottom w:val="single" w:sz="4" w:space="0" w:color="000000"/>
            </w:tcBorders>
            <w:shd w:val="clear" w:color="auto" w:fill="auto"/>
            <w:vAlign w:val="center"/>
          </w:tcPr>
          <w:p w14:paraId="3B82C420"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22AADC04"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0FC73782"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68A93696"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19D2"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37709903" w14:textId="77777777" w:rsidTr="000A1AFF">
        <w:trPr>
          <w:trHeight w:val="229"/>
        </w:trPr>
        <w:tc>
          <w:tcPr>
            <w:tcW w:w="543" w:type="dxa"/>
            <w:tcBorders>
              <w:top w:val="single" w:sz="4" w:space="0" w:color="000000"/>
              <w:left w:val="single" w:sz="4" w:space="0" w:color="000000"/>
              <w:bottom w:val="single" w:sz="4" w:space="0" w:color="000000"/>
            </w:tcBorders>
            <w:shd w:val="clear" w:color="auto" w:fill="auto"/>
            <w:vAlign w:val="center"/>
          </w:tcPr>
          <w:p w14:paraId="10B18EFF" w14:textId="77777777" w:rsidR="00BD4267" w:rsidRPr="00BD4267" w:rsidRDefault="00BD4267" w:rsidP="000A1AFF">
            <w:pPr>
              <w:jc w:val="center"/>
            </w:pPr>
            <w:r w:rsidRPr="00BD4267">
              <w:t>8.</w:t>
            </w:r>
          </w:p>
        </w:tc>
        <w:tc>
          <w:tcPr>
            <w:tcW w:w="3577" w:type="dxa"/>
            <w:tcBorders>
              <w:top w:val="single" w:sz="4" w:space="0" w:color="000000"/>
              <w:left w:val="single" w:sz="4" w:space="0" w:color="000000"/>
              <w:bottom w:val="single" w:sz="4" w:space="0" w:color="000000"/>
            </w:tcBorders>
            <w:shd w:val="clear" w:color="auto" w:fill="auto"/>
            <w:vAlign w:val="center"/>
          </w:tcPr>
          <w:p w14:paraId="06C77A1F" w14:textId="77777777" w:rsidR="00BD4267" w:rsidRPr="00BD4267" w:rsidRDefault="00BD4267" w:rsidP="000A1AFF">
            <w:pPr>
              <w:pStyle w:val="Corpodetexto"/>
              <w:jc w:val="both"/>
              <w:rPr>
                <w:sz w:val="22"/>
                <w:lang w:eastAsia="pt-BR"/>
              </w:rPr>
            </w:pPr>
            <w:r w:rsidRPr="00BD4267">
              <w:rPr>
                <w:sz w:val="22"/>
              </w:rPr>
              <w:t>ART relativa à planilha orçamentária</w:t>
            </w:r>
          </w:p>
          <w:p w14:paraId="2DA4B48E" w14:textId="77777777" w:rsidR="00BD4267" w:rsidRPr="00BD4267" w:rsidRDefault="00BD4267" w:rsidP="000A1AFF">
            <w:pPr>
              <w:jc w:val="both"/>
              <w:rPr>
                <w:lang w:eastAsia="pt-BR"/>
              </w:rPr>
            </w:pPr>
          </w:p>
        </w:tc>
        <w:tc>
          <w:tcPr>
            <w:tcW w:w="546" w:type="dxa"/>
            <w:tcBorders>
              <w:top w:val="single" w:sz="4" w:space="0" w:color="000000"/>
              <w:left w:val="single" w:sz="4" w:space="0" w:color="000000"/>
              <w:bottom w:val="single" w:sz="4" w:space="0" w:color="000000"/>
            </w:tcBorders>
            <w:shd w:val="clear" w:color="auto" w:fill="auto"/>
            <w:vAlign w:val="center"/>
          </w:tcPr>
          <w:p w14:paraId="22AF7564"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403753F2"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259C43DB"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76E3F356"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0EB9"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61A82227"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75AADEB4" w14:textId="77777777" w:rsidR="00BD4267" w:rsidRPr="00BD4267" w:rsidRDefault="00BD4267" w:rsidP="000A1AFF">
            <w:pPr>
              <w:jc w:val="center"/>
            </w:pPr>
            <w:r w:rsidRPr="00BD4267">
              <w:t>9.</w:t>
            </w:r>
          </w:p>
        </w:tc>
        <w:tc>
          <w:tcPr>
            <w:tcW w:w="3577" w:type="dxa"/>
            <w:tcBorders>
              <w:top w:val="single" w:sz="4" w:space="0" w:color="000000"/>
              <w:left w:val="single" w:sz="4" w:space="0" w:color="000000"/>
              <w:bottom w:val="single" w:sz="4" w:space="0" w:color="000000"/>
            </w:tcBorders>
            <w:shd w:val="clear" w:color="auto" w:fill="auto"/>
            <w:vAlign w:val="center"/>
          </w:tcPr>
          <w:p w14:paraId="372E9EB2" w14:textId="77777777" w:rsidR="00BD4267" w:rsidRPr="00BD4267" w:rsidRDefault="00BD4267" w:rsidP="000A1AFF">
            <w:pPr>
              <w:pStyle w:val="Corpodetexto"/>
              <w:jc w:val="both"/>
              <w:rPr>
                <w:sz w:val="22"/>
                <w:lang w:eastAsia="pt-BR"/>
              </w:rPr>
            </w:pPr>
            <w:r w:rsidRPr="00BD4267">
              <w:rPr>
                <w:sz w:val="22"/>
              </w:rPr>
              <w:t>Relatório fotográfico (quando couber)</w:t>
            </w:r>
          </w:p>
          <w:p w14:paraId="128ADD85" w14:textId="77777777" w:rsidR="00BD4267" w:rsidRPr="00BD4267" w:rsidRDefault="00BD4267" w:rsidP="000A1AFF">
            <w:pPr>
              <w:jc w:val="both"/>
              <w:rPr>
                <w:lang w:eastAsia="pt-BR"/>
              </w:rPr>
            </w:pPr>
          </w:p>
        </w:tc>
        <w:tc>
          <w:tcPr>
            <w:tcW w:w="546" w:type="dxa"/>
            <w:tcBorders>
              <w:top w:val="single" w:sz="4" w:space="0" w:color="000000"/>
              <w:left w:val="single" w:sz="4" w:space="0" w:color="000000"/>
              <w:bottom w:val="single" w:sz="4" w:space="0" w:color="000000"/>
            </w:tcBorders>
            <w:shd w:val="clear" w:color="auto" w:fill="auto"/>
            <w:vAlign w:val="center"/>
          </w:tcPr>
          <w:p w14:paraId="7460FC66"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47BFC107"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225CF9A5"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63E1E915"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7C908"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61B6051D" w14:textId="77777777" w:rsidTr="000A1AFF">
        <w:trPr>
          <w:trHeight w:val="222"/>
        </w:trPr>
        <w:tc>
          <w:tcPr>
            <w:tcW w:w="543" w:type="dxa"/>
            <w:tcBorders>
              <w:top w:val="single" w:sz="4" w:space="0" w:color="000000"/>
              <w:left w:val="single" w:sz="4" w:space="0" w:color="000000"/>
              <w:bottom w:val="single" w:sz="4" w:space="0" w:color="000000"/>
            </w:tcBorders>
            <w:shd w:val="clear" w:color="auto" w:fill="auto"/>
            <w:vAlign w:val="center"/>
          </w:tcPr>
          <w:p w14:paraId="0A3321E4" w14:textId="77777777" w:rsidR="00BD4267" w:rsidRPr="00BD4267" w:rsidRDefault="00BD4267" w:rsidP="000A1AFF">
            <w:pPr>
              <w:jc w:val="center"/>
            </w:pPr>
            <w:r w:rsidRPr="00BD4267">
              <w:t>10.</w:t>
            </w:r>
          </w:p>
        </w:tc>
        <w:tc>
          <w:tcPr>
            <w:tcW w:w="3577" w:type="dxa"/>
            <w:tcBorders>
              <w:top w:val="single" w:sz="4" w:space="0" w:color="000000"/>
              <w:left w:val="single" w:sz="4" w:space="0" w:color="000000"/>
              <w:bottom w:val="single" w:sz="4" w:space="0" w:color="000000"/>
            </w:tcBorders>
            <w:shd w:val="clear" w:color="auto" w:fill="auto"/>
            <w:vAlign w:val="center"/>
          </w:tcPr>
          <w:p w14:paraId="66A7D4A2" w14:textId="77777777" w:rsidR="00BD4267" w:rsidRPr="00BD4267" w:rsidRDefault="00BD4267" w:rsidP="000A1AFF">
            <w:pPr>
              <w:pStyle w:val="Corpodetexto"/>
              <w:jc w:val="both"/>
              <w:rPr>
                <w:sz w:val="22"/>
                <w:lang w:eastAsia="pt-BR"/>
              </w:rPr>
            </w:pPr>
            <w:r w:rsidRPr="00BD4267">
              <w:rPr>
                <w:sz w:val="22"/>
              </w:rPr>
              <w:t xml:space="preserve">Cotações/Propostas de serviços terceirizados </w:t>
            </w:r>
            <w:r w:rsidRPr="00BD4267">
              <w:rPr>
                <w:i/>
                <w:iCs/>
                <w:sz w:val="22"/>
              </w:rPr>
              <w:t>(pode se optar por um dos parâmetros estabelecidos no inciso IV, do parágrafo1º, do art. 4º do Decreto Estadual nº 4315, de 2020)</w:t>
            </w:r>
          </w:p>
        </w:tc>
        <w:tc>
          <w:tcPr>
            <w:tcW w:w="546" w:type="dxa"/>
            <w:tcBorders>
              <w:top w:val="single" w:sz="4" w:space="0" w:color="000000"/>
              <w:left w:val="single" w:sz="4" w:space="0" w:color="000000"/>
              <w:bottom w:val="single" w:sz="4" w:space="0" w:color="000000"/>
            </w:tcBorders>
            <w:shd w:val="clear" w:color="auto" w:fill="auto"/>
            <w:vAlign w:val="center"/>
          </w:tcPr>
          <w:p w14:paraId="4F953C84"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2B3F82D9"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3E8B9214"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0B6FDB8A"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018A" w14:textId="77777777" w:rsidR="00BD4267" w:rsidRPr="00BD4267" w:rsidRDefault="00BD4267" w:rsidP="000A1AFF">
            <w:pPr>
              <w:snapToGrid w:val="0"/>
              <w:jc w:val="both"/>
              <w:rPr>
                <w:spacing w:val="-5"/>
                <w:sz w:val="18"/>
              </w:rPr>
            </w:pPr>
          </w:p>
        </w:tc>
      </w:tr>
      <w:tr w:rsidR="00BD4267" w:rsidRPr="00BD4267" w14:paraId="6FDFF44A"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1EEF1EA7" w14:textId="77777777" w:rsidR="00BD4267" w:rsidRPr="00BD4267" w:rsidRDefault="00BD4267" w:rsidP="000A1AFF">
            <w:pPr>
              <w:jc w:val="center"/>
            </w:pPr>
            <w:r w:rsidRPr="00BD4267">
              <w:t>11.</w:t>
            </w:r>
          </w:p>
        </w:tc>
        <w:tc>
          <w:tcPr>
            <w:tcW w:w="3577" w:type="dxa"/>
            <w:tcBorders>
              <w:top w:val="single" w:sz="4" w:space="0" w:color="000000"/>
              <w:left w:val="single" w:sz="4" w:space="0" w:color="000000"/>
              <w:bottom w:val="single" w:sz="4" w:space="0" w:color="000000"/>
            </w:tcBorders>
            <w:shd w:val="clear" w:color="auto" w:fill="auto"/>
            <w:vAlign w:val="center"/>
          </w:tcPr>
          <w:p w14:paraId="56779C79" w14:textId="77777777" w:rsidR="00BD4267" w:rsidRPr="00BD4267" w:rsidRDefault="00BD4267" w:rsidP="000A1AFF">
            <w:pPr>
              <w:pStyle w:val="Corpodetexto"/>
              <w:jc w:val="both"/>
              <w:rPr>
                <w:i/>
                <w:iCs/>
                <w:sz w:val="22"/>
                <w:lang w:val="pt-BR" w:eastAsia="pt-BR"/>
              </w:rPr>
            </w:pPr>
            <w:r w:rsidRPr="00BD4267">
              <w:rPr>
                <w:i/>
                <w:iCs/>
                <w:sz w:val="22"/>
              </w:rPr>
              <w:t>Projetos Básico Simplificado (conforme §1º do art. 4º do Decreto Estadual nº 4.315, de 2020)</w:t>
            </w:r>
          </w:p>
        </w:tc>
        <w:tc>
          <w:tcPr>
            <w:tcW w:w="546" w:type="dxa"/>
            <w:tcBorders>
              <w:top w:val="single" w:sz="4" w:space="0" w:color="000000"/>
              <w:left w:val="single" w:sz="4" w:space="0" w:color="000000"/>
              <w:bottom w:val="single" w:sz="4" w:space="0" w:color="000000"/>
            </w:tcBorders>
            <w:shd w:val="clear" w:color="auto" w:fill="auto"/>
            <w:vAlign w:val="center"/>
          </w:tcPr>
          <w:p w14:paraId="45BAA373"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241D5649"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1483EA64"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23C3B6D3" w14:textId="77777777" w:rsidR="00BD4267" w:rsidRPr="00BD4267" w:rsidRDefault="00BD4267" w:rsidP="000A1AFF">
            <w:pPr>
              <w:snapToGrid w:val="0"/>
              <w:rPr>
                <w:sz w:val="14"/>
                <w:shd w:val="clear" w:color="auto" w:fill="00FF0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994D8" w14:textId="77777777" w:rsidR="00BD4267" w:rsidRPr="00BD4267" w:rsidRDefault="00BD4267" w:rsidP="000A1AFF">
            <w:pPr>
              <w:pStyle w:val="Textodocorpo1"/>
              <w:shd w:val="clear" w:color="auto" w:fill="auto"/>
              <w:snapToGrid w:val="0"/>
              <w:spacing w:line="240" w:lineRule="auto"/>
              <w:jc w:val="both"/>
              <w:rPr>
                <w:rFonts w:ascii="Arial" w:hAnsi="Arial" w:cs="Arial"/>
                <w:sz w:val="18"/>
                <w:shd w:val="clear" w:color="auto" w:fill="00FF00"/>
              </w:rPr>
            </w:pPr>
          </w:p>
        </w:tc>
      </w:tr>
      <w:tr w:rsidR="00BD4267" w:rsidRPr="00BD4267" w14:paraId="23E910CE"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7DABA235" w14:textId="77777777" w:rsidR="00BD4267" w:rsidRPr="00BD4267" w:rsidRDefault="00BD4267" w:rsidP="000A1AFF">
            <w:pPr>
              <w:jc w:val="center"/>
            </w:pPr>
            <w:r w:rsidRPr="00BD4267">
              <w:t>12.</w:t>
            </w:r>
          </w:p>
        </w:tc>
        <w:tc>
          <w:tcPr>
            <w:tcW w:w="3577" w:type="dxa"/>
            <w:tcBorders>
              <w:top w:val="single" w:sz="4" w:space="0" w:color="000000"/>
              <w:left w:val="single" w:sz="4" w:space="0" w:color="000000"/>
              <w:bottom w:val="single" w:sz="4" w:space="0" w:color="000000"/>
            </w:tcBorders>
            <w:shd w:val="clear" w:color="auto" w:fill="auto"/>
            <w:vAlign w:val="center"/>
          </w:tcPr>
          <w:p w14:paraId="3C7AB7AD" w14:textId="77777777" w:rsidR="00BD4267" w:rsidRPr="00BD4267" w:rsidRDefault="00BD4267" w:rsidP="000A1AFF">
            <w:pPr>
              <w:pStyle w:val="Corpodetexto"/>
              <w:jc w:val="both"/>
              <w:rPr>
                <w:sz w:val="22"/>
                <w:lang w:eastAsia="pt-BR"/>
              </w:rPr>
            </w:pPr>
            <w:r w:rsidRPr="00BD4267">
              <w:rPr>
                <w:sz w:val="22"/>
              </w:rPr>
              <w:t>Termo de responsabilidade de utilização correta dos modelos e das tabelas de referências</w:t>
            </w:r>
          </w:p>
        </w:tc>
        <w:tc>
          <w:tcPr>
            <w:tcW w:w="546" w:type="dxa"/>
            <w:tcBorders>
              <w:top w:val="single" w:sz="4" w:space="0" w:color="000000"/>
              <w:left w:val="single" w:sz="4" w:space="0" w:color="000000"/>
              <w:bottom w:val="single" w:sz="4" w:space="0" w:color="000000"/>
            </w:tcBorders>
            <w:shd w:val="clear" w:color="auto" w:fill="auto"/>
            <w:vAlign w:val="center"/>
          </w:tcPr>
          <w:p w14:paraId="4AE53B64"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57245979"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2889513F"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36FEB302" w14:textId="77777777" w:rsidR="00BD4267" w:rsidRPr="00BD4267" w:rsidRDefault="00BD4267" w:rsidP="000A1AFF">
            <w:pPr>
              <w:snapToGrid w:val="0"/>
              <w:ind w:firstLine="147"/>
              <w:jc w:val="both"/>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61463"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1A4F4CBE"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3F366576" w14:textId="77777777" w:rsidR="00BD4267" w:rsidRPr="00BD4267" w:rsidRDefault="00BD4267" w:rsidP="000A1AFF">
            <w:pPr>
              <w:jc w:val="center"/>
            </w:pPr>
            <w:r w:rsidRPr="00BD4267">
              <w:t>13.</w:t>
            </w:r>
          </w:p>
        </w:tc>
        <w:tc>
          <w:tcPr>
            <w:tcW w:w="3577" w:type="dxa"/>
            <w:tcBorders>
              <w:top w:val="single" w:sz="4" w:space="0" w:color="000000"/>
              <w:left w:val="single" w:sz="4" w:space="0" w:color="000000"/>
              <w:bottom w:val="single" w:sz="4" w:space="0" w:color="000000"/>
            </w:tcBorders>
            <w:shd w:val="clear" w:color="auto" w:fill="auto"/>
            <w:vAlign w:val="center"/>
          </w:tcPr>
          <w:p w14:paraId="24DF234E" w14:textId="77777777" w:rsidR="00BD4267" w:rsidRPr="00BD4267" w:rsidRDefault="00BD4267" w:rsidP="000A1AFF">
            <w:pPr>
              <w:pStyle w:val="Corpodetexto"/>
              <w:jc w:val="both"/>
              <w:rPr>
                <w:sz w:val="22"/>
                <w:lang w:eastAsia="pt-BR"/>
              </w:rPr>
            </w:pPr>
            <w:r w:rsidRPr="00BD4267">
              <w:rPr>
                <w:sz w:val="22"/>
              </w:rPr>
              <w:t>Declaração de liberação do direito autoral patrimonial</w:t>
            </w:r>
          </w:p>
        </w:tc>
        <w:tc>
          <w:tcPr>
            <w:tcW w:w="546" w:type="dxa"/>
            <w:tcBorders>
              <w:top w:val="single" w:sz="4" w:space="0" w:color="000000"/>
              <w:left w:val="single" w:sz="4" w:space="0" w:color="000000"/>
              <w:bottom w:val="single" w:sz="4" w:space="0" w:color="000000"/>
            </w:tcBorders>
            <w:shd w:val="clear" w:color="auto" w:fill="auto"/>
            <w:vAlign w:val="center"/>
          </w:tcPr>
          <w:p w14:paraId="1F5A2D19"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6180CFAD"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25AC1783"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560EB323"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288C"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18BBBD6F"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6F3FCC3E" w14:textId="77777777" w:rsidR="00BD4267" w:rsidRPr="00BD4267" w:rsidRDefault="00BD4267" w:rsidP="000A1AFF">
            <w:r w:rsidRPr="00BD4267">
              <w:t>14.</w:t>
            </w:r>
          </w:p>
        </w:tc>
        <w:tc>
          <w:tcPr>
            <w:tcW w:w="3577" w:type="dxa"/>
            <w:tcBorders>
              <w:top w:val="single" w:sz="4" w:space="0" w:color="000000"/>
              <w:left w:val="single" w:sz="4" w:space="0" w:color="000000"/>
              <w:bottom w:val="single" w:sz="4" w:space="0" w:color="000000"/>
            </w:tcBorders>
            <w:shd w:val="clear" w:color="auto" w:fill="auto"/>
            <w:vAlign w:val="center"/>
          </w:tcPr>
          <w:p w14:paraId="7D8B61B4" w14:textId="77777777" w:rsidR="00BD4267" w:rsidRPr="00BD4267" w:rsidRDefault="00BD4267" w:rsidP="000A1AFF">
            <w:pPr>
              <w:jc w:val="both"/>
            </w:pPr>
            <w:r w:rsidRPr="00BD4267">
              <w:t xml:space="preserve">Exigência de Acervo Técnico, sua </w:t>
            </w:r>
            <w:r w:rsidRPr="00BD4267">
              <w:lastRenderedPageBreak/>
              <w:t>quantidade e justificativa, devidamente assinado pelo setor técnico competente</w:t>
            </w:r>
          </w:p>
        </w:tc>
        <w:tc>
          <w:tcPr>
            <w:tcW w:w="546" w:type="dxa"/>
            <w:tcBorders>
              <w:top w:val="single" w:sz="4" w:space="0" w:color="000000"/>
              <w:left w:val="single" w:sz="4" w:space="0" w:color="000000"/>
              <w:bottom w:val="single" w:sz="4" w:space="0" w:color="000000"/>
            </w:tcBorders>
            <w:shd w:val="clear" w:color="auto" w:fill="auto"/>
            <w:vAlign w:val="center"/>
          </w:tcPr>
          <w:p w14:paraId="673027E8"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3D77D050"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387F6F85"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0BE60EB9"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74AD"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02930DD4"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755F01B8" w14:textId="77777777" w:rsidR="00BD4267" w:rsidRPr="00BD4267" w:rsidRDefault="00BD4267" w:rsidP="000A1AFF">
            <w:pPr>
              <w:rPr>
                <w:kern w:val="1"/>
              </w:rPr>
            </w:pPr>
            <w:r w:rsidRPr="00BD4267">
              <w:t>15.</w:t>
            </w:r>
          </w:p>
        </w:tc>
        <w:tc>
          <w:tcPr>
            <w:tcW w:w="3577" w:type="dxa"/>
            <w:tcBorders>
              <w:top w:val="single" w:sz="4" w:space="0" w:color="000000"/>
              <w:left w:val="single" w:sz="4" w:space="0" w:color="000000"/>
              <w:bottom w:val="single" w:sz="4" w:space="0" w:color="000000"/>
            </w:tcBorders>
            <w:shd w:val="clear" w:color="auto" w:fill="auto"/>
            <w:vAlign w:val="center"/>
          </w:tcPr>
          <w:p w14:paraId="58D1EB19" w14:textId="77777777" w:rsidR="00BD4267" w:rsidRPr="00BD4267" w:rsidRDefault="00BD4267" w:rsidP="000A1AFF">
            <w:pPr>
              <w:pStyle w:val="Corpodetexto"/>
              <w:jc w:val="both"/>
              <w:rPr>
                <w:sz w:val="22"/>
              </w:rPr>
            </w:pPr>
            <w:r w:rsidRPr="00BD4267">
              <w:rPr>
                <w:kern w:val="1"/>
                <w:sz w:val="22"/>
              </w:rPr>
              <w:t>Autorização da autoridade competente para a dispensa de licitação</w:t>
            </w:r>
          </w:p>
          <w:p w14:paraId="083516A5" w14:textId="77777777" w:rsidR="00BD4267" w:rsidRPr="00BD4267" w:rsidRDefault="00BD4267" w:rsidP="000A1AFF">
            <w:pPr>
              <w:jc w:val="both"/>
            </w:pPr>
          </w:p>
        </w:tc>
        <w:tc>
          <w:tcPr>
            <w:tcW w:w="546" w:type="dxa"/>
            <w:tcBorders>
              <w:top w:val="single" w:sz="4" w:space="0" w:color="000000"/>
              <w:left w:val="single" w:sz="4" w:space="0" w:color="000000"/>
              <w:bottom w:val="single" w:sz="4" w:space="0" w:color="000000"/>
            </w:tcBorders>
            <w:shd w:val="clear" w:color="auto" w:fill="auto"/>
            <w:vAlign w:val="center"/>
          </w:tcPr>
          <w:p w14:paraId="77B27561"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144E0858"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10A2E66C"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546E7787"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5C06"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1C96F389"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5E86219B" w14:textId="77777777" w:rsidR="00BD4267" w:rsidRPr="00BD4267" w:rsidRDefault="00BD4267" w:rsidP="000A1AFF">
            <w:pPr>
              <w:jc w:val="both"/>
            </w:pPr>
            <w:r w:rsidRPr="00BD4267">
              <w:t>16.</w:t>
            </w:r>
          </w:p>
        </w:tc>
        <w:tc>
          <w:tcPr>
            <w:tcW w:w="3577" w:type="dxa"/>
            <w:tcBorders>
              <w:top w:val="single" w:sz="4" w:space="0" w:color="000000"/>
              <w:left w:val="single" w:sz="4" w:space="0" w:color="000000"/>
              <w:bottom w:val="single" w:sz="4" w:space="0" w:color="000000"/>
            </w:tcBorders>
            <w:shd w:val="clear" w:color="auto" w:fill="auto"/>
            <w:vAlign w:val="center"/>
          </w:tcPr>
          <w:p w14:paraId="5AC41BDD" w14:textId="77777777" w:rsidR="00BD4267" w:rsidRPr="00BD4267" w:rsidRDefault="00BD4267" w:rsidP="000A1AFF">
            <w:pPr>
              <w:pStyle w:val="Corpodetexto"/>
              <w:jc w:val="both"/>
              <w:rPr>
                <w:sz w:val="22"/>
              </w:rPr>
            </w:pPr>
            <w:r w:rsidRPr="00BD4267">
              <w:rPr>
                <w:sz w:val="22"/>
              </w:rPr>
              <w:t>Autorização para realização da despesa emitida pela autoridade superior do órgão ou entidade demandante</w:t>
            </w:r>
          </w:p>
        </w:tc>
        <w:tc>
          <w:tcPr>
            <w:tcW w:w="546" w:type="dxa"/>
            <w:tcBorders>
              <w:top w:val="single" w:sz="4" w:space="0" w:color="000000"/>
              <w:left w:val="single" w:sz="4" w:space="0" w:color="000000"/>
              <w:bottom w:val="single" w:sz="4" w:space="0" w:color="000000"/>
            </w:tcBorders>
            <w:shd w:val="clear" w:color="auto" w:fill="auto"/>
            <w:vAlign w:val="center"/>
          </w:tcPr>
          <w:p w14:paraId="306DD4FD" w14:textId="77777777" w:rsidR="00BD4267" w:rsidRPr="00BD4267" w:rsidRDefault="00BD4267" w:rsidP="000A1AFF">
            <w:pPr>
              <w:snapToGrid w:val="0"/>
              <w:jc w:val="center"/>
            </w:pPr>
          </w:p>
        </w:tc>
        <w:tc>
          <w:tcPr>
            <w:tcW w:w="556" w:type="dxa"/>
            <w:tcBorders>
              <w:top w:val="single" w:sz="4" w:space="0" w:color="000000"/>
              <w:left w:val="single" w:sz="4" w:space="0" w:color="000000"/>
              <w:bottom w:val="single" w:sz="4" w:space="0" w:color="000000"/>
            </w:tcBorders>
            <w:shd w:val="clear" w:color="auto" w:fill="auto"/>
            <w:vAlign w:val="center"/>
          </w:tcPr>
          <w:p w14:paraId="0090B060" w14:textId="77777777" w:rsidR="00BD4267" w:rsidRPr="00BD4267" w:rsidRDefault="00BD4267" w:rsidP="000A1AFF">
            <w:pPr>
              <w:snapToGrid w:val="0"/>
              <w:jc w:val="center"/>
            </w:pPr>
          </w:p>
        </w:tc>
        <w:tc>
          <w:tcPr>
            <w:tcW w:w="562" w:type="dxa"/>
            <w:tcBorders>
              <w:top w:val="single" w:sz="4" w:space="0" w:color="000000"/>
              <w:left w:val="single" w:sz="4" w:space="0" w:color="000000"/>
              <w:bottom w:val="single" w:sz="4" w:space="0" w:color="000000"/>
            </w:tcBorders>
            <w:shd w:val="clear" w:color="auto" w:fill="auto"/>
            <w:vAlign w:val="center"/>
          </w:tcPr>
          <w:p w14:paraId="49CB0AC5" w14:textId="77777777" w:rsidR="00BD4267" w:rsidRPr="00BD4267" w:rsidRDefault="00BD4267" w:rsidP="000A1AFF">
            <w:pPr>
              <w:snapToGrid w:val="0"/>
              <w:jc w:val="center"/>
            </w:pPr>
          </w:p>
        </w:tc>
        <w:tc>
          <w:tcPr>
            <w:tcW w:w="804" w:type="dxa"/>
            <w:tcBorders>
              <w:top w:val="single" w:sz="4" w:space="0" w:color="000000"/>
              <w:left w:val="single" w:sz="4" w:space="0" w:color="000000"/>
              <w:bottom w:val="single" w:sz="4" w:space="0" w:color="000000"/>
            </w:tcBorders>
            <w:shd w:val="clear" w:color="auto" w:fill="auto"/>
          </w:tcPr>
          <w:p w14:paraId="0D6914BE"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6E8E"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26ED3EA2"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6609A037" w14:textId="77777777" w:rsidR="00BD4267" w:rsidRPr="00BD4267" w:rsidRDefault="00BD4267" w:rsidP="000A1AFF">
            <w:pPr>
              <w:jc w:val="both"/>
            </w:pPr>
            <w:r w:rsidRPr="00BD4267">
              <w:t>17.</w:t>
            </w:r>
          </w:p>
        </w:tc>
        <w:tc>
          <w:tcPr>
            <w:tcW w:w="3577" w:type="dxa"/>
            <w:tcBorders>
              <w:top w:val="single" w:sz="4" w:space="0" w:color="000000"/>
              <w:left w:val="single" w:sz="4" w:space="0" w:color="000000"/>
              <w:bottom w:val="single" w:sz="4" w:space="0" w:color="000000"/>
            </w:tcBorders>
            <w:shd w:val="clear" w:color="auto" w:fill="auto"/>
            <w:vAlign w:val="center"/>
          </w:tcPr>
          <w:p w14:paraId="1A5448D5" w14:textId="77777777" w:rsidR="00BD4267" w:rsidRPr="00BD4267" w:rsidRDefault="00BD4267" w:rsidP="000A1AFF">
            <w:pPr>
              <w:pStyle w:val="Corpodetexto"/>
              <w:rPr>
                <w:rFonts w:eastAsia="Wingdings 2"/>
                <w:sz w:val="22"/>
              </w:rPr>
            </w:pPr>
            <w:r w:rsidRPr="00BD4267">
              <w:rPr>
                <w:sz w:val="22"/>
              </w:rPr>
              <w:t>Visita Técnica (quando couber)</w:t>
            </w:r>
          </w:p>
        </w:tc>
        <w:tc>
          <w:tcPr>
            <w:tcW w:w="546" w:type="dxa"/>
            <w:tcBorders>
              <w:top w:val="single" w:sz="4" w:space="0" w:color="000000"/>
              <w:left w:val="single" w:sz="4" w:space="0" w:color="000000"/>
              <w:bottom w:val="single" w:sz="4" w:space="0" w:color="000000"/>
            </w:tcBorders>
            <w:shd w:val="clear" w:color="auto" w:fill="auto"/>
            <w:vAlign w:val="center"/>
          </w:tcPr>
          <w:p w14:paraId="2E7AC79B" w14:textId="77777777" w:rsidR="00BD4267" w:rsidRPr="00BD4267" w:rsidRDefault="00BD4267" w:rsidP="000A1AFF">
            <w:pPr>
              <w:jc w:val="center"/>
              <w:rPr>
                <w:rFonts w:eastAsia="Wingdings 2"/>
              </w:rPr>
            </w:pPr>
          </w:p>
        </w:tc>
        <w:tc>
          <w:tcPr>
            <w:tcW w:w="556" w:type="dxa"/>
            <w:tcBorders>
              <w:top w:val="single" w:sz="4" w:space="0" w:color="000000"/>
              <w:left w:val="single" w:sz="4" w:space="0" w:color="000000"/>
              <w:bottom w:val="single" w:sz="4" w:space="0" w:color="000000"/>
            </w:tcBorders>
            <w:shd w:val="clear" w:color="auto" w:fill="auto"/>
            <w:vAlign w:val="center"/>
          </w:tcPr>
          <w:p w14:paraId="37484FF0" w14:textId="77777777" w:rsidR="00BD4267" w:rsidRPr="00BD4267" w:rsidRDefault="00BD4267" w:rsidP="000A1AFF">
            <w:pPr>
              <w:jc w:val="center"/>
              <w:rPr>
                <w:rFonts w:eastAsia="Wingdings 2"/>
              </w:rPr>
            </w:pPr>
          </w:p>
        </w:tc>
        <w:tc>
          <w:tcPr>
            <w:tcW w:w="562" w:type="dxa"/>
            <w:tcBorders>
              <w:top w:val="single" w:sz="4" w:space="0" w:color="000000"/>
              <w:left w:val="single" w:sz="4" w:space="0" w:color="000000"/>
              <w:bottom w:val="single" w:sz="4" w:space="0" w:color="000000"/>
            </w:tcBorders>
            <w:shd w:val="clear" w:color="auto" w:fill="auto"/>
            <w:vAlign w:val="center"/>
          </w:tcPr>
          <w:p w14:paraId="6C2F80BA" w14:textId="77777777" w:rsidR="00BD4267" w:rsidRPr="00BD4267" w:rsidRDefault="00BD4267" w:rsidP="000A1AFF">
            <w:pPr>
              <w:jc w:val="center"/>
              <w:rPr>
                <w:rFonts w:eastAsia="Wingdings 2"/>
              </w:rPr>
            </w:pPr>
          </w:p>
        </w:tc>
        <w:tc>
          <w:tcPr>
            <w:tcW w:w="804" w:type="dxa"/>
            <w:tcBorders>
              <w:top w:val="single" w:sz="4" w:space="0" w:color="000000"/>
              <w:left w:val="single" w:sz="4" w:space="0" w:color="000000"/>
              <w:bottom w:val="single" w:sz="4" w:space="0" w:color="000000"/>
            </w:tcBorders>
            <w:shd w:val="clear" w:color="auto" w:fill="auto"/>
          </w:tcPr>
          <w:p w14:paraId="756A57E7" w14:textId="77777777" w:rsidR="00BD4267" w:rsidRPr="00BD4267" w:rsidRDefault="00BD4267" w:rsidP="000A1AFF">
            <w:pPr>
              <w:snapToGrid w:val="0"/>
              <w:rPr>
                <w:sz w:val="1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2E56" w14:textId="77777777" w:rsidR="00BD4267" w:rsidRPr="00BD4267" w:rsidRDefault="00BD4267" w:rsidP="000A1AFF">
            <w:pPr>
              <w:pStyle w:val="Textodocorpo1"/>
              <w:shd w:val="clear" w:color="auto" w:fill="auto"/>
              <w:snapToGrid w:val="0"/>
              <w:spacing w:line="240" w:lineRule="auto"/>
              <w:jc w:val="both"/>
              <w:rPr>
                <w:rFonts w:ascii="Arial" w:hAnsi="Arial" w:cs="Arial"/>
                <w:sz w:val="18"/>
              </w:rPr>
            </w:pPr>
          </w:p>
        </w:tc>
      </w:tr>
      <w:tr w:rsidR="00BD4267" w:rsidRPr="00BD4267" w14:paraId="0415ECA2"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768898D3" w14:textId="77777777" w:rsidR="00BD4267" w:rsidRPr="00BD4267" w:rsidRDefault="00BD4267" w:rsidP="000A1AFF">
            <w:pPr>
              <w:jc w:val="both"/>
              <w:rPr>
                <w:bCs/>
              </w:rPr>
            </w:pPr>
            <w:r w:rsidRPr="00BD4267">
              <w:rPr>
                <w:szCs w:val="20"/>
              </w:rPr>
              <w:t>18.</w:t>
            </w:r>
          </w:p>
        </w:tc>
        <w:tc>
          <w:tcPr>
            <w:tcW w:w="3577" w:type="dxa"/>
            <w:tcBorders>
              <w:top w:val="single" w:sz="4" w:space="0" w:color="000000"/>
              <w:left w:val="single" w:sz="4" w:space="0" w:color="000000"/>
              <w:bottom w:val="single" w:sz="4" w:space="0" w:color="000000"/>
            </w:tcBorders>
            <w:shd w:val="clear" w:color="auto" w:fill="auto"/>
            <w:vAlign w:val="center"/>
          </w:tcPr>
          <w:p w14:paraId="715BDDE5" w14:textId="77777777" w:rsidR="00BD4267" w:rsidRPr="00BD4267" w:rsidRDefault="00BD4267" w:rsidP="000A1AFF">
            <w:pPr>
              <w:pStyle w:val="Textodocorpo1"/>
              <w:jc w:val="both"/>
              <w:rPr>
                <w:rFonts w:ascii="Arial" w:hAnsi="Arial" w:cs="Arial"/>
                <w:sz w:val="22"/>
              </w:rPr>
            </w:pPr>
            <w:r w:rsidRPr="00BD4267">
              <w:rPr>
                <w:rFonts w:ascii="Arial" w:hAnsi="Arial" w:cs="Arial"/>
                <w:bCs/>
                <w:sz w:val="22"/>
              </w:rPr>
              <w:t>Termo de Cooperação Técnico-Financeira visando a descentralização do orçamento programado (</w:t>
            </w:r>
            <w:r w:rsidRPr="00BD4267">
              <w:rPr>
                <w:rFonts w:ascii="Arial" w:hAnsi="Arial" w:cs="Arial"/>
                <w:bCs/>
                <w:i/>
                <w:iCs/>
                <w:sz w:val="22"/>
              </w:rPr>
              <w:t>quando couber</w:t>
            </w:r>
            <w:r w:rsidRPr="00BD4267">
              <w:rPr>
                <w:rFonts w:ascii="Arial" w:hAnsi="Arial" w:cs="Arial"/>
                <w:bCs/>
                <w:sz w:val="22"/>
              </w:rPr>
              <w:t>)</w:t>
            </w:r>
          </w:p>
        </w:tc>
        <w:tc>
          <w:tcPr>
            <w:tcW w:w="546" w:type="dxa"/>
            <w:tcBorders>
              <w:top w:val="single" w:sz="4" w:space="0" w:color="000000"/>
              <w:left w:val="single" w:sz="4" w:space="0" w:color="000000"/>
              <w:bottom w:val="single" w:sz="4" w:space="0" w:color="000000"/>
            </w:tcBorders>
            <w:shd w:val="clear" w:color="auto" w:fill="auto"/>
            <w:vAlign w:val="center"/>
          </w:tcPr>
          <w:p w14:paraId="6C5C9525" w14:textId="77777777" w:rsidR="00BD4267" w:rsidRPr="00BD4267" w:rsidRDefault="00BD4267" w:rsidP="000A1AFF">
            <w:pPr>
              <w:jc w:val="center"/>
              <w:rPr>
                <w:spacing w:val="-5"/>
                <w:szCs w:val="17"/>
                <w:shd w:val="clear" w:color="auto" w:fill="FFFFFF"/>
                <w:lang w:val="pt-BR" w:eastAsia="pt-BR"/>
              </w:rPr>
            </w:pPr>
          </w:p>
        </w:tc>
        <w:tc>
          <w:tcPr>
            <w:tcW w:w="556" w:type="dxa"/>
            <w:tcBorders>
              <w:top w:val="single" w:sz="4" w:space="0" w:color="000000"/>
              <w:left w:val="single" w:sz="4" w:space="0" w:color="000000"/>
              <w:bottom w:val="single" w:sz="4" w:space="0" w:color="000000"/>
            </w:tcBorders>
            <w:shd w:val="clear" w:color="auto" w:fill="auto"/>
            <w:vAlign w:val="center"/>
          </w:tcPr>
          <w:p w14:paraId="36D2AF7E" w14:textId="77777777" w:rsidR="00BD4267" w:rsidRPr="00BD4267" w:rsidRDefault="00BD4267" w:rsidP="000A1AFF">
            <w:pPr>
              <w:jc w:val="center"/>
              <w:rPr>
                <w:spacing w:val="-5"/>
                <w:szCs w:val="17"/>
                <w:shd w:val="clear" w:color="auto" w:fill="FFFFFF"/>
                <w:lang w:val="pt-BR" w:eastAsia="pt-BR"/>
              </w:rPr>
            </w:pPr>
          </w:p>
        </w:tc>
        <w:tc>
          <w:tcPr>
            <w:tcW w:w="562" w:type="dxa"/>
            <w:tcBorders>
              <w:top w:val="single" w:sz="4" w:space="0" w:color="000000"/>
              <w:left w:val="single" w:sz="4" w:space="0" w:color="000000"/>
              <w:bottom w:val="single" w:sz="4" w:space="0" w:color="000000"/>
            </w:tcBorders>
            <w:shd w:val="clear" w:color="auto" w:fill="auto"/>
            <w:vAlign w:val="center"/>
          </w:tcPr>
          <w:p w14:paraId="4BA342C6" w14:textId="77777777" w:rsidR="00BD4267" w:rsidRPr="00BD4267" w:rsidRDefault="00BD4267" w:rsidP="000A1AFF">
            <w:pPr>
              <w:jc w:val="center"/>
              <w:rPr>
                <w:spacing w:val="-5"/>
                <w:szCs w:val="17"/>
                <w:shd w:val="clear" w:color="auto" w:fill="FFFFFF"/>
                <w:lang w:val="pt-BR" w:eastAsia="pt-BR"/>
              </w:rPr>
            </w:pPr>
          </w:p>
        </w:tc>
        <w:tc>
          <w:tcPr>
            <w:tcW w:w="804" w:type="dxa"/>
            <w:tcBorders>
              <w:top w:val="single" w:sz="4" w:space="0" w:color="000000"/>
              <w:left w:val="single" w:sz="4" w:space="0" w:color="000000"/>
              <w:bottom w:val="single" w:sz="4" w:space="0" w:color="000000"/>
            </w:tcBorders>
            <w:shd w:val="clear" w:color="auto" w:fill="auto"/>
          </w:tcPr>
          <w:p w14:paraId="51458324" w14:textId="77777777" w:rsidR="00BD4267" w:rsidRPr="00BD4267" w:rsidRDefault="00BD4267" w:rsidP="000A1AFF">
            <w:pPr>
              <w:snapToGrid w:val="0"/>
              <w:rPr>
                <w:spacing w:val="-5"/>
                <w:szCs w:val="17"/>
                <w:shd w:val="clear" w:color="auto" w:fill="FFFFFF"/>
                <w:lang w:val="pt-BR" w:eastAsia="pt-BR"/>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D46A" w14:textId="77777777" w:rsidR="00BD4267" w:rsidRPr="00BD4267" w:rsidRDefault="00BD4267" w:rsidP="000A1AFF">
            <w:pPr>
              <w:pStyle w:val="Textodocorpo1"/>
              <w:snapToGrid w:val="0"/>
              <w:rPr>
                <w:rFonts w:ascii="Arial" w:hAnsi="Arial" w:cs="Arial"/>
                <w:sz w:val="22"/>
              </w:rPr>
            </w:pPr>
          </w:p>
        </w:tc>
      </w:tr>
      <w:tr w:rsidR="00BD4267" w:rsidRPr="00BD4267" w14:paraId="5B2B8821" w14:textId="77777777" w:rsidTr="000A1AFF">
        <w:tc>
          <w:tcPr>
            <w:tcW w:w="543" w:type="dxa"/>
            <w:tcBorders>
              <w:top w:val="single" w:sz="4" w:space="0" w:color="000000"/>
              <w:left w:val="single" w:sz="4" w:space="0" w:color="000000"/>
              <w:bottom w:val="single" w:sz="4" w:space="0" w:color="000000"/>
            </w:tcBorders>
            <w:shd w:val="clear" w:color="auto" w:fill="auto"/>
            <w:vAlign w:val="center"/>
          </w:tcPr>
          <w:p w14:paraId="5823BBB9" w14:textId="77777777" w:rsidR="00BD4267" w:rsidRPr="00BD4267" w:rsidRDefault="00BD4267" w:rsidP="000A1AFF">
            <w:pPr>
              <w:jc w:val="both"/>
            </w:pPr>
            <w:r w:rsidRPr="00BD4267">
              <w:rPr>
                <w:szCs w:val="20"/>
              </w:rPr>
              <w:t>22.</w:t>
            </w:r>
          </w:p>
        </w:tc>
        <w:tc>
          <w:tcPr>
            <w:tcW w:w="3577" w:type="dxa"/>
            <w:tcBorders>
              <w:top w:val="single" w:sz="4" w:space="0" w:color="000000"/>
              <w:left w:val="single" w:sz="4" w:space="0" w:color="000000"/>
              <w:bottom w:val="single" w:sz="4" w:space="0" w:color="000000"/>
            </w:tcBorders>
            <w:shd w:val="clear" w:color="auto" w:fill="auto"/>
            <w:vAlign w:val="center"/>
          </w:tcPr>
          <w:p w14:paraId="6DE57CE0" w14:textId="77777777" w:rsidR="00BD4267" w:rsidRPr="00BD4267" w:rsidRDefault="00BD4267" w:rsidP="000A1AFF">
            <w:pPr>
              <w:pStyle w:val="Textodocorpo1"/>
              <w:jc w:val="both"/>
              <w:rPr>
                <w:rFonts w:ascii="Arial" w:hAnsi="Arial" w:cs="Arial"/>
                <w:sz w:val="22"/>
              </w:rPr>
            </w:pPr>
            <w:r w:rsidRPr="00BD4267">
              <w:rPr>
                <w:rFonts w:ascii="Arial" w:hAnsi="Arial" w:cs="Arial"/>
                <w:sz w:val="22"/>
              </w:rPr>
              <w:t>Indicação e justificativa dos índices de qualificação econômico-financeira.</w:t>
            </w:r>
          </w:p>
        </w:tc>
        <w:tc>
          <w:tcPr>
            <w:tcW w:w="546" w:type="dxa"/>
            <w:tcBorders>
              <w:top w:val="single" w:sz="4" w:space="0" w:color="000000"/>
              <w:left w:val="single" w:sz="4" w:space="0" w:color="000000"/>
              <w:bottom w:val="single" w:sz="4" w:space="0" w:color="000000"/>
            </w:tcBorders>
            <w:shd w:val="clear" w:color="auto" w:fill="auto"/>
            <w:vAlign w:val="center"/>
          </w:tcPr>
          <w:p w14:paraId="17F480F5" w14:textId="77777777" w:rsidR="00BD4267" w:rsidRPr="00BD4267" w:rsidRDefault="00BD4267" w:rsidP="000A1AFF">
            <w:pPr>
              <w:jc w:val="center"/>
              <w:rPr>
                <w:spacing w:val="-5"/>
                <w:szCs w:val="17"/>
                <w:shd w:val="clear" w:color="auto" w:fill="FFFFFF"/>
                <w:lang w:val="pt-BR" w:eastAsia="pt-BR"/>
              </w:rPr>
            </w:pPr>
          </w:p>
        </w:tc>
        <w:tc>
          <w:tcPr>
            <w:tcW w:w="556" w:type="dxa"/>
            <w:tcBorders>
              <w:top w:val="single" w:sz="4" w:space="0" w:color="000000"/>
              <w:left w:val="single" w:sz="4" w:space="0" w:color="000000"/>
              <w:bottom w:val="single" w:sz="4" w:space="0" w:color="000000"/>
            </w:tcBorders>
            <w:shd w:val="clear" w:color="auto" w:fill="auto"/>
            <w:vAlign w:val="center"/>
          </w:tcPr>
          <w:p w14:paraId="1A03F9EB" w14:textId="77777777" w:rsidR="00BD4267" w:rsidRPr="00BD4267" w:rsidRDefault="00BD4267" w:rsidP="000A1AFF">
            <w:pPr>
              <w:jc w:val="center"/>
              <w:rPr>
                <w:spacing w:val="-5"/>
                <w:szCs w:val="17"/>
                <w:shd w:val="clear" w:color="auto" w:fill="FFFFFF"/>
                <w:lang w:val="pt-BR" w:eastAsia="pt-BR"/>
              </w:rPr>
            </w:pPr>
          </w:p>
        </w:tc>
        <w:tc>
          <w:tcPr>
            <w:tcW w:w="562" w:type="dxa"/>
            <w:tcBorders>
              <w:top w:val="single" w:sz="4" w:space="0" w:color="000000"/>
              <w:left w:val="single" w:sz="4" w:space="0" w:color="000000"/>
              <w:bottom w:val="single" w:sz="4" w:space="0" w:color="000000"/>
            </w:tcBorders>
            <w:shd w:val="clear" w:color="auto" w:fill="auto"/>
            <w:vAlign w:val="center"/>
          </w:tcPr>
          <w:p w14:paraId="259767B7" w14:textId="77777777" w:rsidR="00BD4267" w:rsidRPr="00BD4267" w:rsidRDefault="00BD4267" w:rsidP="000A1AFF">
            <w:pPr>
              <w:jc w:val="center"/>
              <w:rPr>
                <w:spacing w:val="-5"/>
                <w:szCs w:val="17"/>
                <w:shd w:val="clear" w:color="auto" w:fill="FFFFFF"/>
                <w:lang w:val="pt-BR" w:eastAsia="pt-BR"/>
              </w:rPr>
            </w:pPr>
          </w:p>
        </w:tc>
        <w:tc>
          <w:tcPr>
            <w:tcW w:w="804" w:type="dxa"/>
            <w:tcBorders>
              <w:top w:val="single" w:sz="4" w:space="0" w:color="000000"/>
              <w:left w:val="single" w:sz="4" w:space="0" w:color="000000"/>
              <w:bottom w:val="single" w:sz="4" w:space="0" w:color="000000"/>
            </w:tcBorders>
            <w:shd w:val="clear" w:color="auto" w:fill="auto"/>
          </w:tcPr>
          <w:p w14:paraId="3C72ABED" w14:textId="77777777" w:rsidR="00BD4267" w:rsidRPr="00BD4267" w:rsidRDefault="00BD4267" w:rsidP="000A1AFF">
            <w:pPr>
              <w:snapToGrid w:val="0"/>
              <w:rPr>
                <w:spacing w:val="-5"/>
                <w:szCs w:val="17"/>
                <w:shd w:val="clear" w:color="auto" w:fill="FFFFFF"/>
                <w:lang w:val="pt-BR" w:eastAsia="pt-BR"/>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71C6" w14:textId="77777777" w:rsidR="00BD4267" w:rsidRPr="00BD4267" w:rsidRDefault="00BD4267" w:rsidP="000A1AFF">
            <w:pPr>
              <w:pStyle w:val="Textodocorpo1"/>
              <w:snapToGrid w:val="0"/>
              <w:rPr>
                <w:rFonts w:ascii="Arial" w:hAnsi="Arial" w:cs="Arial"/>
                <w:sz w:val="22"/>
              </w:rPr>
            </w:pPr>
          </w:p>
        </w:tc>
      </w:tr>
    </w:tbl>
    <w:p w14:paraId="3012339B" w14:textId="77777777" w:rsidR="00BD4267" w:rsidRPr="00BD4267" w:rsidRDefault="00BD4267" w:rsidP="00BD4267"/>
    <w:p w14:paraId="45527E13" w14:textId="77777777" w:rsidR="00BD4267" w:rsidRPr="00BD4267" w:rsidRDefault="00BD4267" w:rsidP="00BD4267">
      <w:r w:rsidRPr="00BD4267">
        <w:t>Observações:</w:t>
      </w:r>
    </w:p>
    <w:p w14:paraId="08BB84A9" w14:textId="77777777" w:rsidR="00BD4267" w:rsidRPr="00BD4267" w:rsidRDefault="00BD4267" w:rsidP="00BD4267"/>
    <w:p w14:paraId="1CDCEE23" w14:textId="77777777" w:rsidR="00BD4267" w:rsidRPr="00BD4267" w:rsidRDefault="00BD4267" w:rsidP="00BD4267">
      <w:r w:rsidRPr="00BD4267">
        <w:t xml:space="preserve">Assinatura do agente competente: </w:t>
      </w:r>
    </w:p>
    <w:p w14:paraId="62A864AB" w14:textId="77777777" w:rsidR="00BD4267" w:rsidRPr="00BD4267" w:rsidRDefault="00BD4267" w:rsidP="00BD4267">
      <w:r w:rsidRPr="00BD4267">
        <w:t>Nome: _______________________________</w:t>
      </w:r>
    </w:p>
    <w:p w14:paraId="5E03B9AB" w14:textId="424BB0CE" w:rsidR="00BD4267" w:rsidRDefault="00BD4267" w:rsidP="008D3866">
      <w:pPr>
        <w:pStyle w:val="Cabealho"/>
        <w:widowControl/>
        <w:tabs>
          <w:tab w:val="clear" w:pos="4252"/>
          <w:tab w:val="clear" w:pos="8504"/>
          <w:tab w:val="left" w:pos="284"/>
        </w:tabs>
        <w:autoSpaceDE/>
        <w:autoSpaceDN/>
        <w:spacing w:line="360" w:lineRule="auto"/>
        <w:ind w:left="1560" w:right="113"/>
        <w:jc w:val="both"/>
        <w:rPr>
          <w:sz w:val="24"/>
        </w:rPr>
      </w:pPr>
    </w:p>
    <w:p w14:paraId="6CCAA800" w14:textId="359BE7AF" w:rsidR="00B178FA" w:rsidRDefault="00B178FA" w:rsidP="008D3866">
      <w:pPr>
        <w:pStyle w:val="Cabealho"/>
        <w:widowControl/>
        <w:tabs>
          <w:tab w:val="clear" w:pos="4252"/>
          <w:tab w:val="clear" w:pos="8504"/>
          <w:tab w:val="left" w:pos="284"/>
        </w:tabs>
        <w:autoSpaceDE/>
        <w:autoSpaceDN/>
        <w:spacing w:line="360" w:lineRule="auto"/>
        <w:ind w:left="1560" w:right="113"/>
        <w:jc w:val="both"/>
        <w:rPr>
          <w:sz w:val="24"/>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B178FA" w14:paraId="73231F35"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4ED4BD06" w14:textId="77777777" w:rsidR="00B178FA" w:rsidRPr="00B178FA" w:rsidRDefault="00B178FA" w:rsidP="00297B41">
            <w:pPr>
              <w:shd w:val="clear" w:color="auto" w:fill="FFFF00"/>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lang w:eastAsia="pt-BR"/>
              </w:rPr>
              <w:t>Nota explicativa 1</w:t>
            </w:r>
          </w:p>
          <w:p w14:paraId="52647681" w14:textId="3AB2911F" w:rsidR="00B178FA" w:rsidRPr="00B178FA" w:rsidRDefault="00B178FA" w:rsidP="00B178FA">
            <w:pPr>
              <w:shd w:val="clear" w:color="auto" w:fill="FFFF00"/>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lang w:eastAsia="pt-BR"/>
              </w:rPr>
              <w:t>A justificativa para a contratação dos serviçosde engenhaia deverá indicar, no mínimo, que a finalidade é o enfrentamento da emergência de que trata a Lei nº 13.979, de 2020, a quantidade demandada, as especificações técnicas do objeto da contratação, quem efetua o pedido e qual órgão ou setor será atendido com a contratação.</w:t>
            </w:r>
          </w:p>
        </w:tc>
      </w:tr>
    </w:tbl>
    <w:p w14:paraId="2571271F"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9135"/>
      </w:tblGrid>
      <w:tr w:rsidR="00B178FA" w:rsidRPr="00B178FA" w14:paraId="5E044FAF" w14:textId="77777777" w:rsidTr="00297B41">
        <w:trPr>
          <w:trHeight w:val="585"/>
          <w:tblCellSpacing w:w="0" w:type="dxa"/>
        </w:trPr>
        <w:tc>
          <w:tcPr>
            <w:tcW w:w="8985"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00F69546" w14:textId="77777777" w:rsidR="00B178FA" w:rsidRPr="00B178FA" w:rsidRDefault="00B178FA" w:rsidP="00297B41">
            <w:pPr>
              <w:shd w:val="clear" w:color="auto" w:fill="FFFF00"/>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lang w:eastAsia="pt-BR"/>
              </w:rPr>
              <w:t>Nota explicativa 2</w:t>
            </w:r>
          </w:p>
          <w:p w14:paraId="0EC95D13" w14:textId="77777777" w:rsidR="00B178FA" w:rsidRPr="00B178FA" w:rsidRDefault="00B178FA" w:rsidP="00B178FA">
            <w:pPr>
              <w:shd w:val="clear" w:color="auto" w:fill="FFFF00"/>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lang w:eastAsia="pt-BR"/>
              </w:rPr>
              <w:t xml:space="preserve">O </w:t>
            </w:r>
            <w:r w:rsidRPr="00B178FA">
              <w:rPr>
                <w:rFonts w:eastAsia="Times New Roman"/>
                <w:b/>
                <w:bCs/>
                <w:sz w:val="20"/>
                <w:szCs w:val="20"/>
                <w:lang w:eastAsia="pt-BR"/>
              </w:rPr>
              <w:t>Certificado de Regularidade Fiscal – CRF</w:t>
            </w:r>
            <w:r w:rsidRPr="00B178FA">
              <w:rPr>
                <w:rFonts w:eastAsia="Times New Roman"/>
                <w:sz w:val="20"/>
                <w:szCs w:val="20"/>
                <w:lang w:eastAsia="pt-BR"/>
              </w:rPr>
              <w:t xml:space="preserve"> válido supre a necessidade de juntada de certidões negativas individualizadas de débitos tributários, trabalhista, perante a Seguridade Social e ao Fundo de Garantia por Tempo de Serviço – FGTS (art. 6º, § 2º, do Decreto Estadual nº 9.762/2013).</w:t>
            </w:r>
          </w:p>
        </w:tc>
      </w:tr>
    </w:tbl>
    <w:p w14:paraId="6671D13D"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B178FA" w14:paraId="2036FC07"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3774FF75" w14:textId="77777777" w:rsidR="00B178FA" w:rsidRPr="00B178FA" w:rsidRDefault="00B178FA" w:rsidP="00297B41">
            <w:pPr>
              <w:shd w:val="clear" w:color="auto" w:fill="FFFF00"/>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lang w:eastAsia="pt-BR"/>
              </w:rPr>
              <w:t>Nota explicativa 3</w:t>
            </w:r>
          </w:p>
          <w:p w14:paraId="1E78ED5E" w14:textId="77777777" w:rsidR="00B178FA" w:rsidRPr="00B178FA" w:rsidRDefault="00B178FA" w:rsidP="00B178FA">
            <w:pPr>
              <w:shd w:val="clear" w:color="auto" w:fill="FFFF00"/>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lang w:eastAsia="pt-BR"/>
              </w:rPr>
              <w:t xml:space="preserve">A </w:t>
            </w:r>
            <w:r w:rsidRPr="00B178FA">
              <w:rPr>
                <w:rFonts w:eastAsia="Times New Roman"/>
                <w:b/>
                <w:bCs/>
                <w:sz w:val="20"/>
                <w:szCs w:val="20"/>
                <w:u w:val="single"/>
                <w:lang w:eastAsia="pt-BR"/>
              </w:rPr>
              <w:t>numeração sequencial da dispensa</w:t>
            </w:r>
            <w:r w:rsidRPr="00B178FA">
              <w:rPr>
                <w:rFonts w:eastAsia="Times New Roman"/>
                <w:sz w:val="20"/>
                <w:szCs w:val="20"/>
                <w:lang w:eastAsia="pt-BR"/>
              </w:rPr>
              <w:t xml:space="preserve">, embora seja </w:t>
            </w:r>
            <w:r w:rsidRPr="00B178FA">
              <w:rPr>
                <w:rFonts w:eastAsia="Times New Roman"/>
                <w:b/>
                <w:bCs/>
                <w:sz w:val="20"/>
                <w:szCs w:val="20"/>
                <w:u w:val="single"/>
                <w:lang w:eastAsia="pt-BR"/>
              </w:rPr>
              <w:t>obrigatória</w:t>
            </w:r>
            <w:r w:rsidRPr="00B178FA">
              <w:rPr>
                <w:rFonts w:eastAsia="Times New Roman"/>
                <w:sz w:val="20"/>
                <w:szCs w:val="20"/>
                <w:lang w:eastAsia="pt-BR"/>
              </w:rPr>
              <w:t xml:space="preserve"> (artigo 35, § 4º, inciso</w:t>
            </w:r>
            <w:r w:rsidRPr="00B178FA">
              <w:rPr>
                <w:rFonts w:eastAsia="Times New Roman"/>
                <w:caps/>
                <w:sz w:val="20"/>
                <w:szCs w:val="20"/>
                <w:lang w:eastAsia="pt-BR"/>
              </w:rPr>
              <w:t xml:space="preserve"> I</w:t>
            </w:r>
            <w:r w:rsidRPr="00B178FA">
              <w:rPr>
                <w:rFonts w:eastAsia="Times New Roman"/>
                <w:sz w:val="20"/>
                <w:szCs w:val="20"/>
                <w:lang w:eastAsia="pt-BR"/>
              </w:rPr>
              <w:t>, da Lei Estadual nº 15.608/2007), poderá ser providenciada pelo órgão interessado após a autorização do ordenador de despesas, e deverá constar no contrato ou instrumento equivalente.</w:t>
            </w:r>
          </w:p>
        </w:tc>
      </w:tr>
    </w:tbl>
    <w:p w14:paraId="786F59F4"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B178FA" w14:paraId="6D4EE569" w14:textId="77777777" w:rsidTr="00297B41">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62DAD56F" w14:textId="77777777" w:rsidR="00B178FA" w:rsidRPr="00B178FA" w:rsidRDefault="00B178FA" w:rsidP="00297B41">
            <w:pPr>
              <w:shd w:val="clear" w:color="auto" w:fill="FFFF00"/>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lang w:eastAsia="pt-BR"/>
              </w:rPr>
              <w:lastRenderedPageBreak/>
              <w:t xml:space="preserve">Nota explicativa 4 </w:t>
            </w:r>
          </w:p>
          <w:p w14:paraId="003ADD78" w14:textId="77777777" w:rsidR="00B178FA" w:rsidRPr="00B178FA" w:rsidRDefault="00B178FA" w:rsidP="00B178FA">
            <w:pPr>
              <w:shd w:val="clear" w:color="auto" w:fill="FFFF00"/>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lang w:eastAsia="pt-BR"/>
              </w:rPr>
              <w:t xml:space="preserve">A </w:t>
            </w:r>
            <w:r w:rsidRPr="00B178FA">
              <w:rPr>
                <w:rFonts w:eastAsia="Times New Roman"/>
                <w:b/>
                <w:bCs/>
                <w:sz w:val="20"/>
                <w:szCs w:val="20"/>
                <w:u w:val="single"/>
                <w:lang w:eastAsia="pt-BR"/>
              </w:rPr>
              <w:t>autorização do ordenador de despesas</w:t>
            </w:r>
            <w:r w:rsidRPr="00B178FA">
              <w:rPr>
                <w:rFonts w:eastAsia="Times New Roman"/>
                <w:sz w:val="20"/>
                <w:szCs w:val="20"/>
                <w:lang w:eastAsia="pt-BR"/>
              </w:rPr>
              <w:t xml:space="preserve">, embora seja </w:t>
            </w:r>
            <w:r w:rsidRPr="00B178FA">
              <w:rPr>
                <w:rFonts w:eastAsia="Times New Roman"/>
                <w:b/>
                <w:bCs/>
                <w:sz w:val="20"/>
                <w:szCs w:val="20"/>
                <w:u w:val="single"/>
                <w:lang w:eastAsia="pt-BR"/>
              </w:rPr>
              <w:t>obrigatória</w:t>
            </w:r>
            <w:r w:rsidRPr="00B178FA">
              <w:rPr>
                <w:rFonts w:eastAsia="Times New Roman"/>
                <w:sz w:val="20"/>
                <w:szCs w:val="20"/>
                <w:lang w:eastAsia="pt-BR"/>
              </w:rPr>
              <w:t xml:space="preserve"> (artigo 35, § 4º, inciso </w:t>
            </w:r>
            <w:r w:rsidRPr="00B178FA">
              <w:rPr>
                <w:rFonts w:eastAsia="Times New Roman"/>
                <w:caps/>
                <w:sz w:val="20"/>
                <w:szCs w:val="20"/>
                <w:lang w:eastAsia="pt-BR"/>
              </w:rPr>
              <w:t>III</w:t>
            </w:r>
            <w:r w:rsidRPr="00B178FA">
              <w:rPr>
                <w:rFonts w:eastAsia="Times New Roman"/>
                <w:sz w:val="20"/>
                <w:szCs w:val="20"/>
                <w:lang w:eastAsia="pt-BR"/>
              </w:rPr>
              <w:t>, da Lei Estadual nº 15.608/2007), poderá ser providenciada pelo órgão interessado após a completa instrução do processo.</w:t>
            </w:r>
          </w:p>
        </w:tc>
      </w:tr>
    </w:tbl>
    <w:p w14:paraId="06C3DC6B"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B178FA" w:rsidRPr="00B178FA" w14:paraId="0F806D6A" w14:textId="77777777" w:rsidTr="00B178FA">
        <w:trPr>
          <w:trHeight w:val="585"/>
          <w:tblCellSpacing w:w="0" w:type="dxa"/>
        </w:trPr>
        <w:tc>
          <w:tcPr>
            <w:tcW w:w="9030"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22EBACB2" w14:textId="77777777" w:rsidR="00B178FA" w:rsidRPr="00B178FA" w:rsidRDefault="00B178FA" w:rsidP="00297B41">
            <w:pPr>
              <w:shd w:val="clear" w:color="auto" w:fill="FFFF00"/>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lang w:eastAsia="pt-BR"/>
              </w:rPr>
              <w:t xml:space="preserve">Nota explicativa 5 </w:t>
            </w:r>
          </w:p>
          <w:p w14:paraId="464CE881" w14:textId="77777777" w:rsidR="00B178FA" w:rsidRPr="00B178FA" w:rsidRDefault="00B178FA" w:rsidP="00B178FA">
            <w:pPr>
              <w:shd w:val="clear" w:color="auto" w:fill="FFFF00"/>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lang w:eastAsia="pt-BR"/>
              </w:rPr>
              <w:t xml:space="preserve">O ato que autoriza a dispensa deverá ser comunicado à autoridade superior, </w:t>
            </w:r>
            <w:r w:rsidRPr="00B178FA">
              <w:rPr>
                <w:rFonts w:eastAsia="Times New Roman"/>
                <w:sz w:val="20"/>
                <w:szCs w:val="20"/>
                <w:u w:val="single"/>
                <w:lang w:eastAsia="pt-BR"/>
              </w:rPr>
              <w:t>no prazo de 03 (três) dias</w:t>
            </w:r>
            <w:r w:rsidRPr="00B178FA">
              <w:rPr>
                <w:rFonts w:eastAsia="Times New Roman"/>
                <w:sz w:val="20"/>
                <w:szCs w:val="20"/>
                <w:lang w:eastAsia="pt-BR"/>
              </w:rPr>
              <w:t xml:space="preserve">, para </w:t>
            </w:r>
            <w:r w:rsidRPr="00B178FA">
              <w:rPr>
                <w:rFonts w:eastAsia="Times New Roman"/>
                <w:b/>
                <w:bCs/>
                <w:sz w:val="20"/>
                <w:szCs w:val="20"/>
                <w:u w:val="single"/>
                <w:lang w:eastAsia="pt-BR"/>
              </w:rPr>
              <w:t>ratificação e publicação na Imprensa Oficial</w:t>
            </w:r>
            <w:r w:rsidRPr="00B178FA">
              <w:rPr>
                <w:rFonts w:eastAsia="Times New Roman"/>
                <w:sz w:val="20"/>
                <w:szCs w:val="20"/>
                <w:lang w:eastAsia="pt-BR"/>
              </w:rPr>
              <w:t xml:space="preserve">, </w:t>
            </w:r>
            <w:r w:rsidRPr="00B178FA">
              <w:rPr>
                <w:rFonts w:eastAsia="Times New Roman"/>
                <w:sz w:val="20"/>
                <w:szCs w:val="20"/>
                <w:u w:val="single"/>
                <w:lang w:eastAsia="pt-BR"/>
              </w:rPr>
              <w:t>no prazo de 05 (cinco) dias</w:t>
            </w:r>
            <w:r w:rsidRPr="00B178FA">
              <w:rPr>
                <w:rFonts w:eastAsia="Times New Roman"/>
                <w:sz w:val="20"/>
                <w:szCs w:val="20"/>
                <w:lang w:eastAsia="pt-BR"/>
              </w:rPr>
              <w:t xml:space="preserve">, como condição de eficácia do ato (artigo 35, § 2º, da Lei Estadual nº 15.608/2007). </w:t>
            </w:r>
          </w:p>
        </w:tc>
      </w:tr>
    </w:tbl>
    <w:p w14:paraId="4CF23919"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B178FA" w14:paraId="528F51E5" w14:textId="77777777" w:rsidTr="00B178FA">
        <w:trPr>
          <w:trHeight w:val="585"/>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38559C4" w14:textId="77777777" w:rsidR="00B178FA" w:rsidRPr="00B178FA" w:rsidRDefault="00B178FA" w:rsidP="00297B41">
            <w:pPr>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shd w:val="clear" w:color="auto" w:fill="FFFF00"/>
                <w:lang w:eastAsia="pt-BR"/>
              </w:rPr>
              <w:t xml:space="preserve">Nota explicativa 6 </w:t>
            </w:r>
          </w:p>
          <w:p w14:paraId="2DD153F9"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shd w:val="clear" w:color="auto" w:fill="FFFF00"/>
                <w:lang w:eastAsia="pt-BR"/>
              </w:rPr>
              <w:t xml:space="preserve">Com a juntada do Parecer Referencial elaborado pela PGE e a utilização das Minutas Padronizadas anexas, as dispensas com fundamento no artigo 4º da Lei Federal nº 13.979/2020, </w:t>
            </w:r>
            <w:r w:rsidRPr="00B178FA">
              <w:rPr>
                <w:rFonts w:eastAsia="Times New Roman"/>
                <w:b/>
                <w:bCs/>
                <w:sz w:val="20"/>
                <w:szCs w:val="20"/>
                <w:u w:val="single"/>
                <w:shd w:val="clear" w:color="auto" w:fill="FFFF00"/>
                <w:lang w:eastAsia="pt-BR"/>
              </w:rPr>
              <w:t>não necessitam de nova manifestação jurídica para serem formalizadas</w:t>
            </w:r>
            <w:r w:rsidRPr="00B178FA">
              <w:rPr>
                <w:rFonts w:eastAsia="Times New Roman"/>
                <w:sz w:val="20"/>
                <w:szCs w:val="20"/>
                <w:shd w:val="clear" w:color="auto" w:fill="FFFF00"/>
                <w:lang w:eastAsia="pt-BR"/>
              </w:rPr>
              <w:t xml:space="preserve"> (artigo 13 do Decreto Estadual nº 4.315/2020).</w:t>
            </w:r>
          </w:p>
        </w:tc>
      </w:tr>
    </w:tbl>
    <w:p w14:paraId="5F45A13F"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B178FA" w14:paraId="5591FCB2" w14:textId="77777777" w:rsidTr="00297B41">
        <w:trPr>
          <w:trHeight w:val="585"/>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D47CCAD"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highlight w:val="yellow"/>
                <w:lang w:eastAsia="pt-BR"/>
              </w:rPr>
            </w:pPr>
            <w:r w:rsidRPr="00B178FA">
              <w:rPr>
                <w:rFonts w:eastAsia="Times New Roman"/>
                <w:b/>
                <w:bCs/>
                <w:sz w:val="20"/>
                <w:szCs w:val="20"/>
                <w:highlight w:val="yellow"/>
                <w:lang w:eastAsia="pt-BR"/>
              </w:rPr>
              <w:t xml:space="preserve">Nota explicativa 7 </w:t>
            </w:r>
          </w:p>
          <w:p w14:paraId="1683B3B6"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highlight w:val="yellow"/>
                <w:shd w:val="clear" w:color="auto" w:fill="FFFF00"/>
                <w:lang w:eastAsia="pt-BR"/>
              </w:rPr>
              <w:t>Recomenda-se a juntada dos documentos técnicos essenciais, quando a atividade assim o exigir (exemplos: licença sanitária, registro na ANVISA, autorização de funcionamento, ART, inscrição no CREA, etc.).</w:t>
            </w:r>
          </w:p>
        </w:tc>
      </w:tr>
    </w:tbl>
    <w:p w14:paraId="5C981F9D"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285" w:type="dxa"/>
        <w:tblCellSpacing w:w="0" w:type="dxa"/>
        <w:tblCellMar>
          <w:top w:w="60" w:type="dxa"/>
          <w:left w:w="60" w:type="dxa"/>
          <w:bottom w:w="60" w:type="dxa"/>
          <w:right w:w="60" w:type="dxa"/>
        </w:tblCellMar>
        <w:tblLook w:val="04A0" w:firstRow="1" w:lastRow="0" w:firstColumn="1" w:lastColumn="0" w:noHBand="0" w:noVBand="1"/>
      </w:tblPr>
      <w:tblGrid>
        <w:gridCol w:w="9285"/>
      </w:tblGrid>
      <w:tr w:rsidR="00B178FA" w:rsidRPr="00B178FA" w14:paraId="18808A97" w14:textId="77777777" w:rsidTr="00297B41">
        <w:trPr>
          <w:trHeight w:val="585"/>
          <w:tblCellSpacing w:w="0" w:type="dxa"/>
        </w:trPr>
        <w:tc>
          <w:tcPr>
            <w:tcW w:w="913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301B9E7"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b/>
                <w:bCs/>
                <w:sz w:val="20"/>
                <w:szCs w:val="20"/>
                <w:shd w:val="clear" w:color="auto" w:fill="FFFF00"/>
                <w:lang w:eastAsia="pt-BR"/>
              </w:rPr>
              <w:t xml:space="preserve">Nota explicativa 8 </w:t>
            </w:r>
          </w:p>
          <w:p w14:paraId="0445B407"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sz w:val="20"/>
                <w:szCs w:val="20"/>
                <w:shd w:val="clear" w:color="auto" w:fill="FFFF00"/>
                <w:lang w:eastAsia="pt-BR"/>
              </w:rPr>
              <w:t xml:space="preserve">Recomenda-se, nas contratações de prestações de serviços e de fornecimento parcelado de bens a juntada de: </w:t>
            </w:r>
            <w:r w:rsidRPr="00B178FA">
              <w:rPr>
                <w:rFonts w:eastAsia="Times New Roman"/>
                <w:b/>
                <w:bCs/>
                <w:sz w:val="20"/>
                <w:szCs w:val="20"/>
                <w:shd w:val="clear" w:color="auto" w:fill="FFFF00"/>
                <w:lang w:eastAsia="pt-BR"/>
              </w:rPr>
              <w:t xml:space="preserve">a) </w:t>
            </w:r>
            <w:r w:rsidRPr="00B178FA">
              <w:rPr>
                <w:rFonts w:eastAsia="Times New Roman"/>
                <w:color w:val="000000"/>
                <w:sz w:val="20"/>
                <w:szCs w:val="20"/>
                <w:shd w:val="clear" w:color="auto" w:fill="FFFF00"/>
                <w:lang w:eastAsia="pt-BR"/>
              </w:rPr>
              <w:t>cópia do Balanço Patrimonial e demonstrações contábeis do último exercício social, já exigíveis e apresentados na forma da lei, que comprovem a boa situação financeira da empresa;</w:t>
            </w:r>
          </w:p>
          <w:p w14:paraId="0118339C"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b/>
                <w:bCs/>
                <w:color w:val="000000"/>
                <w:sz w:val="20"/>
                <w:szCs w:val="20"/>
                <w:shd w:val="clear" w:color="auto" w:fill="FFFF00"/>
                <w:lang w:eastAsia="pt-BR"/>
              </w:rPr>
              <w:t xml:space="preserve">b) </w:t>
            </w:r>
            <w:r w:rsidRPr="00B178FA">
              <w:rPr>
                <w:rFonts w:eastAsia="Times New Roman"/>
                <w:color w:val="000000"/>
                <w:sz w:val="20"/>
                <w:szCs w:val="20"/>
                <w:shd w:val="clear" w:color="auto" w:fill="FFFF00"/>
                <w:lang w:eastAsia="pt-BR"/>
              </w:rPr>
              <w:t>para pessoa jurídica, certidão negativa de falência ou concordata expedida pelo distribuidor da sede da empresa; para pessoa física, certidão negativa de execução patrimonial expedida pelo distribuidor de seu domicílio.</w:t>
            </w:r>
          </w:p>
        </w:tc>
      </w:tr>
    </w:tbl>
    <w:p w14:paraId="16518F10"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315" w:type="dxa"/>
        <w:tblCellSpacing w:w="0" w:type="dxa"/>
        <w:tblCellMar>
          <w:top w:w="60" w:type="dxa"/>
          <w:left w:w="60" w:type="dxa"/>
          <w:bottom w:w="60" w:type="dxa"/>
          <w:right w:w="60" w:type="dxa"/>
        </w:tblCellMar>
        <w:tblLook w:val="04A0" w:firstRow="1" w:lastRow="0" w:firstColumn="1" w:lastColumn="0" w:noHBand="0" w:noVBand="1"/>
      </w:tblPr>
      <w:tblGrid>
        <w:gridCol w:w="9315"/>
      </w:tblGrid>
      <w:tr w:rsidR="00B178FA" w:rsidRPr="00B178FA" w14:paraId="4DDDD46D" w14:textId="77777777" w:rsidTr="00297B41">
        <w:trPr>
          <w:trHeight w:val="585"/>
          <w:tblCellSpacing w:w="0" w:type="dxa"/>
        </w:trPr>
        <w:tc>
          <w:tcPr>
            <w:tcW w:w="91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1EA0D60" w14:textId="77777777" w:rsidR="00B178FA" w:rsidRPr="00B178FA" w:rsidRDefault="00B178FA" w:rsidP="00297B41">
            <w:pPr>
              <w:spacing w:before="100" w:beforeAutospacing="1" w:after="100" w:afterAutospacing="1"/>
              <w:rPr>
                <w:rFonts w:ascii="Liberation Serif" w:eastAsia="Times New Roman" w:hAnsi="Liberation Serif" w:cs="Liberation Serif"/>
                <w:sz w:val="20"/>
                <w:szCs w:val="20"/>
                <w:lang w:eastAsia="pt-BR"/>
              </w:rPr>
            </w:pPr>
            <w:r w:rsidRPr="00B178FA">
              <w:rPr>
                <w:rFonts w:eastAsia="Times New Roman"/>
                <w:b/>
                <w:bCs/>
                <w:sz w:val="20"/>
                <w:szCs w:val="20"/>
                <w:shd w:val="clear" w:color="auto" w:fill="FFFF00"/>
                <w:lang w:eastAsia="pt-BR"/>
              </w:rPr>
              <w:t xml:space="preserve">Nota explicativa 9 </w:t>
            </w:r>
          </w:p>
          <w:p w14:paraId="1B0FF2AF"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color w:val="000000"/>
                <w:sz w:val="20"/>
                <w:szCs w:val="20"/>
                <w:shd w:val="clear" w:color="auto" w:fill="FFFF00"/>
                <w:lang w:eastAsia="pt-BR"/>
              </w:rPr>
              <w:t xml:space="preserve">Nos termos do art. 4º-F da Lei Federal nº 13.979/2020: "Na hipótese de haver restrição de fornecedores ou prestadores de serviço, a autoridade competente, excepcionalmente e mediante justificativa, poderá dispensar a apresentação de documentação relativa à regularidade fiscal e trabalhista ou, ainda, o cumprimento de um ou mais requisitos de habilitação, ressalvados a exigência de apresentação de prova </w:t>
            </w:r>
            <w:r w:rsidRPr="00B178FA">
              <w:rPr>
                <w:rFonts w:eastAsia="Times New Roman"/>
                <w:color w:val="000000"/>
                <w:sz w:val="20"/>
                <w:szCs w:val="20"/>
                <w:shd w:val="clear" w:color="auto" w:fill="FFFF00"/>
                <w:lang w:eastAsia="pt-BR"/>
              </w:rPr>
              <w:lastRenderedPageBreak/>
              <w:t xml:space="preserve">de regularidade relativa à Seguridade Social e o cumprimento do disposto no inciso XXXIII do </w:t>
            </w:r>
            <w:r w:rsidRPr="00B178FA">
              <w:rPr>
                <w:rFonts w:eastAsia="Times New Roman"/>
                <w:b/>
                <w:bCs/>
                <w:color w:val="000000"/>
                <w:sz w:val="20"/>
                <w:szCs w:val="20"/>
                <w:shd w:val="clear" w:color="auto" w:fill="FFFF00"/>
                <w:lang w:eastAsia="pt-BR"/>
              </w:rPr>
              <w:t xml:space="preserve">caput </w:t>
            </w:r>
            <w:r w:rsidRPr="00B178FA">
              <w:rPr>
                <w:rFonts w:eastAsia="Times New Roman"/>
                <w:color w:val="000000"/>
                <w:sz w:val="20"/>
                <w:szCs w:val="20"/>
                <w:shd w:val="clear" w:color="auto" w:fill="FFFF00"/>
                <w:lang w:eastAsia="pt-BR"/>
              </w:rPr>
              <w:t xml:space="preserve">do art. 7º da Constituição.” </w:t>
            </w:r>
          </w:p>
        </w:tc>
      </w:tr>
    </w:tbl>
    <w:p w14:paraId="522B43EC" w14:textId="77777777" w:rsidR="00B178FA" w:rsidRPr="00A1249D" w:rsidRDefault="00B178FA" w:rsidP="00B178FA">
      <w:pPr>
        <w:shd w:val="clear" w:color="auto" w:fill="FFFFFF"/>
        <w:spacing w:before="57" w:after="240" w:line="360" w:lineRule="auto"/>
        <w:rPr>
          <w:rFonts w:eastAsia="Times New Roman"/>
          <w:sz w:val="24"/>
          <w:szCs w:val="24"/>
          <w:lang w:eastAsia="pt-BR"/>
        </w:rPr>
      </w:pPr>
    </w:p>
    <w:tbl>
      <w:tblPr>
        <w:tblW w:w="9450" w:type="dxa"/>
        <w:tblCellSpacing w:w="0" w:type="dxa"/>
        <w:tblCellMar>
          <w:top w:w="60" w:type="dxa"/>
          <w:left w:w="60" w:type="dxa"/>
          <w:bottom w:w="60" w:type="dxa"/>
          <w:right w:w="60" w:type="dxa"/>
        </w:tblCellMar>
        <w:tblLook w:val="04A0" w:firstRow="1" w:lastRow="0" w:firstColumn="1" w:lastColumn="0" w:noHBand="0" w:noVBand="1"/>
      </w:tblPr>
      <w:tblGrid>
        <w:gridCol w:w="9450"/>
      </w:tblGrid>
      <w:tr w:rsidR="00B178FA" w:rsidRPr="00A1249D" w14:paraId="2C19A966" w14:textId="77777777" w:rsidTr="00B178FA">
        <w:trPr>
          <w:trHeight w:val="1147"/>
          <w:tblCellSpacing w:w="0" w:type="dxa"/>
        </w:trPr>
        <w:tc>
          <w:tcPr>
            <w:tcW w:w="945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0D984E8" w14:textId="77777777" w:rsidR="00B178FA" w:rsidRPr="00B178FA" w:rsidRDefault="00B178FA" w:rsidP="00B178FA">
            <w:pPr>
              <w:spacing w:before="100" w:beforeAutospacing="1" w:after="100" w:afterAutospacing="1"/>
              <w:jc w:val="both"/>
              <w:rPr>
                <w:rFonts w:ascii="Liberation Serif" w:eastAsia="Times New Roman" w:hAnsi="Liberation Serif" w:cs="Liberation Serif"/>
                <w:sz w:val="20"/>
                <w:szCs w:val="20"/>
                <w:lang w:eastAsia="pt-BR"/>
              </w:rPr>
            </w:pPr>
            <w:r w:rsidRPr="00B178FA">
              <w:rPr>
                <w:rFonts w:eastAsia="Times New Roman"/>
                <w:b/>
                <w:bCs/>
                <w:sz w:val="20"/>
                <w:szCs w:val="20"/>
                <w:shd w:val="clear" w:color="auto" w:fill="FFFF00"/>
                <w:lang w:eastAsia="pt-BR"/>
              </w:rPr>
              <w:t xml:space="preserve">Nota explicativa 10 </w:t>
            </w:r>
          </w:p>
          <w:p w14:paraId="13CC9FC3" w14:textId="77777777" w:rsidR="00B178FA" w:rsidRPr="00A1249D" w:rsidRDefault="00B178FA" w:rsidP="00B178FA">
            <w:pPr>
              <w:spacing w:before="100" w:beforeAutospacing="1" w:after="100" w:afterAutospacing="1"/>
              <w:jc w:val="both"/>
              <w:rPr>
                <w:rFonts w:ascii="Liberation Serif" w:eastAsia="Times New Roman" w:hAnsi="Liberation Serif" w:cs="Liberation Serif"/>
                <w:sz w:val="24"/>
                <w:szCs w:val="24"/>
                <w:lang w:eastAsia="pt-BR"/>
              </w:rPr>
            </w:pPr>
            <w:r w:rsidRPr="00B178FA">
              <w:rPr>
                <w:rFonts w:eastAsia="Times New Roman"/>
                <w:sz w:val="20"/>
                <w:szCs w:val="20"/>
                <w:shd w:val="clear" w:color="auto" w:fill="FFFF00"/>
                <w:lang w:eastAsia="pt-BR"/>
              </w:rPr>
              <w:t>Nos termos do § 2º, do art. 4º-E da Lei Federal nº 13.979/2020: “</w:t>
            </w:r>
            <w:r w:rsidRPr="00B178FA">
              <w:rPr>
                <w:rFonts w:eastAsia="Times New Roman"/>
                <w:color w:val="000000"/>
                <w:sz w:val="20"/>
                <w:szCs w:val="20"/>
                <w:shd w:val="clear" w:color="auto" w:fill="FFFF00"/>
                <w:lang w:eastAsia="pt-BR"/>
              </w:rPr>
              <w:t xml:space="preserve">Excepcionalmente, mediante justificativa da autoridade competente, será dispensada a estimativa de preços de que trata o inciso VI do </w:t>
            </w:r>
            <w:r w:rsidRPr="00B178FA">
              <w:rPr>
                <w:rFonts w:eastAsia="Times New Roman"/>
                <w:b/>
                <w:bCs/>
                <w:color w:val="000000"/>
                <w:sz w:val="20"/>
                <w:szCs w:val="20"/>
                <w:shd w:val="clear" w:color="auto" w:fill="FFFF00"/>
                <w:lang w:eastAsia="pt-BR"/>
              </w:rPr>
              <w:t>caput</w:t>
            </w:r>
            <w:r w:rsidRPr="00B178FA">
              <w:rPr>
                <w:rFonts w:eastAsia="Times New Roman"/>
                <w:color w:val="000000"/>
                <w:sz w:val="20"/>
                <w:szCs w:val="20"/>
                <w:shd w:val="clear" w:color="auto" w:fill="FFFF00"/>
                <w:lang w:eastAsia="pt-BR"/>
              </w:rPr>
              <w:t xml:space="preserve">.” </w:t>
            </w:r>
          </w:p>
        </w:tc>
      </w:tr>
      <w:bookmarkEnd w:id="41"/>
    </w:tbl>
    <w:p w14:paraId="3913FCC4" w14:textId="77777777" w:rsidR="00B178FA" w:rsidRPr="00BD4267" w:rsidRDefault="00B178FA" w:rsidP="008D3866">
      <w:pPr>
        <w:pStyle w:val="Cabealho"/>
        <w:widowControl/>
        <w:tabs>
          <w:tab w:val="clear" w:pos="4252"/>
          <w:tab w:val="clear" w:pos="8504"/>
          <w:tab w:val="left" w:pos="284"/>
        </w:tabs>
        <w:autoSpaceDE/>
        <w:autoSpaceDN/>
        <w:spacing w:line="360" w:lineRule="auto"/>
        <w:ind w:left="1560" w:right="113"/>
        <w:jc w:val="both"/>
        <w:rPr>
          <w:sz w:val="24"/>
        </w:rPr>
      </w:pPr>
    </w:p>
    <w:sectPr w:rsidR="00B178FA" w:rsidRPr="00BD4267" w:rsidSect="008D3866">
      <w:pgSz w:w="12540" w:h="17640"/>
      <w:pgMar w:top="2960" w:right="1640" w:bottom="1702" w:left="1740" w:header="330" w:footer="530"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2A956" w14:textId="77777777" w:rsidR="009A55E2" w:rsidRDefault="009A55E2">
      <w:r>
        <w:separator/>
      </w:r>
    </w:p>
  </w:endnote>
  <w:endnote w:type="continuationSeparator" w:id="0">
    <w:p w14:paraId="0D21BB23" w14:textId="77777777" w:rsidR="009A55E2" w:rsidRDefault="009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roman"/>
    <w:pitch w:val="variable"/>
  </w:font>
  <w:font w:name="SimSun, 宋体">
    <w:charset w:val="00"/>
    <w:family w:val="auto"/>
    <w:pitch w:val="variable"/>
  </w:font>
  <w:font w:name="Myriad Pro">
    <w:altName w:val="Segoe U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5EFD" w14:textId="77777777" w:rsidR="000A1AFF" w:rsidRDefault="000A1AFF">
    <w:pPr>
      <w:pStyle w:val="Corpodetexto"/>
      <w:spacing w:line="14" w:lineRule="auto"/>
      <w:rPr>
        <w:sz w:val="20"/>
      </w:rPr>
    </w:pPr>
    <w:r>
      <w:rPr>
        <w:noProof/>
      </w:rPr>
      <mc:AlternateContent>
        <mc:Choice Requires="wps">
          <w:drawing>
            <wp:anchor distT="0" distB="0" distL="114300" distR="114300" simplePos="0" relativeHeight="487127040" behindDoc="1" locked="0" layoutInCell="1" allowOverlap="1" wp14:anchorId="10318115" wp14:editId="5631BF78">
              <wp:simplePos x="0" y="0"/>
              <wp:positionH relativeFrom="page">
                <wp:posOffset>63500</wp:posOffset>
              </wp:positionH>
              <wp:positionV relativeFrom="page">
                <wp:posOffset>10693400</wp:posOffset>
              </wp:positionV>
              <wp:extent cx="7835900" cy="482600"/>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482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E20FA" id="Rectangle 11" o:spid="_x0000_s1026" style="position:absolute;margin-left:5pt;margin-top:842pt;width:617pt;height:38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" fill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8838" w14:textId="77777777" w:rsidR="000A1AFF" w:rsidRDefault="000A1AFF">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72EDA" w14:textId="77777777" w:rsidR="009A55E2" w:rsidRDefault="009A55E2">
      <w:r>
        <w:separator/>
      </w:r>
    </w:p>
  </w:footnote>
  <w:footnote w:type="continuationSeparator" w:id="0">
    <w:p w14:paraId="670DEDCD" w14:textId="77777777" w:rsidR="009A55E2" w:rsidRDefault="009A55E2">
      <w:r>
        <w:continuationSeparator/>
      </w:r>
    </w:p>
  </w:footnote>
  <w:footnote w:id="1">
    <w:p w14:paraId="4DB97B0E" w14:textId="77777777" w:rsidR="000A1AFF" w:rsidRPr="00006425" w:rsidRDefault="000A1AFF" w:rsidP="00006425">
      <w:pPr>
        <w:pStyle w:val="Standard"/>
        <w:jc w:val="both"/>
        <w:rPr>
          <w:rFonts w:ascii="Arial" w:eastAsia="Arial" w:hAnsi="Arial" w:cs="Arial"/>
          <w:iCs/>
          <w:kern w:val="0"/>
          <w:lang w:val="pt-PT" w:eastAsia="en-US" w:bidi="ar-SA"/>
        </w:rPr>
      </w:pPr>
      <w:r w:rsidRPr="00006425">
        <w:rPr>
          <w:rStyle w:val="Refdenotaderodap"/>
          <w:rFonts w:ascii="Arial" w:hAnsi="Arial" w:cs="Arial"/>
        </w:rPr>
        <w:footnoteRef/>
      </w:r>
      <w:r w:rsidRPr="00006425">
        <w:rPr>
          <w:rFonts w:ascii="Arial" w:hAnsi="Arial" w:cs="Arial"/>
        </w:rPr>
        <w:t xml:space="preserve"> </w:t>
      </w:r>
      <w:r w:rsidRPr="00006425">
        <w:rPr>
          <w:rFonts w:ascii="Arial" w:eastAsia="Arial" w:hAnsi="Arial" w:cs="Arial"/>
          <w:iCs/>
          <w:kern w:val="0"/>
          <w:lang w:val="pt-PT" w:eastAsia="en-US" w:bidi="ar-SA"/>
        </w:rPr>
        <w:t xml:space="preserve">Art. 10. </w:t>
      </w:r>
      <w:bookmarkStart w:id="0" w:name="_Hlk35623087"/>
      <w:r w:rsidRPr="00006425">
        <w:rPr>
          <w:rFonts w:ascii="Arial" w:eastAsia="Arial" w:hAnsi="Arial" w:cs="Arial"/>
          <w:iCs/>
          <w:kern w:val="0"/>
          <w:lang w:val="pt-PT" w:eastAsia="en-US" w:bidi="ar-SA"/>
        </w:rPr>
        <w:t>A Procuradoria-Geral do Estado poderá elaborar, para os casos previstos no art. 1º deste Decreto, Minutas Padronizadas de Contratos e Listas de Verificação para dispensa de licitação para o enfrentamento da emergência de saúde pública de importância internacional decorrente do surto da COVID-19</w:t>
      </w:r>
      <w:bookmarkEnd w:id="0"/>
      <w:r w:rsidRPr="00006425">
        <w:rPr>
          <w:rFonts w:ascii="Arial" w:eastAsia="Arial" w:hAnsi="Arial" w:cs="Arial"/>
          <w:iCs/>
          <w:kern w:val="0"/>
          <w:lang w:val="pt-PT" w:eastAsia="en-US" w:bidi="ar-SA"/>
        </w:rPr>
        <w:t>.</w:t>
      </w:r>
    </w:p>
    <w:p w14:paraId="5FB29B2E" w14:textId="77777777" w:rsidR="000A1AFF" w:rsidRPr="00006425" w:rsidRDefault="000A1AFF" w:rsidP="00006425">
      <w:pPr>
        <w:pStyle w:val="Standard"/>
        <w:jc w:val="both"/>
        <w:rPr>
          <w:rFonts w:ascii="Arial" w:eastAsia="Arial" w:hAnsi="Arial" w:cs="Arial"/>
          <w:iCs/>
          <w:kern w:val="0"/>
          <w:lang w:val="pt-PT" w:eastAsia="en-US" w:bidi="ar-SA"/>
        </w:rPr>
      </w:pPr>
      <w:r w:rsidRPr="00006425">
        <w:rPr>
          <w:rFonts w:ascii="Arial" w:eastAsia="Arial" w:hAnsi="Arial" w:cs="Arial"/>
          <w:iCs/>
          <w:kern w:val="0"/>
          <w:lang w:val="pt-PT" w:eastAsia="en-US" w:bidi="ar-SA"/>
        </w:rPr>
        <w:t>Art. 11. Fica instituído, para processos referentes aos casos descritos no art. 1º deste Decreto, a elaboração de Parecer Referencial, em cumprimento ao inciso X, do § 4º, do art. 35 da Lei Estadual nº 15.608, de 2007, firmado por, no mínimo, 3 (três) Procuradores vinculados às Procuradorias do Consultivo, designados pela Procuradora-Geral do Estado.</w:t>
      </w:r>
    </w:p>
    <w:p w14:paraId="61F81E68" w14:textId="77777777" w:rsidR="000A1AFF" w:rsidRPr="00006425" w:rsidRDefault="000A1AFF" w:rsidP="00006425">
      <w:pPr>
        <w:pStyle w:val="Standard"/>
        <w:jc w:val="both"/>
        <w:rPr>
          <w:rFonts w:ascii="Arial" w:eastAsia="Arial" w:hAnsi="Arial" w:cs="Arial"/>
          <w:iCs/>
          <w:kern w:val="0"/>
          <w:lang w:val="pt-PT" w:eastAsia="en-US" w:bidi="ar-SA"/>
        </w:rPr>
      </w:pPr>
      <w:r w:rsidRPr="00006425">
        <w:rPr>
          <w:rFonts w:ascii="Arial" w:eastAsia="Arial" w:hAnsi="Arial" w:cs="Arial"/>
          <w:iCs/>
          <w:kern w:val="0"/>
          <w:lang w:val="pt-PT" w:eastAsia="en-US" w:bidi="ar-SA"/>
        </w:rPr>
        <w:t>Parágrafo único. As Minutas Padronizadas de Contratos e Listas de Verificação, mencionadas no art. 5° deste Decreto, poderão ser elaboradas na forma de Anexos ao Parecer Referencial.</w:t>
      </w:r>
    </w:p>
    <w:p w14:paraId="06B36ECD" w14:textId="77777777" w:rsidR="000A1AFF" w:rsidRPr="00006425" w:rsidRDefault="000A1AFF" w:rsidP="00006425">
      <w:pPr>
        <w:pStyle w:val="Standard"/>
        <w:jc w:val="both"/>
        <w:rPr>
          <w:rFonts w:ascii="Arial" w:eastAsia="Arial" w:hAnsi="Arial" w:cs="Arial"/>
          <w:iCs/>
          <w:kern w:val="0"/>
          <w:lang w:val="pt-PT" w:eastAsia="en-US" w:bidi="ar-SA"/>
        </w:rPr>
      </w:pPr>
      <w:r w:rsidRPr="00006425">
        <w:rPr>
          <w:rFonts w:ascii="Arial" w:eastAsia="Arial" w:hAnsi="Arial" w:cs="Arial"/>
          <w:iCs/>
          <w:kern w:val="0"/>
          <w:lang w:val="pt-PT" w:eastAsia="en-US" w:bidi="ar-SA"/>
        </w:rPr>
        <w:t>Art. 12. Compete à Procuradora-Geral do Estado a aprovação das Minutas Padronizadas de Contratos e Listas de Verificação, mencionadas no art. 5° deste Decreto, e do Parecer Referencial descrito no artigo 6º deste Decreto.</w:t>
      </w:r>
    </w:p>
    <w:p w14:paraId="2CAE5AFB" w14:textId="77777777" w:rsidR="000A1AFF" w:rsidRPr="00006425" w:rsidRDefault="000A1AFF" w:rsidP="00006425">
      <w:pPr>
        <w:pStyle w:val="Standard"/>
        <w:jc w:val="both"/>
        <w:rPr>
          <w:rFonts w:ascii="Arial" w:eastAsia="Arial" w:hAnsi="Arial" w:cs="Arial"/>
          <w:iCs/>
          <w:kern w:val="0"/>
          <w:lang w:val="pt-PT" w:eastAsia="en-US" w:bidi="ar-SA"/>
        </w:rPr>
      </w:pPr>
      <w:r w:rsidRPr="00006425">
        <w:rPr>
          <w:rFonts w:ascii="Arial" w:eastAsia="Arial" w:hAnsi="Arial" w:cs="Arial"/>
          <w:iCs/>
          <w:kern w:val="0"/>
          <w:lang w:val="pt-PT" w:eastAsia="en-US" w:bidi="ar-SA"/>
        </w:rPr>
        <w:t>Art. 13. Com a utilização das Minutas Padronizadas de Contratos e o Parecer Referencial, fica dispensada a remessa dos autos à Procuradoria-Geral do Estado para fins de análise e manifestação.</w:t>
      </w:r>
      <w:bookmarkStart w:id="1" w:name="_Hlk35625319"/>
      <w:bookmarkEnd w:id="1"/>
    </w:p>
    <w:p w14:paraId="37E524FA" w14:textId="77777777" w:rsidR="000A1AFF" w:rsidRPr="00006425" w:rsidRDefault="000A1AFF" w:rsidP="00006425">
      <w:pPr>
        <w:pStyle w:val="Standard"/>
        <w:jc w:val="both"/>
        <w:rPr>
          <w:rFonts w:ascii="Arial" w:eastAsia="Arial" w:hAnsi="Arial" w:cs="Arial"/>
          <w:iCs/>
          <w:kern w:val="0"/>
          <w:lang w:val="pt-PT" w:eastAsia="en-US" w:bidi="ar-SA"/>
        </w:rPr>
      </w:pPr>
      <w:r w:rsidRPr="00006425">
        <w:rPr>
          <w:rFonts w:ascii="Arial" w:eastAsia="Arial" w:hAnsi="Arial" w:cs="Arial"/>
          <w:iCs/>
          <w:kern w:val="0"/>
          <w:lang w:val="pt-PT" w:eastAsia="en-US" w:bidi="ar-SA"/>
        </w:rPr>
        <w:t>Art. 14. Os agentes públicos responsáveis pela elaboração dos documentos necessários para a dispensa de licitação deverão certificar nos respectivos autos o cumprimento dos itens da Lista de Verificação e a utilização das Minutas Padronizadas.</w:t>
      </w:r>
    </w:p>
    <w:p w14:paraId="6CC863D5" w14:textId="77777777" w:rsidR="000A1AFF" w:rsidRPr="002927EC" w:rsidRDefault="000A1AFF" w:rsidP="00006425">
      <w:pPr>
        <w:jc w:val="both"/>
      </w:pPr>
      <w:r w:rsidRPr="00006425">
        <w:rPr>
          <w:iCs/>
          <w:sz w:val="20"/>
          <w:szCs w:val="20"/>
        </w:rPr>
        <w:t>Parágrafo único. A responsabilidade pela correta instrução dos protocolados com toda a documentação necessária, bem como pela regularidade das planilhas de quantitativos, valores, cálculos e especificação técnica do objeto, será dos agentes públicos responsáveis pela elaboração dos referidos documentos.</w:t>
      </w:r>
    </w:p>
  </w:footnote>
  <w:footnote w:id="2">
    <w:p w14:paraId="5EAADA7D" w14:textId="77777777" w:rsidR="000A1AFF" w:rsidRPr="00241D87" w:rsidRDefault="000A1AFF" w:rsidP="00452F57">
      <w:pPr>
        <w:pStyle w:val="Corpodetexto"/>
        <w:spacing w:before="176" w:line="302" w:lineRule="auto"/>
        <w:ind w:right="88"/>
        <w:jc w:val="both"/>
        <w:rPr>
          <w:lang w:val="pt-BR"/>
        </w:rPr>
      </w:pPr>
      <w:r w:rsidRPr="00241D87">
        <w:rPr>
          <w:rStyle w:val="Refdenotaderodap"/>
          <w:sz w:val="20"/>
          <w:szCs w:val="20"/>
        </w:rPr>
        <w:footnoteRef/>
      </w:r>
      <w:r w:rsidRPr="00241D87">
        <w:rPr>
          <w:sz w:val="20"/>
          <w:szCs w:val="20"/>
        </w:rPr>
        <w:t xml:space="preserve"> </w:t>
      </w:r>
      <w:r w:rsidRPr="00241D87">
        <w:rPr>
          <w:i/>
          <w:sz w:val="20"/>
          <w:szCs w:val="20"/>
        </w:rPr>
        <w:t xml:space="preserve">“Art. 22. Compete privativamente à União </w:t>
      </w:r>
      <w:r w:rsidRPr="00241D87">
        <w:rPr>
          <w:b/>
          <w:i/>
          <w:sz w:val="20"/>
          <w:szCs w:val="20"/>
        </w:rPr>
        <w:t xml:space="preserve">legislar </w:t>
      </w:r>
      <w:r w:rsidRPr="00241D87">
        <w:rPr>
          <w:i/>
          <w:sz w:val="20"/>
          <w:szCs w:val="20"/>
        </w:rPr>
        <w:t xml:space="preserve">sobre: </w:t>
      </w:r>
      <w:r w:rsidRPr="00241D87">
        <w:rPr>
          <w:sz w:val="20"/>
          <w:szCs w:val="20"/>
        </w:rPr>
        <w:t>(...)</w:t>
      </w:r>
      <w:r>
        <w:rPr>
          <w:sz w:val="20"/>
          <w:szCs w:val="20"/>
        </w:rPr>
        <w:t xml:space="preserve"> </w:t>
      </w:r>
      <w:r w:rsidRPr="00241D87">
        <w:rPr>
          <w:iCs/>
          <w:spacing w:val="15"/>
          <w:sz w:val="20"/>
          <w:szCs w:val="20"/>
        </w:rPr>
        <w:t xml:space="preserve">XXVII </w:t>
      </w:r>
      <w:r w:rsidRPr="00241D87">
        <w:rPr>
          <w:iCs/>
          <w:spacing w:val="-6"/>
          <w:sz w:val="20"/>
          <w:szCs w:val="20"/>
        </w:rPr>
        <w:t>–</w:t>
      </w:r>
      <w:r>
        <w:rPr>
          <w:iCs/>
          <w:spacing w:val="-6"/>
          <w:sz w:val="20"/>
          <w:szCs w:val="20"/>
        </w:rPr>
        <w:t xml:space="preserve"> </w:t>
      </w:r>
      <w:r w:rsidRPr="00241D87">
        <w:rPr>
          <w:b/>
          <w:iCs/>
          <w:spacing w:val="-6"/>
          <w:sz w:val="20"/>
          <w:szCs w:val="20"/>
        </w:rPr>
        <w:t xml:space="preserve">normas </w:t>
      </w:r>
      <w:r w:rsidRPr="00241D87">
        <w:rPr>
          <w:b/>
          <w:iCs/>
          <w:sz w:val="20"/>
          <w:szCs w:val="20"/>
        </w:rPr>
        <w:t>gerais de licitação e contratação</w:t>
      </w:r>
      <w:r w:rsidRPr="00241D87">
        <w:rPr>
          <w:iCs/>
          <w:sz w:val="20"/>
          <w:szCs w:val="20"/>
        </w:rPr>
        <w:t xml:space="preserve">, em </w:t>
      </w:r>
      <w:r w:rsidRPr="00241D87">
        <w:rPr>
          <w:iCs/>
          <w:spacing w:val="2"/>
          <w:sz w:val="20"/>
          <w:szCs w:val="20"/>
        </w:rPr>
        <w:t xml:space="preserve">todas </w:t>
      </w:r>
      <w:r w:rsidRPr="00241D87">
        <w:rPr>
          <w:iCs/>
          <w:sz w:val="20"/>
          <w:szCs w:val="20"/>
        </w:rPr>
        <w:t xml:space="preserve">as modalidades, para as administrações públicas diretas, autárquicas e fundacionais da </w:t>
      </w:r>
      <w:r w:rsidRPr="00241D87">
        <w:rPr>
          <w:iCs/>
          <w:spacing w:val="3"/>
          <w:sz w:val="20"/>
          <w:szCs w:val="20"/>
        </w:rPr>
        <w:t xml:space="preserve">União, </w:t>
      </w:r>
      <w:r w:rsidRPr="00241D87">
        <w:rPr>
          <w:iCs/>
          <w:spacing w:val="2"/>
          <w:sz w:val="20"/>
          <w:szCs w:val="20"/>
        </w:rPr>
        <w:t xml:space="preserve">Estados, </w:t>
      </w:r>
      <w:r w:rsidRPr="00241D87">
        <w:rPr>
          <w:iCs/>
          <w:sz w:val="20"/>
          <w:szCs w:val="20"/>
        </w:rPr>
        <w:t xml:space="preserve">Distrito Federal e Municípios, obedecido o disposto no art. </w:t>
      </w:r>
      <w:r w:rsidRPr="00241D87">
        <w:rPr>
          <w:iCs/>
          <w:spacing w:val="-7"/>
          <w:sz w:val="20"/>
          <w:szCs w:val="20"/>
        </w:rPr>
        <w:t xml:space="preserve">37, </w:t>
      </w:r>
      <w:r w:rsidRPr="00241D87">
        <w:rPr>
          <w:iCs/>
          <w:spacing w:val="12"/>
          <w:sz w:val="20"/>
          <w:szCs w:val="20"/>
        </w:rPr>
        <w:t xml:space="preserve">XXI, </w:t>
      </w:r>
      <w:r w:rsidRPr="00241D87">
        <w:rPr>
          <w:iCs/>
          <w:sz w:val="20"/>
          <w:szCs w:val="20"/>
        </w:rPr>
        <w:t xml:space="preserve">e para as empresas públicas e sociedades de economia mista, </w:t>
      </w:r>
      <w:r w:rsidRPr="00241D87">
        <w:rPr>
          <w:iCs/>
          <w:spacing w:val="2"/>
          <w:sz w:val="20"/>
          <w:szCs w:val="20"/>
        </w:rPr>
        <w:t xml:space="preserve">nos </w:t>
      </w:r>
      <w:r w:rsidRPr="00241D87">
        <w:rPr>
          <w:iCs/>
          <w:sz w:val="20"/>
          <w:szCs w:val="20"/>
        </w:rPr>
        <w:t xml:space="preserve">termos do art. </w:t>
      </w:r>
      <w:r w:rsidRPr="00241D87">
        <w:rPr>
          <w:iCs/>
          <w:spacing w:val="-8"/>
          <w:sz w:val="20"/>
          <w:szCs w:val="20"/>
        </w:rPr>
        <w:t xml:space="preserve">173, </w:t>
      </w:r>
      <w:r w:rsidRPr="00241D87">
        <w:rPr>
          <w:iCs/>
          <w:sz w:val="20"/>
          <w:szCs w:val="20"/>
        </w:rPr>
        <w:t xml:space="preserve">§ </w:t>
      </w:r>
      <w:r w:rsidRPr="00241D87">
        <w:rPr>
          <w:iCs/>
          <w:spacing w:val="-4"/>
          <w:sz w:val="20"/>
          <w:szCs w:val="20"/>
        </w:rPr>
        <w:t>1°,</w:t>
      </w:r>
      <w:r w:rsidRPr="00241D87">
        <w:rPr>
          <w:iCs/>
          <w:spacing w:val="-27"/>
          <w:sz w:val="20"/>
          <w:szCs w:val="20"/>
        </w:rPr>
        <w:t xml:space="preserve"> </w:t>
      </w:r>
      <w:r w:rsidRPr="00241D87">
        <w:rPr>
          <w:iCs/>
          <w:spacing w:val="2"/>
          <w:sz w:val="20"/>
          <w:szCs w:val="20"/>
        </w:rPr>
        <w:t>III;</w:t>
      </w:r>
      <w:r>
        <w:rPr>
          <w:iCs/>
          <w:spacing w:val="2"/>
          <w:sz w:val="20"/>
          <w:szCs w:val="20"/>
        </w:rPr>
        <w:t xml:space="preserve"> (Grifou-se) </w:t>
      </w:r>
      <w:r w:rsidRPr="00241D87">
        <w:rPr>
          <w:i/>
          <w:sz w:val="20"/>
          <w:szCs w:val="20"/>
        </w:rPr>
        <w:t>(...)</w:t>
      </w:r>
      <w:r>
        <w:rPr>
          <w:i/>
          <w:sz w:val="20"/>
          <w:szCs w:val="20"/>
        </w:rPr>
        <w:t xml:space="preserve"> </w:t>
      </w:r>
      <w:r w:rsidRPr="00241D87">
        <w:rPr>
          <w:iCs/>
          <w:sz w:val="20"/>
          <w:szCs w:val="20"/>
        </w:rPr>
        <w:t>Art. 24 (...)</w:t>
      </w:r>
      <w:r>
        <w:rPr>
          <w:iCs/>
          <w:sz w:val="20"/>
          <w:szCs w:val="20"/>
        </w:rPr>
        <w:t xml:space="preserve"> </w:t>
      </w:r>
      <w:r w:rsidRPr="00241D87">
        <w:rPr>
          <w:iCs/>
          <w:sz w:val="20"/>
          <w:szCs w:val="20"/>
        </w:rPr>
        <w:t>§ 2º A competência da União para legislar sobre normas gerais não exclui a</w:t>
      </w:r>
      <w:r>
        <w:rPr>
          <w:iCs/>
          <w:sz w:val="20"/>
          <w:szCs w:val="20"/>
        </w:rPr>
        <w:t xml:space="preserve"> </w:t>
      </w:r>
      <w:r w:rsidRPr="00241D87">
        <w:rPr>
          <w:iCs/>
          <w:sz w:val="20"/>
          <w:szCs w:val="20"/>
        </w:rPr>
        <w:t>competência suplementar dos Estados.”</w:t>
      </w:r>
    </w:p>
  </w:footnote>
  <w:footnote w:id="3">
    <w:p w14:paraId="5B8CCDD7" w14:textId="77777777" w:rsidR="000A1AFF" w:rsidRPr="00452F57" w:rsidRDefault="000A1AFF" w:rsidP="00452F57">
      <w:pPr>
        <w:pStyle w:val="Ttulo2"/>
        <w:shd w:val="clear" w:color="auto" w:fill="FFFFFF"/>
        <w:spacing w:after="60"/>
        <w:ind w:left="0"/>
        <w:rPr>
          <w:b w:val="0"/>
          <w:bCs w:val="0"/>
          <w:sz w:val="18"/>
          <w:szCs w:val="18"/>
          <w:lang w:val="pt-BR"/>
        </w:rPr>
      </w:pPr>
      <w:r>
        <w:rPr>
          <w:rStyle w:val="Refdenotaderodap"/>
        </w:rPr>
        <w:footnoteRef/>
      </w:r>
      <w:r>
        <w:t xml:space="preserve"> </w:t>
      </w:r>
      <w:r w:rsidRPr="00295AC7">
        <w:rPr>
          <w:b w:val="0"/>
          <w:bCs w:val="0"/>
          <w:iCs/>
          <w:sz w:val="20"/>
          <w:szCs w:val="20"/>
        </w:rPr>
        <w:t xml:space="preserve">AMORIM, Vitor Aguiar Jardim. </w:t>
      </w:r>
      <w:r w:rsidRPr="00295AC7">
        <w:rPr>
          <w:b w:val="0"/>
          <w:bCs w:val="0"/>
          <w:i/>
          <w:sz w:val="20"/>
          <w:szCs w:val="20"/>
        </w:rPr>
        <w:t>O que "sobra" para estados e municípios na competência de licitações e contratos?</w:t>
      </w:r>
      <w:r>
        <w:rPr>
          <w:b w:val="0"/>
          <w:bCs w:val="0"/>
          <w:iCs/>
          <w:sz w:val="20"/>
          <w:szCs w:val="20"/>
        </w:rPr>
        <w:t xml:space="preserve"> Disponível em: </w:t>
      </w:r>
      <w:hyperlink r:id="rId1" w:history="1">
        <w:r w:rsidRPr="00295AC7">
          <w:rPr>
            <w:b w:val="0"/>
            <w:bCs w:val="0"/>
            <w:iCs/>
            <w:sz w:val="20"/>
            <w:szCs w:val="20"/>
          </w:rPr>
          <w:t>https://www.conjur.com.br/2017-jan-22/sobra-estados-municipios-licitacoes-contratos</w:t>
        </w:r>
      </w:hyperlink>
      <w:r>
        <w:rPr>
          <w:b w:val="0"/>
          <w:bCs w:val="0"/>
          <w:iCs/>
          <w:sz w:val="20"/>
          <w:szCs w:val="20"/>
        </w:rPr>
        <w:t>. Acesso em 21 de março de 2020.</w:t>
      </w:r>
    </w:p>
  </w:footnote>
  <w:footnote w:id="4">
    <w:p w14:paraId="43C1A88B" w14:textId="77777777" w:rsidR="000A1AFF" w:rsidRPr="00452F57" w:rsidRDefault="000A1AFF" w:rsidP="00452F57">
      <w:pPr>
        <w:pStyle w:val="Corpodetexto"/>
        <w:spacing w:before="180" w:line="235" w:lineRule="auto"/>
        <w:ind w:right="88"/>
        <w:jc w:val="both"/>
        <w:rPr>
          <w:sz w:val="20"/>
          <w:szCs w:val="20"/>
          <w:lang w:val="pt-BR"/>
        </w:rPr>
      </w:pPr>
      <w:r w:rsidRPr="00B12E26">
        <w:rPr>
          <w:rStyle w:val="Refdenotaderodap"/>
          <w:sz w:val="20"/>
          <w:szCs w:val="20"/>
        </w:rPr>
        <w:footnoteRef/>
      </w:r>
      <w:r w:rsidRPr="00B12E26">
        <w:rPr>
          <w:sz w:val="20"/>
          <w:szCs w:val="20"/>
        </w:rPr>
        <w:t xml:space="preserve"> </w:t>
      </w:r>
      <w:r w:rsidRPr="00B12E26">
        <w:rPr>
          <w:i/>
          <w:sz w:val="20"/>
          <w:szCs w:val="20"/>
        </w:rPr>
        <w:t xml:space="preserve">Art. 37. A administração pública direta e indireta de qualquer dos Poderes </w:t>
      </w:r>
      <w:r w:rsidRPr="00B12E26">
        <w:rPr>
          <w:sz w:val="20"/>
          <w:szCs w:val="20"/>
        </w:rPr>
        <w:t>da União, dos</w:t>
      </w:r>
      <w:r>
        <w:rPr>
          <w:sz w:val="20"/>
          <w:szCs w:val="20"/>
        </w:rPr>
        <w:t xml:space="preserve"> </w:t>
      </w:r>
      <w:r w:rsidRPr="00B12E26">
        <w:rPr>
          <w:sz w:val="20"/>
          <w:szCs w:val="20"/>
        </w:rPr>
        <w:t>Estados, do Distrito Federal e dos Municípios obedecerá aos princípios de legalidade, impessoalidade, moralidade, publicidade e eficiência e, também, ao seguinte:</w:t>
      </w:r>
      <w:r>
        <w:rPr>
          <w:sz w:val="20"/>
          <w:szCs w:val="20"/>
        </w:rPr>
        <w:t xml:space="preserve"> </w:t>
      </w:r>
      <w:r w:rsidRPr="00B12E26">
        <w:rPr>
          <w:i/>
          <w:sz w:val="20"/>
          <w:szCs w:val="20"/>
        </w:rPr>
        <w:t>(...)</w:t>
      </w:r>
      <w:r>
        <w:rPr>
          <w:i/>
          <w:sz w:val="20"/>
          <w:szCs w:val="20"/>
        </w:rPr>
        <w:t xml:space="preserve"> </w:t>
      </w:r>
      <w:r w:rsidRPr="00452F57">
        <w:rPr>
          <w:i/>
          <w:spacing w:val="12"/>
          <w:sz w:val="20"/>
          <w:szCs w:val="20"/>
        </w:rPr>
        <w:t xml:space="preserve">XXI </w:t>
      </w:r>
      <w:r w:rsidRPr="00452F57">
        <w:rPr>
          <w:i/>
          <w:sz w:val="20"/>
          <w:szCs w:val="20"/>
        </w:rPr>
        <w:t>-</w:t>
      </w:r>
      <w:r w:rsidRPr="00452F57">
        <w:rPr>
          <w:i/>
          <w:sz w:val="20"/>
          <w:szCs w:val="20"/>
          <w:u w:val="single"/>
        </w:rPr>
        <w:t>ressalvados os casos especiﬁcados na legislação</w:t>
      </w:r>
      <w:r w:rsidRPr="00452F57">
        <w:rPr>
          <w:i/>
          <w:sz w:val="20"/>
          <w:szCs w:val="20"/>
        </w:rPr>
        <w:t xml:space="preserve">, as obras, serviços, </w:t>
      </w:r>
      <w:r w:rsidRPr="00452F57">
        <w:rPr>
          <w:sz w:val="20"/>
          <w:szCs w:val="20"/>
        </w:rPr>
        <w:t xml:space="preserve">compras e alienações serão contratados mediante processo de </w:t>
      </w:r>
      <w:r w:rsidRPr="00452F57">
        <w:rPr>
          <w:spacing w:val="-3"/>
          <w:sz w:val="20"/>
          <w:szCs w:val="20"/>
        </w:rPr>
        <w:t xml:space="preserve">licitação </w:t>
      </w:r>
      <w:r w:rsidRPr="00452F57">
        <w:rPr>
          <w:sz w:val="20"/>
          <w:szCs w:val="20"/>
        </w:rPr>
        <w:t xml:space="preserve">pública </w:t>
      </w:r>
      <w:r w:rsidRPr="00452F57">
        <w:rPr>
          <w:spacing w:val="2"/>
          <w:sz w:val="20"/>
          <w:szCs w:val="20"/>
        </w:rPr>
        <w:t xml:space="preserve">que </w:t>
      </w:r>
      <w:r w:rsidRPr="00452F57">
        <w:rPr>
          <w:sz w:val="20"/>
          <w:szCs w:val="20"/>
        </w:rPr>
        <w:t xml:space="preserve">assegure igualdade de condições a </w:t>
      </w:r>
      <w:r w:rsidRPr="00452F57">
        <w:rPr>
          <w:spacing w:val="2"/>
          <w:sz w:val="20"/>
          <w:szCs w:val="20"/>
        </w:rPr>
        <w:t xml:space="preserve">todos </w:t>
      </w:r>
      <w:r w:rsidRPr="00452F57">
        <w:rPr>
          <w:sz w:val="20"/>
          <w:szCs w:val="20"/>
        </w:rPr>
        <w:t xml:space="preserve">os concorrentes, com cláusulas </w:t>
      </w:r>
      <w:r w:rsidRPr="00452F57">
        <w:rPr>
          <w:spacing w:val="2"/>
          <w:sz w:val="20"/>
          <w:szCs w:val="20"/>
        </w:rPr>
        <w:t xml:space="preserve">que </w:t>
      </w:r>
      <w:r w:rsidRPr="00452F57">
        <w:rPr>
          <w:sz w:val="20"/>
          <w:szCs w:val="20"/>
        </w:rPr>
        <w:t xml:space="preserve">estabeleçam obrigações de </w:t>
      </w:r>
      <w:r w:rsidRPr="00452F57">
        <w:rPr>
          <w:spacing w:val="2"/>
          <w:sz w:val="20"/>
          <w:szCs w:val="20"/>
        </w:rPr>
        <w:t xml:space="preserve">pagamento, </w:t>
      </w:r>
      <w:r w:rsidRPr="00452F57">
        <w:rPr>
          <w:sz w:val="20"/>
          <w:szCs w:val="20"/>
        </w:rPr>
        <w:t xml:space="preserve">mantidas as condições efetivas da proposta, </w:t>
      </w:r>
      <w:r w:rsidRPr="00452F57">
        <w:rPr>
          <w:spacing w:val="2"/>
          <w:sz w:val="20"/>
          <w:szCs w:val="20"/>
        </w:rPr>
        <w:t xml:space="preserve">nos </w:t>
      </w:r>
      <w:r w:rsidRPr="00452F57">
        <w:rPr>
          <w:sz w:val="20"/>
          <w:szCs w:val="20"/>
        </w:rPr>
        <w:t xml:space="preserve">termos da </w:t>
      </w:r>
      <w:r w:rsidRPr="00452F57">
        <w:rPr>
          <w:spacing w:val="-5"/>
          <w:sz w:val="20"/>
          <w:szCs w:val="20"/>
        </w:rPr>
        <w:t xml:space="preserve">lei, </w:t>
      </w:r>
      <w:r w:rsidRPr="00452F57">
        <w:rPr>
          <w:sz w:val="20"/>
          <w:szCs w:val="20"/>
        </w:rPr>
        <w:t xml:space="preserve">o </w:t>
      </w:r>
      <w:r w:rsidRPr="00452F57">
        <w:rPr>
          <w:spacing w:val="3"/>
          <w:sz w:val="20"/>
          <w:szCs w:val="20"/>
        </w:rPr>
        <w:t xml:space="preserve">qual </w:t>
      </w:r>
      <w:r w:rsidRPr="00452F57">
        <w:rPr>
          <w:sz w:val="20"/>
          <w:szCs w:val="20"/>
        </w:rPr>
        <w:t xml:space="preserve">somente  permitirá as exigências de qualiﬁcação </w:t>
      </w:r>
      <w:r w:rsidRPr="00452F57">
        <w:rPr>
          <w:spacing w:val="-3"/>
          <w:sz w:val="20"/>
          <w:szCs w:val="20"/>
        </w:rPr>
        <w:t xml:space="preserve">técnica </w:t>
      </w:r>
      <w:r w:rsidRPr="00452F57">
        <w:rPr>
          <w:sz w:val="20"/>
          <w:szCs w:val="20"/>
        </w:rPr>
        <w:t xml:space="preserve">e econômica indispensáveis à garantia do cumprimento </w:t>
      </w:r>
      <w:r w:rsidRPr="00452F57">
        <w:rPr>
          <w:spacing w:val="2"/>
          <w:sz w:val="20"/>
          <w:szCs w:val="20"/>
        </w:rPr>
        <w:t>das</w:t>
      </w:r>
      <w:r w:rsidRPr="00452F57">
        <w:rPr>
          <w:spacing w:val="-11"/>
          <w:sz w:val="20"/>
          <w:szCs w:val="20"/>
        </w:rPr>
        <w:t xml:space="preserve"> </w:t>
      </w:r>
      <w:r w:rsidRPr="00452F57">
        <w:rPr>
          <w:sz w:val="20"/>
          <w:szCs w:val="20"/>
        </w:rPr>
        <w:t>obrigações.</w:t>
      </w:r>
    </w:p>
  </w:footnote>
  <w:footnote w:id="5">
    <w:p w14:paraId="776BA480" w14:textId="77777777" w:rsidR="000A1AFF" w:rsidRPr="001525ED" w:rsidRDefault="000A1AFF" w:rsidP="00C05A57">
      <w:pPr>
        <w:pStyle w:val="Textbody"/>
        <w:spacing w:after="0" w:line="240" w:lineRule="auto"/>
        <w:jc w:val="both"/>
        <w:rPr>
          <w:rFonts w:ascii="Arial" w:hAnsi="Arial" w:cs="Arial"/>
          <w:sz w:val="20"/>
          <w:szCs w:val="20"/>
        </w:rPr>
      </w:pPr>
      <w:r w:rsidRPr="001525ED">
        <w:rPr>
          <w:rStyle w:val="Refdenotaderodap"/>
          <w:rFonts w:ascii="Arial" w:hAnsi="Arial" w:cs="Arial"/>
        </w:rPr>
        <w:footnoteRef/>
      </w:r>
      <w:r>
        <w:rPr>
          <w:sz w:val="20"/>
          <w:szCs w:val="20"/>
        </w:rPr>
        <w:t xml:space="preserve"> </w:t>
      </w:r>
      <w:r w:rsidRPr="001525ED">
        <w:rPr>
          <w:rFonts w:ascii="Arial" w:hAnsi="Arial" w:cs="Arial"/>
          <w:sz w:val="20"/>
          <w:szCs w:val="20"/>
        </w:rPr>
        <w:t xml:space="preserve">§ 4°. </w:t>
      </w:r>
      <w:bookmarkStart w:id="9" w:name="44430"/>
      <w:bookmarkEnd w:id="9"/>
      <w:r w:rsidRPr="001525ED">
        <w:rPr>
          <w:rFonts w:ascii="Arial" w:hAnsi="Arial" w:cs="Arial"/>
          <w:sz w:val="20"/>
          <w:szCs w:val="20"/>
        </w:rPr>
        <w:t>O processo de dispensa e de inexigibilidade será instruído, no que couber, com os seguintes elementos:</w:t>
      </w:r>
    </w:p>
    <w:p w14:paraId="7792B1B1"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I - </w:t>
      </w:r>
      <w:bookmarkStart w:id="10" w:name="44432"/>
      <w:bookmarkEnd w:id="10"/>
      <w:r w:rsidRPr="001525ED">
        <w:rPr>
          <w:rFonts w:ascii="Arial" w:hAnsi="Arial" w:cs="Arial"/>
          <w:sz w:val="20"/>
          <w:szCs w:val="20"/>
        </w:rPr>
        <w:t>numeração seqüencial da dispensa ou inexigibilidade;</w:t>
      </w:r>
    </w:p>
    <w:p w14:paraId="51B7C26B"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II - </w:t>
      </w:r>
      <w:bookmarkStart w:id="11" w:name="44433"/>
      <w:bookmarkEnd w:id="11"/>
      <w:r w:rsidRPr="001525ED">
        <w:rPr>
          <w:rFonts w:ascii="Arial" w:hAnsi="Arial" w:cs="Arial"/>
          <w:sz w:val="20"/>
          <w:szCs w:val="20"/>
        </w:rPr>
        <w:t>caracterização da circunstância de fato que autorizou a providência;</w:t>
      </w:r>
    </w:p>
    <w:p w14:paraId="11AA6B19"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III - </w:t>
      </w:r>
      <w:bookmarkStart w:id="12" w:name="44436"/>
      <w:bookmarkEnd w:id="12"/>
      <w:r w:rsidRPr="001525ED">
        <w:rPr>
          <w:rFonts w:ascii="Arial" w:hAnsi="Arial" w:cs="Arial"/>
          <w:sz w:val="20"/>
          <w:szCs w:val="20"/>
        </w:rPr>
        <w:t>autorização do ordenador de despesa;</w:t>
      </w:r>
    </w:p>
    <w:p w14:paraId="51DB6AF5"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IV - </w:t>
      </w:r>
      <w:bookmarkStart w:id="13" w:name="44439"/>
      <w:bookmarkEnd w:id="13"/>
      <w:r w:rsidRPr="001525ED">
        <w:rPr>
          <w:rFonts w:ascii="Arial" w:hAnsi="Arial" w:cs="Arial"/>
          <w:sz w:val="20"/>
          <w:szCs w:val="20"/>
        </w:rPr>
        <w:t>indicação do dispositivo legal aplicável;</w:t>
      </w:r>
    </w:p>
    <w:p w14:paraId="69A320C7"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V - </w:t>
      </w:r>
      <w:bookmarkStart w:id="14" w:name="44442"/>
      <w:bookmarkEnd w:id="14"/>
      <w:r w:rsidRPr="001525ED">
        <w:rPr>
          <w:rFonts w:ascii="Arial" w:hAnsi="Arial" w:cs="Arial"/>
          <w:sz w:val="20"/>
          <w:szCs w:val="20"/>
        </w:rPr>
        <w:t>indicação dos recursos orçamentários próprios para a despesa;</w:t>
      </w:r>
    </w:p>
    <w:p w14:paraId="322D6216"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VI - </w:t>
      </w:r>
      <w:bookmarkStart w:id="15" w:name="44444"/>
      <w:bookmarkEnd w:id="15"/>
      <w:r w:rsidRPr="001525ED">
        <w:rPr>
          <w:rFonts w:ascii="Arial" w:hAnsi="Arial" w:cs="Arial"/>
          <w:sz w:val="20"/>
          <w:szCs w:val="20"/>
        </w:rPr>
        <w:t>razões da escolha do contratado;</w:t>
      </w:r>
    </w:p>
    <w:p w14:paraId="1218C022"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VII - </w:t>
      </w:r>
      <w:bookmarkStart w:id="16" w:name="44446"/>
      <w:bookmarkEnd w:id="16"/>
      <w:r w:rsidRPr="001525ED">
        <w:rPr>
          <w:rFonts w:ascii="Arial" w:hAnsi="Arial" w:cs="Arial"/>
          <w:sz w:val="20"/>
          <w:szCs w:val="20"/>
        </w:rPr>
        <w:t>consulta prévia da relação das empresas suspensas ou impedidas de licitar ou contratar com a Administração Pública do Estado do Paraná;</w:t>
      </w:r>
    </w:p>
    <w:p w14:paraId="5A8F9F88"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VIII - </w:t>
      </w:r>
      <w:bookmarkStart w:id="17" w:name="44447"/>
      <w:bookmarkEnd w:id="17"/>
      <w:r w:rsidRPr="001525ED">
        <w:rPr>
          <w:rFonts w:ascii="Arial" w:hAnsi="Arial" w:cs="Arial"/>
          <w:sz w:val="20"/>
          <w:szCs w:val="20"/>
        </w:rPr>
        <w:t>justificativa do preço, inclusive com apresentação de orçamentos ou da consulta aos preços de mercado;</w:t>
      </w:r>
    </w:p>
    <w:p w14:paraId="52E813AD"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IX - </w:t>
      </w:r>
      <w:bookmarkStart w:id="18" w:name="44450"/>
      <w:bookmarkEnd w:id="18"/>
      <w:r w:rsidRPr="001525ED">
        <w:rPr>
          <w:rFonts w:ascii="Arial" w:hAnsi="Arial" w:cs="Arial"/>
          <w:sz w:val="20"/>
          <w:szCs w:val="20"/>
        </w:rPr>
        <w:t>documento de aprovação dos projetos de pesquisa aos quais os bens serão alocados;</w:t>
      </w:r>
    </w:p>
    <w:p w14:paraId="2C47A393"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X - </w:t>
      </w:r>
      <w:bookmarkStart w:id="19" w:name="44452"/>
      <w:bookmarkEnd w:id="19"/>
      <w:r w:rsidRPr="001525ED">
        <w:rPr>
          <w:rFonts w:ascii="Arial" w:hAnsi="Arial" w:cs="Arial"/>
          <w:sz w:val="20"/>
          <w:szCs w:val="20"/>
        </w:rPr>
        <w:t>pareceres jurídicos e, conforme o caso, técnicos, emitidos sobre a dispensa ou inexigibilidade;</w:t>
      </w:r>
    </w:p>
    <w:p w14:paraId="535AFC11"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XI - </w:t>
      </w:r>
      <w:bookmarkStart w:id="20" w:name="44454"/>
      <w:bookmarkEnd w:id="20"/>
      <w:r w:rsidRPr="001525ED">
        <w:rPr>
          <w:rFonts w:ascii="Arial" w:hAnsi="Arial" w:cs="Arial"/>
          <w:sz w:val="20"/>
          <w:szCs w:val="20"/>
        </w:rPr>
        <w:t>no caso de dispensa com fundamento nos incisos I e II do art. 34 desta lei, expressa indicação do valor estimado para a contratação, podendo ser dispensada nestas hipóteses a audiência do órgão jurídico da entidade;</w:t>
      </w:r>
    </w:p>
    <w:p w14:paraId="648504D2" w14:textId="77777777" w:rsidR="000A1AFF" w:rsidRPr="001525ED" w:rsidRDefault="000A1AFF" w:rsidP="00C05A57">
      <w:pPr>
        <w:pStyle w:val="Textbody"/>
        <w:spacing w:after="0" w:line="240" w:lineRule="auto"/>
        <w:jc w:val="both"/>
        <w:rPr>
          <w:rFonts w:ascii="Arial" w:hAnsi="Arial" w:cs="Arial"/>
          <w:sz w:val="20"/>
          <w:szCs w:val="20"/>
        </w:rPr>
      </w:pPr>
      <w:r w:rsidRPr="001525ED">
        <w:rPr>
          <w:rFonts w:ascii="Arial" w:hAnsi="Arial" w:cs="Arial"/>
          <w:sz w:val="20"/>
          <w:szCs w:val="20"/>
        </w:rPr>
        <w:t xml:space="preserve">XII - </w:t>
      </w:r>
      <w:bookmarkStart w:id="21" w:name="44456"/>
      <w:bookmarkEnd w:id="21"/>
      <w:r w:rsidRPr="001525ED">
        <w:rPr>
          <w:rFonts w:ascii="Arial" w:hAnsi="Arial" w:cs="Arial"/>
          <w:sz w:val="20"/>
          <w:szCs w:val="20"/>
        </w:rPr>
        <w:t>prova de regularidade para com as fazendas Federal, Estadual e Municipal do domicílio ou sede da empresa, bem como de regularidade para com a Fazenda do Estado do Paraná;</w:t>
      </w:r>
    </w:p>
    <w:p w14:paraId="5E16D4AA" w14:textId="77777777" w:rsidR="000A1AFF" w:rsidRPr="001525ED" w:rsidRDefault="000A1AFF" w:rsidP="00C05A57">
      <w:pPr>
        <w:pStyle w:val="Textbody"/>
        <w:spacing w:after="0" w:line="240" w:lineRule="auto"/>
        <w:jc w:val="both"/>
        <w:rPr>
          <w:rFonts w:ascii="Arial" w:hAnsi="Arial" w:cs="Arial"/>
        </w:rPr>
      </w:pPr>
      <w:r w:rsidRPr="001525ED">
        <w:rPr>
          <w:rFonts w:ascii="Arial" w:hAnsi="Arial" w:cs="Arial"/>
          <w:sz w:val="20"/>
          <w:szCs w:val="20"/>
        </w:rPr>
        <w:t xml:space="preserve">XIII - </w:t>
      </w:r>
      <w:bookmarkStart w:id="22" w:name="44458"/>
      <w:bookmarkEnd w:id="22"/>
      <w:r w:rsidRPr="001525ED">
        <w:rPr>
          <w:rFonts w:ascii="Arial" w:hAnsi="Arial" w:cs="Arial"/>
          <w:sz w:val="20"/>
          <w:szCs w:val="20"/>
        </w:rPr>
        <w:t>prova de regularidade relativa à Seguridade Social (INSS), mediante a apresentação da Certidão Negativa de Débitos/CND e ao Fundo de Garantia por Tempo de Serviço (FGTS), mediante a apresentação do Certificado de Regularidade de Situação/CRS.</w:t>
      </w:r>
    </w:p>
  </w:footnote>
  <w:footnote w:id="6">
    <w:p w14:paraId="0EF7B893" w14:textId="73B37B50" w:rsidR="000A1AFF" w:rsidRDefault="000A1AFF" w:rsidP="00C05A57">
      <w:pPr>
        <w:pStyle w:val="Textodenotaderodap"/>
        <w:jc w:val="both"/>
      </w:pPr>
      <w:r>
        <w:rPr>
          <w:rStyle w:val="Refdenotaderodap"/>
          <w:rFonts w:hint="eastAsia"/>
        </w:rPr>
        <w:footnoteRef/>
      </w:r>
      <w:r>
        <w:rPr>
          <w:iCs/>
        </w:rPr>
        <w:t xml:space="preserve"> JUSTEN FILHO, Marçal. </w:t>
      </w:r>
      <w:r>
        <w:rPr>
          <w:i/>
        </w:rPr>
        <w:t>Efeitos jurídicos da crise sobre as contratações administrativas.</w:t>
      </w:r>
      <w:r>
        <w:rPr>
          <w:iCs/>
        </w:rPr>
        <w:t xml:space="preserve"> Disponível em: </w:t>
      </w:r>
      <w:r>
        <w:rPr>
          <w:iCs/>
          <w:u w:val="single"/>
        </w:rPr>
        <w:t>http://jbox.justen.com.br/s/Ynd6jfdCnWFwX32#pdfviewer</w:t>
      </w:r>
      <w:r>
        <w:rPr>
          <w:iCs/>
        </w:rPr>
        <w:t>. Acesso em 22 de março de 2020.</w:t>
      </w:r>
    </w:p>
  </w:footnote>
  <w:footnote w:id="7">
    <w:p w14:paraId="38AAC3BC" w14:textId="77777777" w:rsidR="000A1AFF" w:rsidRPr="00B55E19" w:rsidRDefault="000A1AFF" w:rsidP="00B55E19">
      <w:pPr>
        <w:pStyle w:val="NormalWeb"/>
        <w:spacing w:before="0" w:beforeAutospacing="0" w:after="0" w:afterAutospacing="0"/>
        <w:rPr>
          <w:rFonts w:ascii="Arial" w:hAnsi="Arial" w:cs="Arial"/>
          <w:sz w:val="20"/>
          <w:szCs w:val="20"/>
        </w:rPr>
      </w:pPr>
      <w:r w:rsidRPr="00B55E19">
        <w:rPr>
          <w:rStyle w:val="Refdenotaderodap"/>
          <w:rFonts w:ascii="Arial" w:hAnsi="Arial" w:cs="Arial"/>
          <w:sz w:val="20"/>
          <w:szCs w:val="20"/>
        </w:rPr>
        <w:footnoteRef/>
      </w:r>
      <w:r w:rsidRPr="00B55E19">
        <w:rPr>
          <w:rFonts w:ascii="Arial" w:hAnsi="Arial" w:cs="Arial"/>
          <w:sz w:val="20"/>
          <w:szCs w:val="20"/>
        </w:rPr>
        <w:t xml:space="preserve"> </w:t>
      </w:r>
      <w:r w:rsidRPr="00B55E19">
        <w:rPr>
          <w:rFonts w:ascii="Arial" w:hAnsi="Arial" w:cs="Arial"/>
          <w:b/>
          <w:bCs/>
          <w:sz w:val="20"/>
          <w:szCs w:val="20"/>
        </w:rPr>
        <w:t>Art. 1°</w:t>
      </w:r>
      <w:r w:rsidRPr="00B55E19">
        <w:rPr>
          <w:rFonts w:ascii="Arial" w:hAnsi="Arial" w:cs="Arial"/>
          <w:sz w:val="20"/>
          <w:szCs w:val="20"/>
        </w:rPr>
        <w:t xml:space="preserve"> Fica estabelecido que a partir de R$ 8.000,00 (oito mil reais) todo protocolado com vista à instauração de licitação ou contratação direta,  seja com dispensa ou inexigibilidade de licitação, abrangendo aditamentos e prorrogações contratuais, bem como a celebração de  convênios ou instrumentos congêneres, deflagrados pelos Órgãos e Entidades da Administração Direta e Indireta, inclusive Fundos, Órgãos de Regime Especial, Serviços Sociais Autônomos, deverão estar previamente instruídos com, no mínimo, os seguintes documentos  financeiros e orçamentários:</w:t>
      </w:r>
    </w:p>
    <w:p w14:paraId="7557CC92" w14:textId="459C2122" w:rsidR="000A1AFF" w:rsidRPr="00B55E19" w:rsidRDefault="000A1AFF" w:rsidP="00B55E19">
      <w:pPr>
        <w:pStyle w:val="NormalWeb"/>
        <w:spacing w:before="0" w:beforeAutospacing="0" w:after="0" w:afterAutospacing="0"/>
      </w:pPr>
      <w:r w:rsidRPr="00B55E19">
        <w:rPr>
          <w:rFonts w:ascii="Arial" w:hAnsi="Arial" w:cs="Arial"/>
          <w:b/>
          <w:bCs/>
          <w:sz w:val="20"/>
          <w:szCs w:val="20"/>
        </w:rPr>
        <w:t>I-</w:t>
      </w:r>
      <w:r w:rsidRPr="00B55E19">
        <w:rPr>
          <w:rFonts w:ascii="Arial" w:hAnsi="Arial" w:cs="Arial"/>
          <w:sz w:val="20"/>
          <w:szCs w:val="20"/>
        </w:rPr>
        <w:t xml:space="preserve"> Declaração de Adequação Orçamentária da Despesa e de Regularidade do Pedido, conforme o modelo constante no Anexo I</w:t>
      </w:r>
      <w:r>
        <w:rPr>
          <w:rFonts w:ascii="Arial" w:hAnsi="Arial" w:cs="Arial"/>
          <w:sz w:val="20"/>
          <w:szCs w:val="20"/>
        </w:rPr>
        <w:t xml:space="preserve">; </w:t>
      </w:r>
      <w:r w:rsidRPr="00B55E19">
        <w:rPr>
          <w:rFonts w:ascii="Arial" w:hAnsi="Arial" w:cs="Arial"/>
          <w:b/>
          <w:bCs/>
          <w:sz w:val="20"/>
          <w:szCs w:val="20"/>
        </w:rPr>
        <w:t>II-</w:t>
      </w:r>
      <w:r w:rsidRPr="00B55E19">
        <w:rPr>
          <w:rFonts w:ascii="Arial" w:hAnsi="Arial" w:cs="Arial"/>
          <w:sz w:val="20"/>
          <w:szCs w:val="20"/>
        </w:rPr>
        <w:t xml:space="preserve"> Quadros de Detalhamento de Despesas - QDD’s;</w:t>
      </w:r>
      <w:r>
        <w:rPr>
          <w:rFonts w:ascii="Arial" w:hAnsi="Arial" w:cs="Arial"/>
          <w:sz w:val="20"/>
          <w:szCs w:val="20"/>
        </w:rPr>
        <w:t xml:space="preserve"> </w:t>
      </w:r>
      <w:r w:rsidRPr="00B55E19">
        <w:rPr>
          <w:rFonts w:ascii="Arial" w:hAnsi="Arial" w:cs="Arial"/>
          <w:sz w:val="20"/>
          <w:szCs w:val="20"/>
        </w:rPr>
        <w:t>(...)</w:t>
      </w:r>
      <w:r>
        <w:rPr>
          <w:rFonts w:ascii="Arial" w:hAnsi="Arial" w:cs="Arial"/>
          <w:sz w:val="20"/>
          <w:szCs w:val="20"/>
        </w:rPr>
        <w:t xml:space="preserve"> </w:t>
      </w:r>
      <w:r w:rsidRPr="00B55E19">
        <w:rPr>
          <w:rFonts w:ascii="Arial" w:hAnsi="Arial" w:cs="Arial"/>
          <w:b/>
          <w:bCs/>
          <w:sz w:val="20"/>
          <w:szCs w:val="20"/>
        </w:rPr>
        <w:t>IV-</w:t>
      </w:r>
      <w:r w:rsidRPr="00B55E19">
        <w:rPr>
          <w:rFonts w:ascii="Arial" w:hAnsi="Arial" w:cs="Arial"/>
          <w:sz w:val="20"/>
          <w:szCs w:val="20"/>
        </w:rPr>
        <w:t xml:space="preserve"> Manifestação da Coordenação de Orçamento e Programação da Secretaria de Estado do Planejamento e Coordenação Geral – COP/SEPL sobre a dotação orçamentária existente ou informação do Grupo de Planejamento Setorial ou da unidade competente das Entidades da Administração Indireta;</w:t>
      </w:r>
      <w:r>
        <w:rPr>
          <w:rFonts w:ascii="Arial" w:hAnsi="Arial" w:cs="Arial"/>
          <w:sz w:val="20"/>
          <w:szCs w:val="20"/>
        </w:rPr>
        <w:t xml:space="preserve"> </w:t>
      </w:r>
    </w:p>
  </w:footnote>
  <w:footnote w:id="8">
    <w:p w14:paraId="5E7C6679" w14:textId="3B8648D2" w:rsidR="000A1AFF" w:rsidRPr="00AC29CC" w:rsidRDefault="000A1AFF" w:rsidP="00AC29CC">
      <w:pPr>
        <w:pStyle w:val="NormalWeb"/>
        <w:spacing w:before="0" w:beforeAutospacing="0" w:after="0" w:afterAutospacing="0"/>
      </w:pPr>
      <w:r>
        <w:rPr>
          <w:rStyle w:val="Refdenotaderodap"/>
        </w:rPr>
        <w:footnoteRef/>
      </w:r>
      <w:r>
        <w:t xml:space="preserve"> </w:t>
      </w:r>
      <w:r w:rsidRPr="00AC29CC">
        <w:rPr>
          <w:rFonts w:ascii="Arial" w:hAnsi="Arial" w:cs="Arial"/>
          <w:b/>
          <w:bCs/>
          <w:sz w:val="20"/>
          <w:szCs w:val="20"/>
        </w:rPr>
        <w:t>Art. 13.</w:t>
      </w:r>
      <w:r w:rsidRPr="00AC29CC">
        <w:rPr>
          <w:rFonts w:ascii="Arial" w:hAnsi="Arial" w:cs="Arial"/>
          <w:sz w:val="20"/>
          <w:szCs w:val="20"/>
        </w:rPr>
        <w:t xml:space="preserve"> Com a utilização das Minutas Padronizadas de Contratos e o Parecer Referencial, fica dispensada a remessa dos autos à Procuradoria-Geral do Estado para fins de análise e manifestação. </w:t>
      </w:r>
    </w:p>
  </w:footnote>
  <w:footnote w:id="9">
    <w:p w14:paraId="5057EE35" w14:textId="685A72D9" w:rsidR="000A1AFF" w:rsidRPr="00AC29CC" w:rsidRDefault="000A1AFF" w:rsidP="00AC29CC">
      <w:pPr>
        <w:pStyle w:val="NormalWeb"/>
        <w:spacing w:before="0" w:beforeAutospacing="0" w:after="0" w:afterAutospacing="0"/>
      </w:pPr>
      <w:r>
        <w:rPr>
          <w:rStyle w:val="Refdenotaderodap"/>
        </w:rPr>
        <w:footnoteRef/>
      </w:r>
      <w:r w:rsidRPr="00AC29CC">
        <w:rPr>
          <w:rFonts w:ascii="Arial" w:hAnsi="Arial" w:cs="Arial"/>
          <w:sz w:val="20"/>
          <w:szCs w:val="20"/>
        </w:rPr>
        <w:t xml:space="preserve"> </w:t>
      </w:r>
      <w:r w:rsidRPr="00AC29CC">
        <w:rPr>
          <w:rFonts w:ascii="Arial" w:hAnsi="Arial" w:cs="Arial"/>
          <w:b/>
          <w:bCs/>
          <w:sz w:val="20"/>
          <w:szCs w:val="20"/>
        </w:rPr>
        <w:t>Art. 7.º</w:t>
      </w:r>
      <w:r w:rsidRPr="00AC29CC">
        <w:rPr>
          <w:rFonts w:ascii="Arial" w:hAnsi="Arial" w:cs="Arial"/>
          <w:sz w:val="20"/>
          <w:szCs w:val="20"/>
        </w:rPr>
        <w:t xml:space="preserve"> Os editais de licitação para a contratação de empresa prestadora de serviço terceirizado, assim como os convênios e instrumentos equivalentes para contratação de entidade que desenvolva projeto no âmbito de órgão ou entidade da administração pública estadual, deverão estabelecer vedação de que familiar de agente público preste serviços no órgão ou entidade em que este exerça cargo em comissão ou função de confiança. </w:t>
      </w:r>
    </w:p>
  </w:footnote>
  <w:footnote w:id="10">
    <w:p w14:paraId="5070A995" w14:textId="6F3E6942" w:rsidR="000A1AFF" w:rsidRPr="00D45534" w:rsidRDefault="000A1AFF" w:rsidP="006049C0">
      <w:pPr>
        <w:pStyle w:val="Textodenotaderodap"/>
        <w:jc w:val="both"/>
        <w:rPr>
          <w:shd w:val="clear" w:color="auto" w:fill="FFFFFF"/>
        </w:rPr>
      </w:pPr>
      <w:r w:rsidRPr="00D45534">
        <w:rPr>
          <w:rStyle w:val="Refdenotaderodap"/>
        </w:rPr>
        <w:footnoteRef/>
      </w:r>
      <w:r w:rsidRPr="00D45534">
        <w:t xml:space="preserve"> </w:t>
      </w:r>
      <w:r w:rsidRPr="00D45534">
        <w:rPr>
          <w:rStyle w:val="Forte"/>
          <w:shd w:val="clear" w:color="auto" w:fill="FFFFFF"/>
        </w:rPr>
        <w:t>Art. 8</w:t>
      </w:r>
      <w:r>
        <w:rPr>
          <w:rStyle w:val="Forte"/>
          <w:shd w:val="clear" w:color="auto" w:fill="FFFFFF"/>
        </w:rPr>
        <w:t xml:space="preserve">º </w:t>
      </w:r>
      <w:r w:rsidRPr="00D45534">
        <w:rPr>
          <w:shd w:val="clear" w:color="auto" w:fill="FFFFFF"/>
        </w:rPr>
        <w:t>É dever dos órgãos e entidades públicas promover, independentemente de requerimentos, a divulgação em local de fácil acesso, no âmbito de suas competências, de informações de interesse coletivo ou geral por eles produzidas ou custodiadas.</w:t>
      </w:r>
    </w:p>
    <w:p w14:paraId="018D5491" w14:textId="36FF075B" w:rsidR="000A1AFF" w:rsidRPr="00D45534" w:rsidRDefault="000A1AFF" w:rsidP="006049C0">
      <w:pPr>
        <w:jc w:val="both"/>
        <w:rPr>
          <w:sz w:val="20"/>
          <w:szCs w:val="20"/>
        </w:rPr>
      </w:pPr>
      <w:r w:rsidRPr="00D45534">
        <w:rPr>
          <w:b/>
          <w:bCs/>
          <w:sz w:val="20"/>
          <w:szCs w:val="20"/>
        </w:rPr>
        <w:t>§ 3</w:t>
      </w:r>
      <w:r>
        <w:rPr>
          <w:b/>
          <w:bCs/>
          <w:sz w:val="20"/>
          <w:szCs w:val="20"/>
        </w:rPr>
        <w:t xml:space="preserve">º </w:t>
      </w:r>
      <w:r w:rsidRPr="00D45534">
        <w:rPr>
          <w:sz w:val="20"/>
          <w:szCs w:val="20"/>
        </w:rPr>
        <w:t>Os sítios de que trata o § 2</w:t>
      </w:r>
      <w:r>
        <w:rPr>
          <w:sz w:val="20"/>
          <w:szCs w:val="20"/>
        </w:rPr>
        <w:t>º</w:t>
      </w:r>
      <w:r w:rsidRPr="00D45534">
        <w:rPr>
          <w:sz w:val="20"/>
          <w:szCs w:val="20"/>
        </w:rPr>
        <w:t xml:space="preserve"> deverão, na forma de regulamento, atender, entre outros, aos seguintes requisitos:</w:t>
      </w:r>
      <w:r>
        <w:rPr>
          <w:sz w:val="20"/>
          <w:szCs w:val="20"/>
        </w:rPr>
        <w:t xml:space="preserve"> </w:t>
      </w:r>
      <w:r w:rsidRPr="00D45534">
        <w:rPr>
          <w:b/>
          <w:bCs/>
          <w:sz w:val="20"/>
          <w:szCs w:val="20"/>
        </w:rPr>
        <w:t>I</w:t>
      </w:r>
      <w:r w:rsidRPr="00D45534">
        <w:rPr>
          <w:sz w:val="20"/>
          <w:szCs w:val="20"/>
        </w:rPr>
        <w:t> - conter ferramenta de pesquisa de conteúdo que permita o acesso à informação de forma objetiva, transparente, clara e em linguagem de fácil compreensão;</w:t>
      </w:r>
      <w:r>
        <w:rPr>
          <w:sz w:val="20"/>
          <w:szCs w:val="20"/>
        </w:rPr>
        <w:t xml:space="preserve"> </w:t>
      </w:r>
      <w:r w:rsidRPr="00D45534">
        <w:rPr>
          <w:b/>
          <w:bCs/>
          <w:sz w:val="20"/>
          <w:szCs w:val="20"/>
        </w:rPr>
        <w:t>II</w:t>
      </w:r>
      <w:r w:rsidRPr="00D45534">
        <w:rPr>
          <w:sz w:val="20"/>
          <w:szCs w:val="20"/>
        </w:rPr>
        <w:t> - possibilitar a gravação de relatórios em diversos formatos eletrônicos, inclusive abertos e não proprietários, tais como planilhas e texto, de modo a facilitar a análise das informações;</w:t>
      </w:r>
      <w:r>
        <w:rPr>
          <w:sz w:val="20"/>
          <w:szCs w:val="20"/>
        </w:rPr>
        <w:t xml:space="preserve"> </w:t>
      </w:r>
      <w:r w:rsidRPr="00D45534">
        <w:rPr>
          <w:b/>
          <w:bCs/>
          <w:sz w:val="20"/>
          <w:szCs w:val="20"/>
        </w:rPr>
        <w:t>III</w:t>
      </w:r>
      <w:r w:rsidRPr="00D45534">
        <w:rPr>
          <w:sz w:val="20"/>
          <w:szCs w:val="20"/>
        </w:rPr>
        <w:t> - possibilitar o acesso automatizado por sistemas externos em formatos abertos, estruturados e legíveis por máquina;</w:t>
      </w:r>
      <w:r>
        <w:rPr>
          <w:sz w:val="20"/>
          <w:szCs w:val="20"/>
        </w:rPr>
        <w:t xml:space="preserve"> </w:t>
      </w:r>
      <w:r w:rsidRPr="00D45534">
        <w:rPr>
          <w:b/>
          <w:bCs/>
          <w:sz w:val="20"/>
          <w:szCs w:val="20"/>
        </w:rPr>
        <w:t>IV</w:t>
      </w:r>
      <w:r w:rsidRPr="00D45534">
        <w:rPr>
          <w:sz w:val="20"/>
          <w:szCs w:val="20"/>
        </w:rPr>
        <w:t> - divulgar em detalhes os formatos utilizados para estruturação da informação;</w:t>
      </w:r>
      <w:r>
        <w:rPr>
          <w:sz w:val="20"/>
          <w:szCs w:val="20"/>
        </w:rPr>
        <w:t xml:space="preserve"> </w:t>
      </w:r>
      <w:r w:rsidRPr="00D45534">
        <w:rPr>
          <w:b/>
          <w:bCs/>
          <w:sz w:val="20"/>
          <w:szCs w:val="20"/>
        </w:rPr>
        <w:t>V</w:t>
      </w:r>
      <w:r w:rsidRPr="00D45534">
        <w:rPr>
          <w:sz w:val="20"/>
          <w:szCs w:val="20"/>
        </w:rPr>
        <w:t> - garantir a autenticidade e a integridade das informações disponíveis para acesso;</w:t>
      </w:r>
      <w:r>
        <w:rPr>
          <w:sz w:val="20"/>
          <w:szCs w:val="20"/>
        </w:rPr>
        <w:t xml:space="preserve"> </w:t>
      </w:r>
      <w:r w:rsidRPr="00D45534">
        <w:rPr>
          <w:b/>
          <w:bCs/>
          <w:sz w:val="20"/>
          <w:szCs w:val="20"/>
        </w:rPr>
        <w:t>VI</w:t>
      </w:r>
      <w:r w:rsidRPr="00D45534">
        <w:rPr>
          <w:sz w:val="20"/>
          <w:szCs w:val="20"/>
        </w:rPr>
        <w:t> - manter atualizadas as informações disponíveis para acesso;</w:t>
      </w:r>
    </w:p>
    <w:p w14:paraId="2899807C" w14:textId="2BC923DF" w:rsidR="000A1AFF" w:rsidRPr="009E32D3" w:rsidRDefault="000A1AFF" w:rsidP="009E32D3">
      <w:pPr>
        <w:jc w:val="both"/>
        <w:rPr>
          <w:sz w:val="20"/>
          <w:szCs w:val="20"/>
        </w:rPr>
      </w:pPr>
      <w:r w:rsidRPr="00D45534">
        <w:rPr>
          <w:b/>
          <w:bCs/>
          <w:sz w:val="20"/>
          <w:szCs w:val="20"/>
        </w:rPr>
        <w:t>VII</w:t>
      </w:r>
      <w:r w:rsidRPr="00D45534">
        <w:rPr>
          <w:sz w:val="20"/>
          <w:szCs w:val="20"/>
        </w:rPr>
        <w:t> - indicar local e instruções que permitam ao interessado comunicar-se, por via eletrônica ou telefônica, com o órgão ou entidade detentora do sítio; e</w:t>
      </w:r>
      <w:r>
        <w:rPr>
          <w:sz w:val="20"/>
          <w:szCs w:val="20"/>
        </w:rPr>
        <w:t xml:space="preserve"> </w:t>
      </w:r>
      <w:r w:rsidRPr="00D45534">
        <w:rPr>
          <w:b/>
          <w:bCs/>
          <w:sz w:val="20"/>
          <w:szCs w:val="20"/>
        </w:rPr>
        <w:t>VIII</w:t>
      </w:r>
      <w:r w:rsidRPr="00D45534">
        <w:rPr>
          <w:sz w:val="20"/>
          <w:szCs w:val="20"/>
        </w:rPr>
        <w:t> - adotar as medidas necessárias para garantir a acessibilidade de conteúdo para pessoas com deficiência, nos termos do art. 17 da Lei no 10.098, de 19 de dezembro de 2000, e do art. 9o da Convenção sobre os Direitos das Pessoas com Deficiência, aprovada pelo Decreto Legislativo no 186, de 9 de julho de 2008.</w:t>
      </w:r>
    </w:p>
  </w:footnote>
  <w:footnote w:id="11">
    <w:p w14:paraId="712AD78C" w14:textId="77777777" w:rsidR="000A1AFF" w:rsidRDefault="000A1AFF" w:rsidP="00BD4267">
      <w:pPr>
        <w:pStyle w:val="Textodenotaderodap"/>
      </w:pPr>
      <w:r>
        <w:rPr>
          <w:rStyle w:val="Caracteresdenotaderodap"/>
        </w:rPr>
        <w:footnoteRef/>
      </w:r>
      <w:r>
        <w:rPr>
          <w:rStyle w:val="Caracteresdenotaderodap"/>
        </w:rPr>
        <w:tab/>
        <w:t xml:space="preserve"> </w:t>
      </w:r>
      <w:r>
        <w:rPr>
          <w:rStyle w:val="Caracteresdenotaderodap"/>
          <w:sz w:val="26"/>
          <w:szCs w:val="26"/>
        </w:rPr>
        <w:t>* NÃO SE APLICA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DDE2" w14:textId="77777777" w:rsidR="000A1AFF" w:rsidRDefault="000A1AFF" w:rsidP="00F70C2F">
    <w:pPr>
      <w:pStyle w:val="Corpodetexto"/>
      <w:spacing w:line="14" w:lineRule="auto"/>
      <w:rPr>
        <w:sz w:val="20"/>
      </w:rPr>
    </w:pPr>
    <w:r>
      <w:rPr>
        <w:noProof/>
      </w:rPr>
      <w:drawing>
        <wp:anchor distT="0" distB="0" distL="0" distR="0" simplePos="0" relativeHeight="487135232" behindDoc="1" locked="0" layoutInCell="1" allowOverlap="1" wp14:anchorId="7BB375DB" wp14:editId="2EBD3F81">
          <wp:simplePos x="0" y="0"/>
          <wp:positionH relativeFrom="page">
            <wp:posOffset>873023</wp:posOffset>
          </wp:positionH>
          <wp:positionV relativeFrom="page">
            <wp:posOffset>500951</wp:posOffset>
          </wp:positionV>
          <wp:extent cx="482790" cy="602424"/>
          <wp:effectExtent l="0" t="0" r="0" b="0"/>
          <wp:wrapNone/>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482790" cy="602424"/>
                  </a:xfrm>
                  <a:prstGeom prst="rect">
                    <a:avLst/>
                  </a:prstGeom>
                </pic:spPr>
              </pic:pic>
            </a:graphicData>
          </a:graphic>
        </wp:anchor>
      </w:drawing>
    </w:r>
    <w:r>
      <w:rPr>
        <w:noProof/>
      </w:rPr>
      <mc:AlternateContent>
        <mc:Choice Requires="wps">
          <w:drawing>
            <wp:anchor distT="0" distB="0" distL="114300" distR="114300" simplePos="0" relativeHeight="487137280" behindDoc="1" locked="0" layoutInCell="1" allowOverlap="1" wp14:anchorId="2D3A15E6" wp14:editId="2866F0D2">
              <wp:simplePos x="0" y="0"/>
              <wp:positionH relativeFrom="page">
                <wp:posOffset>1499235</wp:posOffset>
              </wp:positionH>
              <wp:positionV relativeFrom="page">
                <wp:posOffset>621030</wp:posOffset>
              </wp:positionV>
              <wp:extent cx="2567305" cy="504190"/>
              <wp:effectExtent l="0" t="0" r="0" b="0"/>
              <wp:wrapNone/>
              <wp:docPr id="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52AA" w14:textId="77777777" w:rsidR="000A1AFF" w:rsidRDefault="000A1AFF" w:rsidP="00F70C2F">
                          <w:pPr>
                            <w:spacing w:before="13" w:line="252" w:lineRule="exact"/>
                            <w:ind w:left="20"/>
                          </w:pPr>
                          <w:r>
                            <w:t>ESTADO DO PARANÁ</w:t>
                          </w:r>
                        </w:p>
                        <w:p w14:paraId="3C0033ED" w14:textId="77777777" w:rsidR="000A1AFF" w:rsidRDefault="000A1AFF" w:rsidP="00F70C2F">
                          <w:pPr>
                            <w:ind w:left="20" w:right="4"/>
                          </w:pPr>
                          <w:r>
                            <w:t>Procuradoria-Geral do Estado do Paraná Coordenadoria do Consultivo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A15E6" id="_x0000_t202" coordsize="21600,21600" o:spt="202" path="m,l,21600r21600,l21600,xe">
              <v:stroke joinstyle="miter"/>
              <v:path gradientshapeok="t" o:connecttype="rect"/>
            </v:shapetype>
            <v:shape id="Text Box 3" o:spid="_x0000_s1027" type="#_x0000_t202" style="position:absolute;margin-left:118.05pt;margin-top:48.9pt;width:202.15pt;height:39.7pt;z-index:-161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" filled="f" stroked="f">
              <v:textbox inset="0,0,0,0">
                <w:txbxContent>
                  <w:p w14:paraId="7DD052AA" w14:textId="77777777" w:rsidR="000A1AFF" w:rsidRDefault="000A1AFF" w:rsidP="00F70C2F">
                    <w:pPr>
                      <w:spacing w:before="13" w:line="252" w:lineRule="exact"/>
                      <w:ind w:left="20"/>
                    </w:pPr>
                    <w:r>
                      <w:t>ESTADO DO PARANÁ</w:t>
                    </w:r>
                  </w:p>
                  <w:p w14:paraId="3C0033ED" w14:textId="77777777" w:rsidR="000A1AFF" w:rsidRDefault="000A1AFF" w:rsidP="00F70C2F">
                    <w:pPr>
                      <w:ind w:left="20" w:right="4"/>
                    </w:pPr>
                    <w:r>
                      <w:t>Procuradoria-Geral do Estado do Paraná Coordenadoria do Consultivo</w:t>
                    </w:r>
                  </w:p>
                </w:txbxContent>
              </v:textbox>
              <w10:wrap anchorx="page" anchory="page"/>
            </v:shape>
          </w:pict>
        </mc:Fallback>
      </mc:AlternateContent>
    </w:r>
  </w:p>
  <w:p w14:paraId="52710D14" w14:textId="77777777" w:rsidR="000A1AFF" w:rsidRDefault="000A1AFF" w:rsidP="00C212B1">
    <w:pPr>
      <w:pStyle w:val="Cabealho"/>
      <w:tabs>
        <w:tab w:val="left" w:pos="993"/>
      </w:tabs>
      <w:rPr>
        <w:rFonts w:eastAsia="SimSun"/>
        <w:color w:val="262626"/>
        <w:shd w:val="clear" w:color="auto" w:fill="FFFF00"/>
        <w:lang w:val="pt-BR"/>
      </w:rPr>
    </w:pPr>
  </w:p>
  <w:p w14:paraId="560F9A45" w14:textId="77777777" w:rsidR="000A1AFF" w:rsidRDefault="000A1AFF" w:rsidP="00C212B1">
    <w:pPr>
      <w:pStyle w:val="Cabealho"/>
      <w:pBdr>
        <w:bottom w:val="single" w:sz="8" w:space="1" w:color="000001"/>
      </w:pBdr>
      <w:tabs>
        <w:tab w:val="left" w:pos="993"/>
      </w:tabs>
      <w:rPr>
        <w:color w:val="262626"/>
        <w:sz w:val="8"/>
        <w:shd w:val="clear" w:color="auto" w:fill="FFFF00"/>
      </w:rPr>
    </w:pPr>
  </w:p>
  <w:p w14:paraId="2F9E3963" w14:textId="77777777" w:rsidR="000A1AFF" w:rsidRDefault="000A1AFF" w:rsidP="00C241C3">
    <w:pPr>
      <w:pStyle w:val="Cabealho"/>
      <w:spacing w:before="57" w:after="57"/>
      <w:rPr>
        <w:b/>
        <w:shd w:val="clear" w:color="auto" w:fill="FFFF00"/>
      </w:rPr>
    </w:pPr>
  </w:p>
  <w:p w14:paraId="640C4927" w14:textId="77777777" w:rsidR="000A1AFF" w:rsidRDefault="000A1AFF" w:rsidP="00C241C3">
    <w:pPr>
      <w:pStyle w:val="Cabealho"/>
      <w:spacing w:before="57" w:after="57"/>
      <w:rPr>
        <w:b/>
        <w:shd w:val="clear" w:color="auto" w:fill="FFFF00"/>
      </w:rPr>
    </w:pPr>
  </w:p>
  <w:p w14:paraId="465F543B" w14:textId="77777777" w:rsidR="000A1AFF" w:rsidRDefault="000A1AFF" w:rsidP="00C241C3">
    <w:pPr>
      <w:pStyle w:val="Cabealho"/>
      <w:spacing w:before="57" w:after="57"/>
      <w:rPr>
        <w:b/>
        <w:shd w:val="clear" w:color="auto" w:fill="FFFF00"/>
      </w:rPr>
    </w:pPr>
  </w:p>
  <w:p w14:paraId="522F26F6" w14:textId="77777777" w:rsidR="000A1AFF" w:rsidRDefault="000A1AFF" w:rsidP="00C241C3">
    <w:pPr>
      <w:pStyle w:val="Cabealho"/>
      <w:spacing w:before="57" w:after="57"/>
      <w:rPr>
        <w:b/>
        <w:shd w:val="clear" w:color="auto" w:fill="FFFF00"/>
      </w:rPr>
    </w:pPr>
  </w:p>
  <w:p w14:paraId="75F688CD" w14:textId="2DDDBA31" w:rsidR="000A1AFF" w:rsidRPr="00FB4F09" w:rsidRDefault="000A1AFF" w:rsidP="00C241C3">
    <w:pPr>
      <w:pStyle w:val="Cabealho"/>
      <w:spacing w:before="57" w:after="57"/>
      <w:rPr>
        <w:b/>
        <w:bCs/>
      </w:rPr>
    </w:pPr>
    <w:r w:rsidRPr="00C212B1">
      <w:rPr>
        <w:b/>
        <w:bCs/>
      </w:rPr>
      <w:t>PROTOCOLO</w:t>
    </w:r>
    <w:r w:rsidRPr="00FB4F09">
      <w:rPr>
        <w:b/>
        <w:bCs/>
      </w:rPr>
      <w:t xml:space="preserve">: </w:t>
    </w:r>
    <w:r w:rsidR="00FF04F5" w:rsidRPr="00FB4F09">
      <w:rPr>
        <w:b/>
        <w:bCs/>
      </w:rPr>
      <w:t>16.488.532-1</w:t>
    </w:r>
  </w:p>
  <w:p w14:paraId="0DEB0DB9" w14:textId="77777777" w:rsidR="000A1AFF" w:rsidRPr="00C212B1" w:rsidRDefault="000A1AFF" w:rsidP="00C241C3">
    <w:pPr>
      <w:pStyle w:val="Cabealho"/>
      <w:spacing w:before="57" w:after="57"/>
      <w:jc w:val="both"/>
    </w:pPr>
    <w:r w:rsidRPr="00C212B1">
      <w:rPr>
        <w:b/>
        <w:bCs/>
      </w:rPr>
      <w:t>INTERESSADO</w:t>
    </w:r>
    <w:r w:rsidRPr="00C212B1">
      <w:t>: PROCURADORIA-GERAL DO ESTADO</w:t>
    </w:r>
  </w:p>
  <w:p w14:paraId="0D7A1F64" w14:textId="725C6EB2" w:rsidR="000A1AFF" w:rsidRPr="00C212B1" w:rsidRDefault="000A1AFF" w:rsidP="00C241C3">
    <w:pPr>
      <w:pStyle w:val="Standard"/>
      <w:spacing w:after="60"/>
      <w:ind w:left="0"/>
      <w:jc w:val="both"/>
      <w:rPr>
        <w:rFonts w:ascii="Arial" w:eastAsia="Arial" w:hAnsi="Arial" w:cs="Arial"/>
        <w:kern w:val="0"/>
        <w:sz w:val="22"/>
        <w:szCs w:val="22"/>
        <w:lang w:val="pt-PT" w:eastAsia="en-US" w:bidi="ar-SA"/>
      </w:rPr>
    </w:pPr>
    <w:r w:rsidRPr="00C212B1">
      <w:rPr>
        <w:rFonts w:ascii="Arial" w:eastAsia="Arial" w:hAnsi="Arial" w:cs="Arial"/>
        <w:b/>
        <w:bCs/>
        <w:kern w:val="0"/>
        <w:sz w:val="22"/>
        <w:szCs w:val="22"/>
        <w:lang w:val="pt-PT" w:eastAsia="en-US" w:bidi="ar-SA"/>
      </w:rPr>
      <w:t>ASSUNTO</w:t>
    </w:r>
    <w:r w:rsidRPr="00C212B1">
      <w:rPr>
        <w:rFonts w:ascii="Arial" w:eastAsia="Arial" w:hAnsi="Arial" w:cs="Arial"/>
        <w:kern w:val="0"/>
        <w:sz w:val="22"/>
        <w:szCs w:val="22"/>
        <w:lang w:val="pt-PT" w:eastAsia="en-US" w:bidi="ar-SA"/>
      </w:rPr>
      <w:t>: PARECER REFERENCIAL. DISPENSA DE LICITAÇÃO. ARTIGO 4º DA LEI Nº 13.979/2020. MEDIDA PROVISÓRIA Nº 926/2020. DECRETOS ESTADUAIS Nº 4.230/2020 E Nº 4.315/2020. Medidas de enfrentamento da emergência de saúde pública de importância internacional decorrente do coronavírus – COVID-19</w:t>
    </w:r>
  </w:p>
  <w:p w14:paraId="2113071D" w14:textId="77777777" w:rsidR="000A1AFF" w:rsidRPr="00C212B1" w:rsidRDefault="000A1AFF">
    <w:pPr>
      <w:pStyle w:val="Corpodetexto"/>
      <w:spacing w:line="14" w:lineRule="auto"/>
      <w:rPr>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67E0" w14:textId="77777777" w:rsidR="000A1AFF" w:rsidRDefault="000A1AFF">
    <w:pPr>
      <w:pStyle w:val="Corpodetexto"/>
      <w:spacing w:line="14" w:lineRule="auto"/>
      <w:rPr>
        <w:sz w:val="20"/>
      </w:rPr>
    </w:pPr>
    <w:r>
      <w:rPr>
        <w:noProof/>
      </w:rPr>
      <w:drawing>
        <wp:anchor distT="0" distB="0" distL="0" distR="0" simplePos="0" relativeHeight="487131136" behindDoc="1" locked="0" layoutInCell="1" allowOverlap="1" wp14:anchorId="786FF6A6" wp14:editId="7A56459F">
          <wp:simplePos x="0" y="0"/>
          <wp:positionH relativeFrom="page">
            <wp:posOffset>873023</wp:posOffset>
          </wp:positionH>
          <wp:positionV relativeFrom="page">
            <wp:posOffset>500951</wp:posOffset>
          </wp:positionV>
          <wp:extent cx="482790" cy="602424"/>
          <wp:effectExtent l="0" t="0" r="0" b="0"/>
          <wp:wrapNone/>
          <wp:docPr id="5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482790" cy="602424"/>
                  </a:xfrm>
                  <a:prstGeom prst="rect">
                    <a:avLst/>
                  </a:prstGeom>
                </pic:spPr>
              </pic:pic>
            </a:graphicData>
          </a:graphic>
        </wp:anchor>
      </w:drawing>
    </w:r>
    <w:r>
      <w:rPr>
        <w:noProof/>
      </w:rPr>
      <mc:AlternateContent>
        <mc:Choice Requires="wps">
          <w:drawing>
            <wp:anchor distT="0" distB="0" distL="114300" distR="114300" simplePos="0" relativeHeight="487132160" behindDoc="1" locked="0" layoutInCell="1" allowOverlap="1" wp14:anchorId="5AB9E6C3" wp14:editId="28D6A660">
              <wp:simplePos x="0" y="0"/>
              <wp:positionH relativeFrom="page">
                <wp:posOffset>1499235</wp:posOffset>
              </wp:positionH>
              <wp:positionV relativeFrom="page">
                <wp:posOffset>621030</wp:posOffset>
              </wp:positionV>
              <wp:extent cx="2567305" cy="5041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E24A" w14:textId="77777777" w:rsidR="000A1AFF" w:rsidRDefault="000A1AFF">
                          <w:pPr>
                            <w:spacing w:before="13" w:line="252" w:lineRule="exact"/>
                            <w:ind w:left="20"/>
                          </w:pPr>
                          <w:r>
                            <w:t>ESTADO DO PARANÁ</w:t>
                          </w:r>
                        </w:p>
                        <w:p w14:paraId="6F841DE7" w14:textId="77777777" w:rsidR="000A1AFF" w:rsidRDefault="000A1AFF">
                          <w:pPr>
                            <w:ind w:left="20" w:right="4"/>
                          </w:pPr>
                          <w:r>
                            <w:t>Procuradoria-Geral do Estado do Paraná Coordenadoria do Consultivo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9E6C3" id="_x0000_t202" coordsize="21600,21600" o:spt="202" path="m,l,21600r21600,l21600,xe">
              <v:stroke joinstyle="miter"/>
              <v:path gradientshapeok="t" o:connecttype="rect"/>
            </v:shapetype>
            <v:shape id="_x0000_s1028" type="#_x0000_t202" style="position:absolute;margin-left:118.05pt;margin-top:48.9pt;width:202.15pt;height:39.7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" filled="f" stroked="f">
              <v:textbox inset="0,0,0,0">
                <w:txbxContent>
                  <w:p w14:paraId="77E6E24A" w14:textId="77777777" w:rsidR="000A1AFF" w:rsidRDefault="000A1AFF">
                    <w:pPr>
                      <w:spacing w:before="13" w:line="252" w:lineRule="exact"/>
                      <w:ind w:left="20"/>
                    </w:pPr>
                    <w:r>
                      <w:t>ESTADO DO PARANÁ</w:t>
                    </w:r>
                  </w:p>
                  <w:p w14:paraId="6F841DE7" w14:textId="77777777" w:rsidR="000A1AFF" w:rsidRDefault="000A1AFF">
                    <w:pPr>
                      <w:ind w:left="20" w:right="4"/>
                    </w:pPr>
                    <w:r>
                      <w:t>Procuradoria-Geral do Estado do Paraná Coordenadoria do Consultivo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hint="default"/>
        <w:sz w:val="22"/>
        <w:szCs w:val="22"/>
      </w:rPr>
    </w:lvl>
  </w:abstractNum>
  <w:abstractNum w:abstractNumId="1" w15:restartNumberingAfterBreak="0">
    <w:nsid w:val="14134205"/>
    <w:multiLevelType w:val="multilevel"/>
    <w:tmpl w:val="1CF8BC92"/>
    <w:styleLink w:val="WWNum3"/>
    <w:lvl w:ilvl="0">
      <w:start w:val="1"/>
      <w:numFmt w:val="decimal"/>
      <w:suff w:val="space"/>
      <w:lvlText w:val="%1."/>
      <w:lvlJc w:val="left"/>
      <w:pPr>
        <w:ind w:left="360" w:hanging="360"/>
      </w:pPr>
      <w:rPr>
        <w:b/>
        <w:sz w:val="24"/>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0" w:firstLine="1417"/>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8A7FA7"/>
    <w:multiLevelType w:val="hybridMultilevel"/>
    <w:tmpl w:val="E59E7202"/>
    <w:lvl w:ilvl="0" w:tplc="2F3A54D0">
      <w:start w:val="1"/>
      <w:numFmt w:val="lowerLetter"/>
      <w:lvlText w:val="%1."/>
      <w:lvlJc w:val="left"/>
      <w:pPr>
        <w:ind w:left="953" w:hanging="360"/>
      </w:pPr>
      <w:rPr>
        <w:rFonts w:ascii="Arial" w:eastAsia="Arial" w:hAnsi="Arial" w:cs="Arial" w:hint="default"/>
        <w:spacing w:val="-1"/>
        <w:w w:val="100"/>
        <w:sz w:val="22"/>
        <w:szCs w:val="22"/>
        <w:lang w:val="pt-PT" w:eastAsia="en-US" w:bidi="ar-SA"/>
      </w:rPr>
    </w:lvl>
    <w:lvl w:ilvl="1" w:tplc="FFB69E1E">
      <w:numFmt w:val="bullet"/>
      <w:lvlText w:val="•"/>
      <w:lvlJc w:val="left"/>
      <w:pPr>
        <w:ind w:left="1902" w:hanging="360"/>
      </w:pPr>
      <w:rPr>
        <w:rFonts w:hint="default"/>
        <w:lang w:val="pt-PT" w:eastAsia="en-US" w:bidi="ar-SA"/>
      </w:rPr>
    </w:lvl>
    <w:lvl w:ilvl="2" w:tplc="6AC458A0">
      <w:numFmt w:val="bullet"/>
      <w:lvlText w:val="•"/>
      <w:lvlJc w:val="left"/>
      <w:pPr>
        <w:ind w:left="2845" w:hanging="360"/>
      </w:pPr>
      <w:rPr>
        <w:rFonts w:hint="default"/>
        <w:lang w:val="pt-PT" w:eastAsia="en-US" w:bidi="ar-SA"/>
      </w:rPr>
    </w:lvl>
    <w:lvl w:ilvl="3" w:tplc="86AE22C0">
      <w:numFmt w:val="bullet"/>
      <w:lvlText w:val="•"/>
      <w:lvlJc w:val="left"/>
      <w:pPr>
        <w:ind w:left="3787" w:hanging="360"/>
      </w:pPr>
      <w:rPr>
        <w:rFonts w:hint="default"/>
        <w:lang w:val="pt-PT" w:eastAsia="en-US" w:bidi="ar-SA"/>
      </w:rPr>
    </w:lvl>
    <w:lvl w:ilvl="4" w:tplc="840E8956">
      <w:numFmt w:val="bullet"/>
      <w:lvlText w:val="•"/>
      <w:lvlJc w:val="left"/>
      <w:pPr>
        <w:ind w:left="4730" w:hanging="360"/>
      </w:pPr>
      <w:rPr>
        <w:rFonts w:hint="default"/>
        <w:lang w:val="pt-PT" w:eastAsia="en-US" w:bidi="ar-SA"/>
      </w:rPr>
    </w:lvl>
    <w:lvl w:ilvl="5" w:tplc="514C4ED2">
      <w:numFmt w:val="bullet"/>
      <w:lvlText w:val="•"/>
      <w:lvlJc w:val="left"/>
      <w:pPr>
        <w:ind w:left="5673" w:hanging="360"/>
      </w:pPr>
      <w:rPr>
        <w:rFonts w:hint="default"/>
        <w:lang w:val="pt-PT" w:eastAsia="en-US" w:bidi="ar-SA"/>
      </w:rPr>
    </w:lvl>
    <w:lvl w:ilvl="6" w:tplc="26944780">
      <w:numFmt w:val="bullet"/>
      <w:lvlText w:val="•"/>
      <w:lvlJc w:val="left"/>
      <w:pPr>
        <w:ind w:left="6615" w:hanging="360"/>
      </w:pPr>
      <w:rPr>
        <w:rFonts w:hint="default"/>
        <w:lang w:val="pt-PT" w:eastAsia="en-US" w:bidi="ar-SA"/>
      </w:rPr>
    </w:lvl>
    <w:lvl w:ilvl="7" w:tplc="630C5D26">
      <w:numFmt w:val="bullet"/>
      <w:lvlText w:val="•"/>
      <w:lvlJc w:val="left"/>
      <w:pPr>
        <w:ind w:left="7558" w:hanging="360"/>
      </w:pPr>
      <w:rPr>
        <w:rFonts w:hint="default"/>
        <w:lang w:val="pt-PT" w:eastAsia="en-US" w:bidi="ar-SA"/>
      </w:rPr>
    </w:lvl>
    <w:lvl w:ilvl="8" w:tplc="F91AE9CC">
      <w:numFmt w:val="bullet"/>
      <w:lvlText w:val="•"/>
      <w:lvlJc w:val="left"/>
      <w:pPr>
        <w:ind w:left="8501" w:hanging="360"/>
      </w:pPr>
      <w:rPr>
        <w:rFonts w:hint="default"/>
        <w:lang w:val="pt-PT" w:eastAsia="en-US" w:bidi="ar-SA"/>
      </w:rPr>
    </w:lvl>
  </w:abstractNum>
  <w:abstractNum w:abstractNumId="3" w15:restartNumberingAfterBreak="0">
    <w:nsid w:val="16B13E8F"/>
    <w:multiLevelType w:val="hybridMultilevel"/>
    <w:tmpl w:val="66FE7A4A"/>
    <w:lvl w:ilvl="0" w:tplc="E4D8B80C">
      <w:start w:val="1"/>
      <w:numFmt w:val="upperRoman"/>
      <w:lvlText w:val="%1"/>
      <w:lvlJc w:val="left"/>
      <w:pPr>
        <w:ind w:left="276" w:hanging="135"/>
      </w:pPr>
      <w:rPr>
        <w:rFonts w:ascii="Arial" w:eastAsia="Arial" w:hAnsi="Arial" w:cs="Arial" w:hint="default"/>
        <w:w w:val="100"/>
        <w:sz w:val="24"/>
        <w:szCs w:val="24"/>
        <w:lang w:val="pt-PT" w:eastAsia="pt-PT" w:bidi="pt-PT"/>
      </w:rPr>
    </w:lvl>
    <w:lvl w:ilvl="1" w:tplc="1BA85FDE">
      <w:numFmt w:val="bullet"/>
      <w:lvlText w:val="•"/>
      <w:lvlJc w:val="left"/>
      <w:pPr>
        <w:ind w:left="1130" w:hanging="135"/>
      </w:pPr>
      <w:rPr>
        <w:rFonts w:hint="default"/>
        <w:lang w:val="pt-PT" w:eastAsia="pt-PT" w:bidi="pt-PT"/>
      </w:rPr>
    </w:lvl>
    <w:lvl w:ilvl="2" w:tplc="2FDA24F2">
      <w:numFmt w:val="bullet"/>
      <w:lvlText w:val="•"/>
      <w:lvlJc w:val="left"/>
      <w:pPr>
        <w:ind w:left="1981" w:hanging="135"/>
      </w:pPr>
      <w:rPr>
        <w:rFonts w:hint="default"/>
        <w:lang w:val="pt-PT" w:eastAsia="pt-PT" w:bidi="pt-PT"/>
      </w:rPr>
    </w:lvl>
    <w:lvl w:ilvl="3" w:tplc="D7B24EE4">
      <w:numFmt w:val="bullet"/>
      <w:lvlText w:val="•"/>
      <w:lvlJc w:val="left"/>
      <w:pPr>
        <w:ind w:left="2831" w:hanging="135"/>
      </w:pPr>
      <w:rPr>
        <w:rFonts w:hint="default"/>
        <w:lang w:val="pt-PT" w:eastAsia="pt-PT" w:bidi="pt-PT"/>
      </w:rPr>
    </w:lvl>
    <w:lvl w:ilvl="4" w:tplc="FDF68E9E">
      <w:numFmt w:val="bullet"/>
      <w:lvlText w:val="•"/>
      <w:lvlJc w:val="left"/>
      <w:pPr>
        <w:ind w:left="3682" w:hanging="135"/>
      </w:pPr>
      <w:rPr>
        <w:rFonts w:hint="default"/>
        <w:lang w:val="pt-PT" w:eastAsia="pt-PT" w:bidi="pt-PT"/>
      </w:rPr>
    </w:lvl>
    <w:lvl w:ilvl="5" w:tplc="CC046D08">
      <w:numFmt w:val="bullet"/>
      <w:lvlText w:val="•"/>
      <w:lvlJc w:val="left"/>
      <w:pPr>
        <w:ind w:left="4533" w:hanging="135"/>
      </w:pPr>
      <w:rPr>
        <w:rFonts w:hint="default"/>
        <w:lang w:val="pt-PT" w:eastAsia="pt-PT" w:bidi="pt-PT"/>
      </w:rPr>
    </w:lvl>
    <w:lvl w:ilvl="6" w:tplc="3A985F72">
      <w:numFmt w:val="bullet"/>
      <w:lvlText w:val="•"/>
      <w:lvlJc w:val="left"/>
      <w:pPr>
        <w:ind w:left="5383" w:hanging="135"/>
      </w:pPr>
      <w:rPr>
        <w:rFonts w:hint="default"/>
        <w:lang w:val="pt-PT" w:eastAsia="pt-PT" w:bidi="pt-PT"/>
      </w:rPr>
    </w:lvl>
    <w:lvl w:ilvl="7" w:tplc="28C0DC12">
      <w:numFmt w:val="bullet"/>
      <w:lvlText w:val="•"/>
      <w:lvlJc w:val="left"/>
      <w:pPr>
        <w:ind w:left="6234" w:hanging="135"/>
      </w:pPr>
      <w:rPr>
        <w:rFonts w:hint="default"/>
        <w:lang w:val="pt-PT" w:eastAsia="pt-PT" w:bidi="pt-PT"/>
      </w:rPr>
    </w:lvl>
    <w:lvl w:ilvl="8" w:tplc="1856E680">
      <w:numFmt w:val="bullet"/>
      <w:lvlText w:val="•"/>
      <w:lvlJc w:val="left"/>
      <w:pPr>
        <w:ind w:left="7085" w:hanging="135"/>
      </w:pPr>
      <w:rPr>
        <w:rFonts w:hint="default"/>
        <w:lang w:val="pt-PT" w:eastAsia="pt-PT" w:bidi="pt-PT"/>
      </w:rPr>
    </w:lvl>
  </w:abstractNum>
  <w:abstractNum w:abstractNumId="4" w15:restartNumberingAfterBreak="0">
    <w:nsid w:val="1C2606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3190F"/>
    <w:multiLevelType w:val="hybridMultilevel"/>
    <w:tmpl w:val="F022C868"/>
    <w:lvl w:ilvl="0" w:tplc="DF94F540">
      <w:start w:val="1"/>
      <w:numFmt w:val="lowerLetter"/>
      <w:lvlText w:val="%1."/>
      <w:lvlJc w:val="left"/>
      <w:pPr>
        <w:ind w:left="953" w:hanging="360"/>
      </w:pPr>
      <w:rPr>
        <w:rFonts w:hint="default"/>
        <w:spacing w:val="-8"/>
        <w:w w:val="99"/>
        <w:lang w:val="pt-PT" w:eastAsia="en-US" w:bidi="ar-SA"/>
      </w:rPr>
    </w:lvl>
    <w:lvl w:ilvl="1" w:tplc="598A8D02">
      <w:numFmt w:val="bullet"/>
      <w:lvlText w:val="•"/>
      <w:lvlJc w:val="left"/>
      <w:pPr>
        <w:ind w:left="1902" w:hanging="360"/>
      </w:pPr>
      <w:rPr>
        <w:rFonts w:hint="default"/>
        <w:lang w:val="pt-PT" w:eastAsia="en-US" w:bidi="ar-SA"/>
      </w:rPr>
    </w:lvl>
    <w:lvl w:ilvl="2" w:tplc="26ECA37E">
      <w:numFmt w:val="bullet"/>
      <w:lvlText w:val="•"/>
      <w:lvlJc w:val="left"/>
      <w:pPr>
        <w:ind w:left="2845" w:hanging="360"/>
      </w:pPr>
      <w:rPr>
        <w:rFonts w:hint="default"/>
        <w:lang w:val="pt-PT" w:eastAsia="en-US" w:bidi="ar-SA"/>
      </w:rPr>
    </w:lvl>
    <w:lvl w:ilvl="3" w:tplc="B3E86710">
      <w:numFmt w:val="bullet"/>
      <w:lvlText w:val="•"/>
      <w:lvlJc w:val="left"/>
      <w:pPr>
        <w:ind w:left="3787" w:hanging="360"/>
      </w:pPr>
      <w:rPr>
        <w:rFonts w:hint="default"/>
        <w:lang w:val="pt-PT" w:eastAsia="en-US" w:bidi="ar-SA"/>
      </w:rPr>
    </w:lvl>
    <w:lvl w:ilvl="4" w:tplc="372CFEA4">
      <w:numFmt w:val="bullet"/>
      <w:lvlText w:val="•"/>
      <w:lvlJc w:val="left"/>
      <w:pPr>
        <w:ind w:left="4730" w:hanging="360"/>
      </w:pPr>
      <w:rPr>
        <w:rFonts w:hint="default"/>
        <w:lang w:val="pt-PT" w:eastAsia="en-US" w:bidi="ar-SA"/>
      </w:rPr>
    </w:lvl>
    <w:lvl w:ilvl="5" w:tplc="875A086E">
      <w:numFmt w:val="bullet"/>
      <w:lvlText w:val="•"/>
      <w:lvlJc w:val="left"/>
      <w:pPr>
        <w:ind w:left="5673" w:hanging="360"/>
      </w:pPr>
      <w:rPr>
        <w:rFonts w:hint="default"/>
        <w:lang w:val="pt-PT" w:eastAsia="en-US" w:bidi="ar-SA"/>
      </w:rPr>
    </w:lvl>
    <w:lvl w:ilvl="6" w:tplc="C1648C68">
      <w:numFmt w:val="bullet"/>
      <w:lvlText w:val="•"/>
      <w:lvlJc w:val="left"/>
      <w:pPr>
        <w:ind w:left="6615" w:hanging="360"/>
      </w:pPr>
      <w:rPr>
        <w:rFonts w:hint="default"/>
        <w:lang w:val="pt-PT" w:eastAsia="en-US" w:bidi="ar-SA"/>
      </w:rPr>
    </w:lvl>
    <w:lvl w:ilvl="7" w:tplc="DE04D592">
      <w:numFmt w:val="bullet"/>
      <w:lvlText w:val="•"/>
      <w:lvlJc w:val="left"/>
      <w:pPr>
        <w:ind w:left="7558" w:hanging="360"/>
      </w:pPr>
      <w:rPr>
        <w:rFonts w:hint="default"/>
        <w:lang w:val="pt-PT" w:eastAsia="en-US" w:bidi="ar-SA"/>
      </w:rPr>
    </w:lvl>
    <w:lvl w:ilvl="8" w:tplc="BDAAD10A">
      <w:numFmt w:val="bullet"/>
      <w:lvlText w:val="•"/>
      <w:lvlJc w:val="left"/>
      <w:pPr>
        <w:ind w:left="8501" w:hanging="360"/>
      </w:pPr>
      <w:rPr>
        <w:rFonts w:hint="default"/>
        <w:lang w:val="pt-PT" w:eastAsia="en-US" w:bidi="ar-SA"/>
      </w:rPr>
    </w:lvl>
  </w:abstractNum>
  <w:abstractNum w:abstractNumId="6" w15:restartNumberingAfterBreak="0">
    <w:nsid w:val="1FAA69F3"/>
    <w:multiLevelType w:val="hybridMultilevel"/>
    <w:tmpl w:val="D9A08982"/>
    <w:lvl w:ilvl="0" w:tplc="BEF656EE">
      <w:start w:val="1"/>
      <w:numFmt w:val="lowerLetter"/>
      <w:lvlText w:val="%1."/>
      <w:lvlJc w:val="left"/>
      <w:pPr>
        <w:ind w:left="953" w:hanging="360"/>
      </w:pPr>
      <w:rPr>
        <w:rFonts w:ascii="Arial" w:eastAsia="Arial" w:hAnsi="Arial" w:cs="Arial" w:hint="default"/>
        <w:spacing w:val="-1"/>
        <w:w w:val="100"/>
        <w:sz w:val="22"/>
        <w:szCs w:val="22"/>
        <w:lang w:val="pt-PT" w:eastAsia="en-US" w:bidi="ar-SA"/>
      </w:rPr>
    </w:lvl>
    <w:lvl w:ilvl="1" w:tplc="76EA8C4C">
      <w:numFmt w:val="bullet"/>
      <w:lvlText w:val="•"/>
      <w:lvlJc w:val="left"/>
      <w:pPr>
        <w:ind w:left="1902" w:hanging="360"/>
      </w:pPr>
      <w:rPr>
        <w:rFonts w:hint="default"/>
        <w:lang w:val="pt-PT" w:eastAsia="en-US" w:bidi="ar-SA"/>
      </w:rPr>
    </w:lvl>
    <w:lvl w:ilvl="2" w:tplc="D668F2B4">
      <w:numFmt w:val="bullet"/>
      <w:lvlText w:val="•"/>
      <w:lvlJc w:val="left"/>
      <w:pPr>
        <w:ind w:left="2845" w:hanging="360"/>
      </w:pPr>
      <w:rPr>
        <w:rFonts w:hint="default"/>
        <w:lang w:val="pt-PT" w:eastAsia="en-US" w:bidi="ar-SA"/>
      </w:rPr>
    </w:lvl>
    <w:lvl w:ilvl="3" w:tplc="9510F8B4">
      <w:numFmt w:val="bullet"/>
      <w:lvlText w:val="•"/>
      <w:lvlJc w:val="left"/>
      <w:pPr>
        <w:ind w:left="3787" w:hanging="360"/>
      </w:pPr>
      <w:rPr>
        <w:rFonts w:hint="default"/>
        <w:lang w:val="pt-PT" w:eastAsia="en-US" w:bidi="ar-SA"/>
      </w:rPr>
    </w:lvl>
    <w:lvl w:ilvl="4" w:tplc="C9EAC9AA">
      <w:numFmt w:val="bullet"/>
      <w:lvlText w:val="•"/>
      <w:lvlJc w:val="left"/>
      <w:pPr>
        <w:ind w:left="4730" w:hanging="360"/>
      </w:pPr>
      <w:rPr>
        <w:rFonts w:hint="default"/>
        <w:lang w:val="pt-PT" w:eastAsia="en-US" w:bidi="ar-SA"/>
      </w:rPr>
    </w:lvl>
    <w:lvl w:ilvl="5" w:tplc="334C5DEA">
      <w:numFmt w:val="bullet"/>
      <w:lvlText w:val="•"/>
      <w:lvlJc w:val="left"/>
      <w:pPr>
        <w:ind w:left="5673" w:hanging="360"/>
      </w:pPr>
      <w:rPr>
        <w:rFonts w:hint="default"/>
        <w:lang w:val="pt-PT" w:eastAsia="en-US" w:bidi="ar-SA"/>
      </w:rPr>
    </w:lvl>
    <w:lvl w:ilvl="6" w:tplc="51884CEA">
      <w:numFmt w:val="bullet"/>
      <w:lvlText w:val="•"/>
      <w:lvlJc w:val="left"/>
      <w:pPr>
        <w:ind w:left="6615" w:hanging="360"/>
      </w:pPr>
      <w:rPr>
        <w:rFonts w:hint="default"/>
        <w:lang w:val="pt-PT" w:eastAsia="en-US" w:bidi="ar-SA"/>
      </w:rPr>
    </w:lvl>
    <w:lvl w:ilvl="7" w:tplc="FFD07352">
      <w:numFmt w:val="bullet"/>
      <w:lvlText w:val="•"/>
      <w:lvlJc w:val="left"/>
      <w:pPr>
        <w:ind w:left="7558" w:hanging="360"/>
      </w:pPr>
      <w:rPr>
        <w:rFonts w:hint="default"/>
        <w:lang w:val="pt-PT" w:eastAsia="en-US" w:bidi="ar-SA"/>
      </w:rPr>
    </w:lvl>
    <w:lvl w:ilvl="8" w:tplc="B57E1C30">
      <w:numFmt w:val="bullet"/>
      <w:lvlText w:val="•"/>
      <w:lvlJc w:val="left"/>
      <w:pPr>
        <w:ind w:left="8501" w:hanging="360"/>
      </w:pPr>
      <w:rPr>
        <w:rFonts w:hint="default"/>
        <w:lang w:val="pt-PT" w:eastAsia="en-US" w:bidi="ar-SA"/>
      </w:rPr>
    </w:lvl>
  </w:abstractNum>
  <w:abstractNum w:abstractNumId="7" w15:restartNumberingAfterBreak="0">
    <w:nsid w:val="1FB22F4B"/>
    <w:multiLevelType w:val="hybridMultilevel"/>
    <w:tmpl w:val="22CAE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19141C"/>
    <w:multiLevelType w:val="hybridMultilevel"/>
    <w:tmpl w:val="5B789F28"/>
    <w:lvl w:ilvl="0" w:tplc="538A511E">
      <w:start w:val="1"/>
      <w:numFmt w:val="lowerLetter"/>
      <w:lvlText w:val="%1."/>
      <w:lvlJc w:val="left"/>
      <w:pPr>
        <w:ind w:left="946" w:hanging="356"/>
      </w:pPr>
      <w:rPr>
        <w:rFonts w:ascii="Arial" w:eastAsia="Arial" w:hAnsi="Arial" w:cs="Arial" w:hint="default"/>
        <w:spacing w:val="-1"/>
        <w:w w:val="100"/>
        <w:sz w:val="22"/>
        <w:szCs w:val="22"/>
        <w:lang w:val="pt-PT" w:eastAsia="en-US" w:bidi="ar-SA"/>
      </w:rPr>
    </w:lvl>
    <w:lvl w:ilvl="1" w:tplc="697C44A8">
      <w:numFmt w:val="bullet"/>
      <w:lvlText w:val="•"/>
      <w:lvlJc w:val="left"/>
      <w:pPr>
        <w:ind w:left="1884" w:hanging="356"/>
      </w:pPr>
      <w:rPr>
        <w:rFonts w:hint="default"/>
        <w:lang w:val="pt-PT" w:eastAsia="en-US" w:bidi="ar-SA"/>
      </w:rPr>
    </w:lvl>
    <w:lvl w:ilvl="2" w:tplc="6BE0CC14">
      <w:numFmt w:val="bullet"/>
      <w:lvlText w:val="•"/>
      <w:lvlJc w:val="left"/>
      <w:pPr>
        <w:ind w:left="2829" w:hanging="356"/>
      </w:pPr>
      <w:rPr>
        <w:rFonts w:hint="default"/>
        <w:lang w:val="pt-PT" w:eastAsia="en-US" w:bidi="ar-SA"/>
      </w:rPr>
    </w:lvl>
    <w:lvl w:ilvl="3" w:tplc="961424A6">
      <w:numFmt w:val="bullet"/>
      <w:lvlText w:val="•"/>
      <w:lvlJc w:val="left"/>
      <w:pPr>
        <w:ind w:left="3773" w:hanging="356"/>
      </w:pPr>
      <w:rPr>
        <w:rFonts w:hint="default"/>
        <w:lang w:val="pt-PT" w:eastAsia="en-US" w:bidi="ar-SA"/>
      </w:rPr>
    </w:lvl>
    <w:lvl w:ilvl="4" w:tplc="5F0248C2">
      <w:numFmt w:val="bullet"/>
      <w:lvlText w:val="•"/>
      <w:lvlJc w:val="left"/>
      <w:pPr>
        <w:ind w:left="4718" w:hanging="356"/>
      </w:pPr>
      <w:rPr>
        <w:rFonts w:hint="default"/>
        <w:lang w:val="pt-PT" w:eastAsia="en-US" w:bidi="ar-SA"/>
      </w:rPr>
    </w:lvl>
    <w:lvl w:ilvl="5" w:tplc="95741D76">
      <w:numFmt w:val="bullet"/>
      <w:lvlText w:val="•"/>
      <w:lvlJc w:val="left"/>
      <w:pPr>
        <w:ind w:left="5663" w:hanging="356"/>
      </w:pPr>
      <w:rPr>
        <w:rFonts w:hint="default"/>
        <w:lang w:val="pt-PT" w:eastAsia="en-US" w:bidi="ar-SA"/>
      </w:rPr>
    </w:lvl>
    <w:lvl w:ilvl="6" w:tplc="B3D0A9C6">
      <w:numFmt w:val="bullet"/>
      <w:lvlText w:val="•"/>
      <w:lvlJc w:val="left"/>
      <w:pPr>
        <w:ind w:left="6607" w:hanging="356"/>
      </w:pPr>
      <w:rPr>
        <w:rFonts w:hint="default"/>
        <w:lang w:val="pt-PT" w:eastAsia="en-US" w:bidi="ar-SA"/>
      </w:rPr>
    </w:lvl>
    <w:lvl w:ilvl="7" w:tplc="8090BD60">
      <w:numFmt w:val="bullet"/>
      <w:lvlText w:val="•"/>
      <w:lvlJc w:val="left"/>
      <w:pPr>
        <w:ind w:left="7552" w:hanging="356"/>
      </w:pPr>
      <w:rPr>
        <w:rFonts w:hint="default"/>
        <w:lang w:val="pt-PT" w:eastAsia="en-US" w:bidi="ar-SA"/>
      </w:rPr>
    </w:lvl>
    <w:lvl w:ilvl="8" w:tplc="B8AAEB56">
      <w:numFmt w:val="bullet"/>
      <w:lvlText w:val="•"/>
      <w:lvlJc w:val="left"/>
      <w:pPr>
        <w:ind w:left="8497" w:hanging="356"/>
      </w:pPr>
      <w:rPr>
        <w:rFonts w:hint="default"/>
        <w:lang w:val="pt-PT" w:eastAsia="en-US" w:bidi="ar-SA"/>
      </w:rPr>
    </w:lvl>
  </w:abstractNum>
  <w:abstractNum w:abstractNumId="9" w15:restartNumberingAfterBreak="0">
    <w:nsid w:val="350B1B81"/>
    <w:multiLevelType w:val="multilevel"/>
    <w:tmpl w:val="A364E2BC"/>
    <w:styleLink w:val="WWNum11"/>
    <w:lvl w:ilvl="0">
      <w:start w:val="1"/>
      <w:numFmt w:val="decimal"/>
      <w:lvlText w:val="%1."/>
      <w:lvlJc w:val="left"/>
      <w:pPr>
        <w:ind w:left="1897" w:hanging="360"/>
      </w:pPr>
    </w:lvl>
    <w:lvl w:ilvl="1">
      <w:start w:val="1"/>
      <w:numFmt w:val="lowerLetter"/>
      <w:lvlText w:val="%2."/>
      <w:lvlJc w:val="left"/>
      <w:pPr>
        <w:ind w:left="2617" w:hanging="360"/>
      </w:pPr>
    </w:lvl>
    <w:lvl w:ilvl="2">
      <w:start w:val="1"/>
      <w:numFmt w:val="lowerRoman"/>
      <w:lvlText w:val="%3."/>
      <w:lvlJc w:val="right"/>
      <w:pPr>
        <w:ind w:left="3337" w:hanging="180"/>
      </w:pPr>
    </w:lvl>
    <w:lvl w:ilvl="3">
      <w:start w:val="1"/>
      <w:numFmt w:val="decimal"/>
      <w:lvlText w:val="%4."/>
      <w:lvlJc w:val="left"/>
      <w:pPr>
        <w:ind w:left="4057" w:hanging="360"/>
      </w:pPr>
    </w:lvl>
    <w:lvl w:ilvl="4">
      <w:start w:val="1"/>
      <w:numFmt w:val="lowerLetter"/>
      <w:lvlText w:val="%5."/>
      <w:lvlJc w:val="left"/>
      <w:pPr>
        <w:ind w:left="4777" w:hanging="360"/>
      </w:pPr>
    </w:lvl>
    <w:lvl w:ilvl="5">
      <w:start w:val="1"/>
      <w:numFmt w:val="lowerRoman"/>
      <w:lvlText w:val="%6."/>
      <w:lvlJc w:val="right"/>
      <w:pPr>
        <w:ind w:left="5497" w:hanging="180"/>
      </w:pPr>
    </w:lvl>
    <w:lvl w:ilvl="6">
      <w:start w:val="1"/>
      <w:numFmt w:val="decimal"/>
      <w:lvlText w:val="%7."/>
      <w:lvlJc w:val="left"/>
      <w:pPr>
        <w:ind w:left="6217" w:hanging="360"/>
      </w:pPr>
    </w:lvl>
    <w:lvl w:ilvl="7">
      <w:start w:val="1"/>
      <w:numFmt w:val="lowerLetter"/>
      <w:lvlText w:val="%8."/>
      <w:lvlJc w:val="left"/>
      <w:pPr>
        <w:ind w:left="6937" w:hanging="360"/>
      </w:pPr>
    </w:lvl>
    <w:lvl w:ilvl="8">
      <w:start w:val="1"/>
      <w:numFmt w:val="lowerRoman"/>
      <w:lvlText w:val="%9."/>
      <w:lvlJc w:val="right"/>
      <w:pPr>
        <w:ind w:left="7657" w:hanging="180"/>
      </w:pPr>
    </w:lvl>
  </w:abstractNum>
  <w:abstractNum w:abstractNumId="10" w15:restartNumberingAfterBreak="0">
    <w:nsid w:val="381F2D12"/>
    <w:multiLevelType w:val="hybridMultilevel"/>
    <w:tmpl w:val="7AFEF010"/>
    <w:lvl w:ilvl="0" w:tplc="413036A8">
      <w:start w:val="1"/>
      <w:numFmt w:val="upperRoman"/>
      <w:lvlText w:val="%1"/>
      <w:lvlJc w:val="left"/>
      <w:pPr>
        <w:ind w:left="276" w:hanging="135"/>
      </w:pPr>
      <w:rPr>
        <w:rFonts w:ascii="Arial" w:eastAsia="Arial" w:hAnsi="Arial" w:cs="Arial" w:hint="default"/>
        <w:w w:val="100"/>
        <w:sz w:val="24"/>
        <w:szCs w:val="24"/>
        <w:lang w:val="pt-PT" w:eastAsia="pt-PT" w:bidi="pt-PT"/>
      </w:rPr>
    </w:lvl>
    <w:lvl w:ilvl="1" w:tplc="2340B142">
      <w:numFmt w:val="bullet"/>
      <w:lvlText w:val="•"/>
      <w:lvlJc w:val="left"/>
      <w:pPr>
        <w:ind w:left="1130" w:hanging="135"/>
      </w:pPr>
      <w:rPr>
        <w:rFonts w:hint="default"/>
        <w:lang w:val="pt-PT" w:eastAsia="pt-PT" w:bidi="pt-PT"/>
      </w:rPr>
    </w:lvl>
    <w:lvl w:ilvl="2" w:tplc="A4EA240A">
      <w:numFmt w:val="bullet"/>
      <w:lvlText w:val="•"/>
      <w:lvlJc w:val="left"/>
      <w:pPr>
        <w:ind w:left="1981" w:hanging="135"/>
      </w:pPr>
      <w:rPr>
        <w:rFonts w:hint="default"/>
        <w:lang w:val="pt-PT" w:eastAsia="pt-PT" w:bidi="pt-PT"/>
      </w:rPr>
    </w:lvl>
    <w:lvl w:ilvl="3" w:tplc="1DAE237C">
      <w:numFmt w:val="bullet"/>
      <w:lvlText w:val="•"/>
      <w:lvlJc w:val="left"/>
      <w:pPr>
        <w:ind w:left="2831" w:hanging="135"/>
      </w:pPr>
      <w:rPr>
        <w:rFonts w:hint="default"/>
        <w:lang w:val="pt-PT" w:eastAsia="pt-PT" w:bidi="pt-PT"/>
      </w:rPr>
    </w:lvl>
    <w:lvl w:ilvl="4" w:tplc="D5EE8596">
      <w:numFmt w:val="bullet"/>
      <w:lvlText w:val="•"/>
      <w:lvlJc w:val="left"/>
      <w:pPr>
        <w:ind w:left="3682" w:hanging="135"/>
      </w:pPr>
      <w:rPr>
        <w:rFonts w:hint="default"/>
        <w:lang w:val="pt-PT" w:eastAsia="pt-PT" w:bidi="pt-PT"/>
      </w:rPr>
    </w:lvl>
    <w:lvl w:ilvl="5" w:tplc="6BC02654">
      <w:numFmt w:val="bullet"/>
      <w:lvlText w:val="•"/>
      <w:lvlJc w:val="left"/>
      <w:pPr>
        <w:ind w:left="4533" w:hanging="135"/>
      </w:pPr>
      <w:rPr>
        <w:rFonts w:hint="default"/>
        <w:lang w:val="pt-PT" w:eastAsia="pt-PT" w:bidi="pt-PT"/>
      </w:rPr>
    </w:lvl>
    <w:lvl w:ilvl="6" w:tplc="C7EC2230">
      <w:numFmt w:val="bullet"/>
      <w:lvlText w:val="•"/>
      <w:lvlJc w:val="left"/>
      <w:pPr>
        <w:ind w:left="5383" w:hanging="135"/>
      </w:pPr>
      <w:rPr>
        <w:rFonts w:hint="default"/>
        <w:lang w:val="pt-PT" w:eastAsia="pt-PT" w:bidi="pt-PT"/>
      </w:rPr>
    </w:lvl>
    <w:lvl w:ilvl="7" w:tplc="D89EB4B8">
      <w:numFmt w:val="bullet"/>
      <w:lvlText w:val="•"/>
      <w:lvlJc w:val="left"/>
      <w:pPr>
        <w:ind w:left="6234" w:hanging="135"/>
      </w:pPr>
      <w:rPr>
        <w:rFonts w:hint="default"/>
        <w:lang w:val="pt-PT" w:eastAsia="pt-PT" w:bidi="pt-PT"/>
      </w:rPr>
    </w:lvl>
    <w:lvl w:ilvl="8" w:tplc="7ADCAF86">
      <w:numFmt w:val="bullet"/>
      <w:lvlText w:val="•"/>
      <w:lvlJc w:val="left"/>
      <w:pPr>
        <w:ind w:left="7085" w:hanging="135"/>
      </w:pPr>
      <w:rPr>
        <w:rFonts w:hint="default"/>
        <w:lang w:val="pt-PT" w:eastAsia="pt-PT" w:bidi="pt-PT"/>
      </w:rPr>
    </w:lvl>
  </w:abstractNum>
  <w:abstractNum w:abstractNumId="11" w15:restartNumberingAfterBreak="0">
    <w:nsid w:val="39AD5511"/>
    <w:multiLevelType w:val="hybridMultilevel"/>
    <w:tmpl w:val="46B61CCA"/>
    <w:lvl w:ilvl="0" w:tplc="F90250E8">
      <w:start w:val="5"/>
      <w:numFmt w:val="upperRoman"/>
      <w:lvlText w:val="%1"/>
      <w:lvlJc w:val="left"/>
      <w:pPr>
        <w:ind w:left="370" w:hanging="228"/>
      </w:pPr>
      <w:rPr>
        <w:rFonts w:ascii="Arial" w:eastAsia="Arial" w:hAnsi="Arial" w:cs="Arial" w:hint="default"/>
        <w:w w:val="100"/>
        <w:sz w:val="24"/>
        <w:szCs w:val="24"/>
        <w:lang w:val="pt-PT" w:eastAsia="pt-PT" w:bidi="pt-PT"/>
      </w:rPr>
    </w:lvl>
    <w:lvl w:ilvl="1" w:tplc="68308BEC">
      <w:numFmt w:val="bullet"/>
      <w:lvlText w:val="•"/>
      <w:lvlJc w:val="left"/>
      <w:pPr>
        <w:ind w:left="1220" w:hanging="228"/>
      </w:pPr>
      <w:rPr>
        <w:rFonts w:hint="default"/>
        <w:lang w:val="pt-PT" w:eastAsia="pt-PT" w:bidi="pt-PT"/>
      </w:rPr>
    </w:lvl>
    <w:lvl w:ilvl="2" w:tplc="86969750">
      <w:numFmt w:val="bullet"/>
      <w:lvlText w:val="•"/>
      <w:lvlJc w:val="left"/>
      <w:pPr>
        <w:ind w:left="2061" w:hanging="228"/>
      </w:pPr>
      <w:rPr>
        <w:rFonts w:hint="default"/>
        <w:lang w:val="pt-PT" w:eastAsia="pt-PT" w:bidi="pt-PT"/>
      </w:rPr>
    </w:lvl>
    <w:lvl w:ilvl="3" w:tplc="46F48040">
      <w:numFmt w:val="bullet"/>
      <w:lvlText w:val="•"/>
      <w:lvlJc w:val="left"/>
      <w:pPr>
        <w:ind w:left="2901" w:hanging="228"/>
      </w:pPr>
      <w:rPr>
        <w:rFonts w:hint="default"/>
        <w:lang w:val="pt-PT" w:eastAsia="pt-PT" w:bidi="pt-PT"/>
      </w:rPr>
    </w:lvl>
    <w:lvl w:ilvl="4" w:tplc="A5E6EB74">
      <w:numFmt w:val="bullet"/>
      <w:lvlText w:val="•"/>
      <w:lvlJc w:val="left"/>
      <w:pPr>
        <w:ind w:left="3742" w:hanging="228"/>
      </w:pPr>
      <w:rPr>
        <w:rFonts w:hint="default"/>
        <w:lang w:val="pt-PT" w:eastAsia="pt-PT" w:bidi="pt-PT"/>
      </w:rPr>
    </w:lvl>
    <w:lvl w:ilvl="5" w:tplc="79FC3C58">
      <w:numFmt w:val="bullet"/>
      <w:lvlText w:val="•"/>
      <w:lvlJc w:val="left"/>
      <w:pPr>
        <w:ind w:left="4583" w:hanging="228"/>
      </w:pPr>
      <w:rPr>
        <w:rFonts w:hint="default"/>
        <w:lang w:val="pt-PT" w:eastAsia="pt-PT" w:bidi="pt-PT"/>
      </w:rPr>
    </w:lvl>
    <w:lvl w:ilvl="6" w:tplc="4BAC62FA">
      <w:numFmt w:val="bullet"/>
      <w:lvlText w:val="•"/>
      <w:lvlJc w:val="left"/>
      <w:pPr>
        <w:ind w:left="5423" w:hanging="228"/>
      </w:pPr>
      <w:rPr>
        <w:rFonts w:hint="default"/>
        <w:lang w:val="pt-PT" w:eastAsia="pt-PT" w:bidi="pt-PT"/>
      </w:rPr>
    </w:lvl>
    <w:lvl w:ilvl="7" w:tplc="819CC62E">
      <w:numFmt w:val="bullet"/>
      <w:lvlText w:val="•"/>
      <w:lvlJc w:val="left"/>
      <w:pPr>
        <w:ind w:left="6264" w:hanging="228"/>
      </w:pPr>
      <w:rPr>
        <w:rFonts w:hint="default"/>
        <w:lang w:val="pt-PT" w:eastAsia="pt-PT" w:bidi="pt-PT"/>
      </w:rPr>
    </w:lvl>
    <w:lvl w:ilvl="8" w:tplc="523EA3CA">
      <w:numFmt w:val="bullet"/>
      <w:lvlText w:val="•"/>
      <w:lvlJc w:val="left"/>
      <w:pPr>
        <w:ind w:left="7105" w:hanging="228"/>
      </w:pPr>
      <w:rPr>
        <w:rFonts w:hint="default"/>
        <w:lang w:val="pt-PT" w:eastAsia="pt-PT" w:bidi="pt-PT"/>
      </w:rPr>
    </w:lvl>
  </w:abstractNum>
  <w:abstractNum w:abstractNumId="12" w15:restartNumberingAfterBreak="0">
    <w:nsid w:val="3D8029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A7D23"/>
    <w:multiLevelType w:val="multilevel"/>
    <w:tmpl w:val="F92EDF22"/>
    <w:styleLink w:val="WW8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16081B"/>
    <w:multiLevelType w:val="multilevel"/>
    <w:tmpl w:val="F880F72C"/>
    <w:lvl w:ilvl="0">
      <w:start w:val="1"/>
      <w:numFmt w:val="lowerLetter"/>
      <w:lvlText w:val="%1)"/>
      <w:lvlJc w:val="left"/>
      <w:pPr>
        <w:ind w:left="232" w:hanging="292"/>
        <w:jc w:val="right"/>
      </w:pPr>
      <w:rPr>
        <w:rFonts w:ascii="Calibri" w:eastAsia="Calibri" w:hAnsi="Calibri" w:cs="Calibri" w:hint="default"/>
        <w:b/>
        <w:bCs/>
        <w:spacing w:val="0"/>
        <w:w w:val="102"/>
        <w:sz w:val="24"/>
        <w:szCs w:val="24"/>
        <w:lang w:val="pt-PT" w:eastAsia="pt-PT" w:bidi="pt-PT"/>
      </w:rPr>
    </w:lvl>
    <w:lvl w:ilvl="1">
      <w:start w:val="1"/>
      <w:numFmt w:val="decimal"/>
      <w:lvlText w:val="%1.%2)"/>
      <w:lvlJc w:val="left"/>
      <w:pPr>
        <w:ind w:left="723" w:hanging="514"/>
      </w:pPr>
      <w:rPr>
        <w:rFonts w:ascii="Calibri" w:eastAsia="Calibri" w:hAnsi="Calibri" w:cs="Calibri" w:hint="default"/>
        <w:spacing w:val="-2"/>
        <w:w w:val="102"/>
        <w:sz w:val="24"/>
        <w:szCs w:val="24"/>
        <w:lang w:val="pt-PT" w:eastAsia="pt-PT" w:bidi="pt-PT"/>
      </w:rPr>
    </w:lvl>
    <w:lvl w:ilvl="2">
      <w:numFmt w:val="bullet"/>
      <w:lvlText w:val="•"/>
      <w:lvlJc w:val="left"/>
      <w:pPr>
        <w:ind w:left="1826" w:hanging="514"/>
      </w:pPr>
      <w:rPr>
        <w:rFonts w:hint="default"/>
        <w:lang w:val="pt-PT" w:eastAsia="pt-PT" w:bidi="pt-PT"/>
      </w:rPr>
    </w:lvl>
    <w:lvl w:ilvl="3">
      <w:numFmt w:val="bullet"/>
      <w:lvlText w:val="•"/>
      <w:lvlJc w:val="left"/>
      <w:pPr>
        <w:ind w:left="2933" w:hanging="514"/>
      </w:pPr>
      <w:rPr>
        <w:rFonts w:hint="default"/>
        <w:lang w:val="pt-PT" w:eastAsia="pt-PT" w:bidi="pt-PT"/>
      </w:rPr>
    </w:lvl>
    <w:lvl w:ilvl="4">
      <w:numFmt w:val="bullet"/>
      <w:lvlText w:val="•"/>
      <w:lvlJc w:val="left"/>
      <w:pPr>
        <w:ind w:left="4040" w:hanging="514"/>
      </w:pPr>
      <w:rPr>
        <w:rFonts w:hint="default"/>
        <w:lang w:val="pt-PT" w:eastAsia="pt-PT" w:bidi="pt-PT"/>
      </w:rPr>
    </w:lvl>
    <w:lvl w:ilvl="5">
      <w:numFmt w:val="bullet"/>
      <w:lvlText w:val="•"/>
      <w:lvlJc w:val="left"/>
      <w:pPr>
        <w:ind w:left="5146" w:hanging="514"/>
      </w:pPr>
      <w:rPr>
        <w:rFonts w:hint="default"/>
        <w:lang w:val="pt-PT" w:eastAsia="pt-PT" w:bidi="pt-PT"/>
      </w:rPr>
    </w:lvl>
    <w:lvl w:ilvl="6">
      <w:numFmt w:val="bullet"/>
      <w:lvlText w:val="•"/>
      <w:lvlJc w:val="left"/>
      <w:pPr>
        <w:ind w:left="6253" w:hanging="514"/>
      </w:pPr>
      <w:rPr>
        <w:rFonts w:hint="default"/>
        <w:lang w:val="pt-PT" w:eastAsia="pt-PT" w:bidi="pt-PT"/>
      </w:rPr>
    </w:lvl>
    <w:lvl w:ilvl="7">
      <w:numFmt w:val="bullet"/>
      <w:lvlText w:val="•"/>
      <w:lvlJc w:val="left"/>
      <w:pPr>
        <w:ind w:left="7360" w:hanging="514"/>
      </w:pPr>
      <w:rPr>
        <w:rFonts w:hint="default"/>
        <w:lang w:val="pt-PT" w:eastAsia="pt-PT" w:bidi="pt-PT"/>
      </w:rPr>
    </w:lvl>
    <w:lvl w:ilvl="8">
      <w:numFmt w:val="bullet"/>
      <w:lvlText w:val="•"/>
      <w:lvlJc w:val="left"/>
      <w:pPr>
        <w:ind w:left="8466" w:hanging="514"/>
      </w:pPr>
      <w:rPr>
        <w:rFonts w:hint="default"/>
        <w:lang w:val="pt-PT" w:eastAsia="pt-PT" w:bidi="pt-PT"/>
      </w:rPr>
    </w:lvl>
  </w:abstractNum>
  <w:abstractNum w:abstractNumId="15" w15:restartNumberingAfterBreak="0">
    <w:nsid w:val="55266A44"/>
    <w:multiLevelType w:val="hybridMultilevel"/>
    <w:tmpl w:val="F27AD068"/>
    <w:lvl w:ilvl="0" w:tplc="43A2EBA6">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563A3230"/>
    <w:multiLevelType w:val="hybridMultilevel"/>
    <w:tmpl w:val="4288BA1C"/>
    <w:lvl w:ilvl="0" w:tplc="04160013">
      <w:start w:val="1"/>
      <w:numFmt w:val="upperRoman"/>
      <w:lvlText w:val="%1."/>
      <w:lvlJc w:val="right"/>
      <w:pPr>
        <w:ind w:left="254" w:hanging="135"/>
      </w:pPr>
      <w:rPr>
        <w:rFonts w:hint="default"/>
        <w:b/>
        <w:bCs/>
        <w:w w:val="99"/>
        <w:sz w:val="24"/>
        <w:szCs w:val="24"/>
        <w:lang w:val="pt-PT" w:eastAsia="en-US" w:bidi="ar-SA"/>
      </w:rPr>
    </w:lvl>
    <w:lvl w:ilvl="1" w:tplc="0FB63A94">
      <w:start w:val="1"/>
      <w:numFmt w:val="upperRoman"/>
      <w:lvlText w:val="%2."/>
      <w:lvlJc w:val="left"/>
      <w:pPr>
        <w:ind w:left="2503" w:hanging="284"/>
      </w:pPr>
      <w:rPr>
        <w:rFonts w:ascii="Arial" w:eastAsia="Arial" w:hAnsi="Arial" w:cs="Arial" w:hint="default"/>
        <w:b/>
        <w:bCs/>
        <w:spacing w:val="-1"/>
        <w:w w:val="99"/>
        <w:sz w:val="26"/>
        <w:szCs w:val="26"/>
        <w:lang w:val="pt-PT" w:eastAsia="en-US" w:bidi="ar-SA"/>
      </w:rPr>
    </w:lvl>
    <w:lvl w:ilvl="2" w:tplc="99908E22">
      <w:numFmt w:val="bullet"/>
      <w:lvlText w:val="•"/>
      <w:lvlJc w:val="left"/>
      <w:pPr>
        <w:ind w:left="2500" w:hanging="284"/>
      </w:pPr>
      <w:rPr>
        <w:rFonts w:hint="default"/>
        <w:lang w:val="pt-PT" w:eastAsia="en-US" w:bidi="ar-SA"/>
      </w:rPr>
    </w:lvl>
    <w:lvl w:ilvl="3" w:tplc="26C22390">
      <w:numFmt w:val="bullet"/>
      <w:lvlText w:val="•"/>
      <w:lvlJc w:val="left"/>
      <w:pPr>
        <w:ind w:left="3332" w:hanging="284"/>
      </w:pPr>
      <w:rPr>
        <w:rFonts w:hint="default"/>
        <w:lang w:val="pt-PT" w:eastAsia="en-US" w:bidi="ar-SA"/>
      </w:rPr>
    </w:lvl>
    <w:lvl w:ilvl="4" w:tplc="C840F516">
      <w:numFmt w:val="bullet"/>
      <w:lvlText w:val="•"/>
      <w:lvlJc w:val="left"/>
      <w:pPr>
        <w:ind w:left="4165" w:hanging="284"/>
      </w:pPr>
      <w:rPr>
        <w:rFonts w:hint="default"/>
        <w:lang w:val="pt-PT" w:eastAsia="en-US" w:bidi="ar-SA"/>
      </w:rPr>
    </w:lvl>
    <w:lvl w:ilvl="5" w:tplc="D0F24A4E">
      <w:numFmt w:val="bullet"/>
      <w:lvlText w:val="•"/>
      <w:lvlJc w:val="left"/>
      <w:pPr>
        <w:ind w:left="4997" w:hanging="284"/>
      </w:pPr>
      <w:rPr>
        <w:rFonts w:hint="default"/>
        <w:lang w:val="pt-PT" w:eastAsia="en-US" w:bidi="ar-SA"/>
      </w:rPr>
    </w:lvl>
    <w:lvl w:ilvl="6" w:tplc="283E4190">
      <w:numFmt w:val="bullet"/>
      <w:lvlText w:val="•"/>
      <w:lvlJc w:val="left"/>
      <w:pPr>
        <w:ind w:left="5830" w:hanging="284"/>
      </w:pPr>
      <w:rPr>
        <w:rFonts w:hint="default"/>
        <w:lang w:val="pt-PT" w:eastAsia="en-US" w:bidi="ar-SA"/>
      </w:rPr>
    </w:lvl>
    <w:lvl w:ilvl="7" w:tplc="93A2226A">
      <w:numFmt w:val="bullet"/>
      <w:lvlText w:val="•"/>
      <w:lvlJc w:val="left"/>
      <w:pPr>
        <w:ind w:left="6662" w:hanging="284"/>
      </w:pPr>
      <w:rPr>
        <w:rFonts w:hint="default"/>
        <w:lang w:val="pt-PT" w:eastAsia="en-US" w:bidi="ar-SA"/>
      </w:rPr>
    </w:lvl>
    <w:lvl w:ilvl="8" w:tplc="BB6CD252">
      <w:numFmt w:val="bullet"/>
      <w:lvlText w:val="•"/>
      <w:lvlJc w:val="left"/>
      <w:pPr>
        <w:ind w:left="7495" w:hanging="284"/>
      </w:pPr>
      <w:rPr>
        <w:rFonts w:hint="default"/>
        <w:lang w:val="pt-PT" w:eastAsia="en-US" w:bidi="ar-SA"/>
      </w:rPr>
    </w:lvl>
  </w:abstractNum>
  <w:abstractNum w:abstractNumId="17" w15:restartNumberingAfterBreak="0">
    <w:nsid w:val="56C338BF"/>
    <w:multiLevelType w:val="multilevel"/>
    <w:tmpl w:val="261A1AC4"/>
    <w:lvl w:ilvl="0">
      <w:start w:val="5"/>
      <w:numFmt w:val="lowerLetter"/>
      <w:lvlText w:val="%1"/>
      <w:lvlJc w:val="left"/>
      <w:pPr>
        <w:ind w:left="2625" w:hanging="458"/>
      </w:pPr>
      <w:rPr>
        <w:rFonts w:hint="default"/>
        <w:lang w:val="pt-PT" w:eastAsia="pt-PT" w:bidi="pt-PT"/>
      </w:rPr>
    </w:lvl>
    <w:lvl w:ilvl="1">
      <w:start w:val="1"/>
      <w:numFmt w:val="decimal"/>
      <w:lvlText w:val="%1.%2)"/>
      <w:lvlJc w:val="left"/>
      <w:pPr>
        <w:ind w:left="2625" w:hanging="458"/>
      </w:pPr>
      <w:rPr>
        <w:rFonts w:ascii="Calibri" w:eastAsia="Calibri" w:hAnsi="Calibri" w:cs="Calibri" w:hint="default"/>
        <w:spacing w:val="-2"/>
        <w:w w:val="102"/>
        <w:sz w:val="24"/>
        <w:szCs w:val="24"/>
        <w:lang w:val="pt-PT" w:eastAsia="pt-PT" w:bidi="pt-PT"/>
      </w:rPr>
    </w:lvl>
    <w:lvl w:ilvl="2">
      <w:numFmt w:val="bullet"/>
      <w:lvlText w:val="•"/>
      <w:lvlJc w:val="left"/>
      <w:pPr>
        <w:ind w:left="4232" w:hanging="458"/>
      </w:pPr>
      <w:rPr>
        <w:rFonts w:hint="default"/>
        <w:lang w:val="pt-PT" w:eastAsia="pt-PT" w:bidi="pt-PT"/>
      </w:rPr>
    </w:lvl>
    <w:lvl w:ilvl="3">
      <w:numFmt w:val="bullet"/>
      <w:lvlText w:val="•"/>
      <w:lvlJc w:val="left"/>
      <w:pPr>
        <w:ind w:left="5038" w:hanging="458"/>
      </w:pPr>
      <w:rPr>
        <w:rFonts w:hint="default"/>
        <w:lang w:val="pt-PT" w:eastAsia="pt-PT" w:bidi="pt-PT"/>
      </w:rPr>
    </w:lvl>
    <w:lvl w:ilvl="4">
      <w:numFmt w:val="bullet"/>
      <w:lvlText w:val="•"/>
      <w:lvlJc w:val="left"/>
      <w:pPr>
        <w:ind w:left="5844" w:hanging="458"/>
      </w:pPr>
      <w:rPr>
        <w:rFonts w:hint="default"/>
        <w:lang w:val="pt-PT" w:eastAsia="pt-PT" w:bidi="pt-PT"/>
      </w:rPr>
    </w:lvl>
    <w:lvl w:ilvl="5">
      <w:numFmt w:val="bullet"/>
      <w:lvlText w:val="•"/>
      <w:lvlJc w:val="left"/>
      <w:pPr>
        <w:ind w:left="6650" w:hanging="458"/>
      </w:pPr>
      <w:rPr>
        <w:rFonts w:hint="default"/>
        <w:lang w:val="pt-PT" w:eastAsia="pt-PT" w:bidi="pt-PT"/>
      </w:rPr>
    </w:lvl>
    <w:lvl w:ilvl="6">
      <w:numFmt w:val="bullet"/>
      <w:lvlText w:val="•"/>
      <w:lvlJc w:val="left"/>
      <w:pPr>
        <w:ind w:left="7456" w:hanging="458"/>
      </w:pPr>
      <w:rPr>
        <w:rFonts w:hint="default"/>
        <w:lang w:val="pt-PT" w:eastAsia="pt-PT" w:bidi="pt-PT"/>
      </w:rPr>
    </w:lvl>
    <w:lvl w:ilvl="7">
      <w:numFmt w:val="bullet"/>
      <w:lvlText w:val="•"/>
      <w:lvlJc w:val="left"/>
      <w:pPr>
        <w:ind w:left="8262" w:hanging="458"/>
      </w:pPr>
      <w:rPr>
        <w:rFonts w:hint="default"/>
        <w:lang w:val="pt-PT" w:eastAsia="pt-PT" w:bidi="pt-PT"/>
      </w:rPr>
    </w:lvl>
    <w:lvl w:ilvl="8">
      <w:numFmt w:val="bullet"/>
      <w:lvlText w:val="•"/>
      <w:lvlJc w:val="left"/>
      <w:pPr>
        <w:ind w:left="9068" w:hanging="458"/>
      </w:pPr>
      <w:rPr>
        <w:rFonts w:hint="default"/>
        <w:lang w:val="pt-PT" w:eastAsia="pt-PT" w:bidi="pt-PT"/>
      </w:rPr>
    </w:lvl>
  </w:abstractNum>
  <w:abstractNum w:abstractNumId="18" w15:restartNumberingAfterBreak="0">
    <w:nsid w:val="5A5F4599"/>
    <w:multiLevelType w:val="hybridMultilevel"/>
    <w:tmpl w:val="A1189454"/>
    <w:lvl w:ilvl="0" w:tplc="C584CF22">
      <w:numFmt w:val="bullet"/>
      <w:lvlText w:val="–"/>
      <w:lvlJc w:val="left"/>
      <w:pPr>
        <w:ind w:left="120" w:hanging="262"/>
      </w:pPr>
      <w:rPr>
        <w:rFonts w:ascii="Arial" w:eastAsia="Arial" w:hAnsi="Arial" w:cs="Arial" w:hint="default"/>
        <w:w w:val="99"/>
        <w:sz w:val="24"/>
        <w:szCs w:val="24"/>
        <w:lang w:val="pt-PT" w:eastAsia="en-US" w:bidi="ar-SA"/>
      </w:rPr>
    </w:lvl>
    <w:lvl w:ilvl="1" w:tplc="CADE4DBA">
      <w:numFmt w:val="bullet"/>
      <w:lvlText w:val="•"/>
      <w:lvlJc w:val="left"/>
      <w:pPr>
        <w:ind w:left="240" w:hanging="262"/>
      </w:pPr>
      <w:rPr>
        <w:rFonts w:hint="default"/>
        <w:lang w:val="pt-PT" w:eastAsia="en-US" w:bidi="ar-SA"/>
      </w:rPr>
    </w:lvl>
    <w:lvl w:ilvl="2" w:tplc="6662387A">
      <w:numFmt w:val="bullet"/>
      <w:lvlText w:val="•"/>
      <w:lvlJc w:val="left"/>
      <w:pPr>
        <w:ind w:left="1231" w:hanging="262"/>
      </w:pPr>
      <w:rPr>
        <w:rFonts w:hint="default"/>
        <w:lang w:val="pt-PT" w:eastAsia="en-US" w:bidi="ar-SA"/>
      </w:rPr>
    </w:lvl>
    <w:lvl w:ilvl="3" w:tplc="EEAE45F8">
      <w:numFmt w:val="bullet"/>
      <w:lvlText w:val="•"/>
      <w:lvlJc w:val="left"/>
      <w:pPr>
        <w:ind w:left="2222" w:hanging="262"/>
      </w:pPr>
      <w:rPr>
        <w:rFonts w:hint="default"/>
        <w:lang w:val="pt-PT" w:eastAsia="en-US" w:bidi="ar-SA"/>
      </w:rPr>
    </w:lvl>
    <w:lvl w:ilvl="4" w:tplc="C6FAD882">
      <w:numFmt w:val="bullet"/>
      <w:lvlText w:val="•"/>
      <w:lvlJc w:val="left"/>
      <w:pPr>
        <w:ind w:left="3213" w:hanging="262"/>
      </w:pPr>
      <w:rPr>
        <w:rFonts w:hint="default"/>
        <w:lang w:val="pt-PT" w:eastAsia="en-US" w:bidi="ar-SA"/>
      </w:rPr>
    </w:lvl>
    <w:lvl w:ilvl="5" w:tplc="8CF660A8">
      <w:numFmt w:val="bullet"/>
      <w:lvlText w:val="•"/>
      <w:lvlJc w:val="left"/>
      <w:pPr>
        <w:ind w:left="4204" w:hanging="262"/>
      </w:pPr>
      <w:rPr>
        <w:rFonts w:hint="default"/>
        <w:lang w:val="pt-PT" w:eastAsia="en-US" w:bidi="ar-SA"/>
      </w:rPr>
    </w:lvl>
    <w:lvl w:ilvl="6" w:tplc="78BAF58E">
      <w:numFmt w:val="bullet"/>
      <w:lvlText w:val="•"/>
      <w:lvlJc w:val="left"/>
      <w:pPr>
        <w:ind w:left="5195" w:hanging="262"/>
      </w:pPr>
      <w:rPr>
        <w:rFonts w:hint="default"/>
        <w:lang w:val="pt-PT" w:eastAsia="en-US" w:bidi="ar-SA"/>
      </w:rPr>
    </w:lvl>
    <w:lvl w:ilvl="7" w:tplc="CEB0D9C2">
      <w:numFmt w:val="bullet"/>
      <w:lvlText w:val="•"/>
      <w:lvlJc w:val="left"/>
      <w:pPr>
        <w:ind w:left="6186" w:hanging="262"/>
      </w:pPr>
      <w:rPr>
        <w:rFonts w:hint="default"/>
        <w:lang w:val="pt-PT" w:eastAsia="en-US" w:bidi="ar-SA"/>
      </w:rPr>
    </w:lvl>
    <w:lvl w:ilvl="8" w:tplc="704A4008">
      <w:numFmt w:val="bullet"/>
      <w:lvlText w:val="•"/>
      <w:lvlJc w:val="left"/>
      <w:pPr>
        <w:ind w:left="7177" w:hanging="262"/>
      </w:pPr>
      <w:rPr>
        <w:rFonts w:hint="default"/>
        <w:lang w:val="pt-PT" w:eastAsia="en-US" w:bidi="ar-SA"/>
      </w:rPr>
    </w:lvl>
  </w:abstractNum>
  <w:abstractNum w:abstractNumId="19" w15:restartNumberingAfterBreak="0">
    <w:nsid w:val="5DB815B2"/>
    <w:multiLevelType w:val="hybridMultilevel"/>
    <w:tmpl w:val="DF58B21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502DB1"/>
    <w:multiLevelType w:val="multilevel"/>
    <w:tmpl w:val="33687572"/>
    <w:styleLink w:val="WWNum110"/>
    <w:lvl w:ilvl="0">
      <w:start w:val="1"/>
      <w:numFmt w:val="lowerLetter"/>
      <w:suff w:val="space"/>
      <w:lvlText w:val="%1)"/>
      <w:lvlJc w:val="left"/>
      <w:pPr>
        <w:ind w:left="0" w:firstLine="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C35849"/>
    <w:multiLevelType w:val="hybridMultilevel"/>
    <w:tmpl w:val="9FFAB598"/>
    <w:lvl w:ilvl="0" w:tplc="0936E02C">
      <w:start w:val="1"/>
      <w:numFmt w:val="lowerLetter"/>
      <w:lvlText w:val="(%1)"/>
      <w:lvlJc w:val="left"/>
      <w:pPr>
        <w:ind w:left="1897" w:hanging="360"/>
      </w:pPr>
      <w:rPr>
        <w:rFonts w:hint="default"/>
      </w:rPr>
    </w:lvl>
    <w:lvl w:ilvl="1" w:tplc="04160019" w:tentative="1">
      <w:start w:val="1"/>
      <w:numFmt w:val="lowerLetter"/>
      <w:lvlText w:val="%2."/>
      <w:lvlJc w:val="left"/>
      <w:pPr>
        <w:ind w:left="2617" w:hanging="360"/>
      </w:pPr>
    </w:lvl>
    <w:lvl w:ilvl="2" w:tplc="0416001B" w:tentative="1">
      <w:start w:val="1"/>
      <w:numFmt w:val="lowerRoman"/>
      <w:lvlText w:val="%3."/>
      <w:lvlJc w:val="right"/>
      <w:pPr>
        <w:ind w:left="3337" w:hanging="180"/>
      </w:pPr>
    </w:lvl>
    <w:lvl w:ilvl="3" w:tplc="0416000F" w:tentative="1">
      <w:start w:val="1"/>
      <w:numFmt w:val="decimal"/>
      <w:lvlText w:val="%4."/>
      <w:lvlJc w:val="left"/>
      <w:pPr>
        <w:ind w:left="4057" w:hanging="360"/>
      </w:pPr>
    </w:lvl>
    <w:lvl w:ilvl="4" w:tplc="04160019" w:tentative="1">
      <w:start w:val="1"/>
      <w:numFmt w:val="lowerLetter"/>
      <w:lvlText w:val="%5."/>
      <w:lvlJc w:val="left"/>
      <w:pPr>
        <w:ind w:left="4777" w:hanging="360"/>
      </w:pPr>
    </w:lvl>
    <w:lvl w:ilvl="5" w:tplc="0416001B" w:tentative="1">
      <w:start w:val="1"/>
      <w:numFmt w:val="lowerRoman"/>
      <w:lvlText w:val="%6."/>
      <w:lvlJc w:val="right"/>
      <w:pPr>
        <w:ind w:left="5497" w:hanging="180"/>
      </w:pPr>
    </w:lvl>
    <w:lvl w:ilvl="6" w:tplc="0416000F" w:tentative="1">
      <w:start w:val="1"/>
      <w:numFmt w:val="decimal"/>
      <w:lvlText w:val="%7."/>
      <w:lvlJc w:val="left"/>
      <w:pPr>
        <w:ind w:left="6217" w:hanging="360"/>
      </w:pPr>
    </w:lvl>
    <w:lvl w:ilvl="7" w:tplc="04160019" w:tentative="1">
      <w:start w:val="1"/>
      <w:numFmt w:val="lowerLetter"/>
      <w:lvlText w:val="%8."/>
      <w:lvlJc w:val="left"/>
      <w:pPr>
        <w:ind w:left="6937" w:hanging="360"/>
      </w:pPr>
    </w:lvl>
    <w:lvl w:ilvl="8" w:tplc="0416001B" w:tentative="1">
      <w:start w:val="1"/>
      <w:numFmt w:val="lowerRoman"/>
      <w:lvlText w:val="%9."/>
      <w:lvlJc w:val="right"/>
      <w:pPr>
        <w:ind w:left="7657" w:hanging="180"/>
      </w:pPr>
    </w:lvl>
  </w:abstractNum>
  <w:abstractNum w:abstractNumId="22" w15:restartNumberingAfterBreak="0">
    <w:nsid w:val="68D038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005D24"/>
    <w:multiLevelType w:val="hybridMultilevel"/>
    <w:tmpl w:val="F27AD068"/>
    <w:lvl w:ilvl="0" w:tplc="43A2EBA6">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6A940785"/>
    <w:multiLevelType w:val="hybridMultilevel"/>
    <w:tmpl w:val="CC1E2980"/>
    <w:lvl w:ilvl="0" w:tplc="E0A24050">
      <w:start w:val="1"/>
      <w:numFmt w:val="decimal"/>
      <w:lvlText w:val="%1."/>
      <w:lvlJc w:val="left"/>
      <w:pPr>
        <w:ind w:left="1897" w:hanging="360"/>
      </w:pPr>
      <w:rPr>
        <w:rFonts w:hint="default"/>
      </w:rPr>
    </w:lvl>
    <w:lvl w:ilvl="1" w:tplc="04160019">
      <w:start w:val="1"/>
      <w:numFmt w:val="lowerLetter"/>
      <w:lvlText w:val="%2."/>
      <w:lvlJc w:val="left"/>
      <w:pPr>
        <w:ind w:left="2617" w:hanging="360"/>
      </w:pPr>
    </w:lvl>
    <w:lvl w:ilvl="2" w:tplc="0416001B" w:tentative="1">
      <w:start w:val="1"/>
      <w:numFmt w:val="lowerRoman"/>
      <w:lvlText w:val="%3."/>
      <w:lvlJc w:val="right"/>
      <w:pPr>
        <w:ind w:left="3337" w:hanging="180"/>
      </w:pPr>
    </w:lvl>
    <w:lvl w:ilvl="3" w:tplc="0416000F" w:tentative="1">
      <w:start w:val="1"/>
      <w:numFmt w:val="decimal"/>
      <w:lvlText w:val="%4."/>
      <w:lvlJc w:val="left"/>
      <w:pPr>
        <w:ind w:left="4057" w:hanging="360"/>
      </w:pPr>
    </w:lvl>
    <w:lvl w:ilvl="4" w:tplc="04160019" w:tentative="1">
      <w:start w:val="1"/>
      <w:numFmt w:val="lowerLetter"/>
      <w:lvlText w:val="%5."/>
      <w:lvlJc w:val="left"/>
      <w:pPr>
        <w:ind w:left="4777" w:hanging="360"/>
      </w:pPr>
    </w:lvl>
    <w:lvl w:ilvl="5" w:tplc="0416001B" w:tentative="1">
      <w:start w:val="1"/>
      <w:numFmt w:val="lowerRoman"/>
      <w:lvlText w:val="%6."/>
      <w:lvlJc w:val="right"/>
      <w:pPr>
        <w:ind w:left="5497" w:hanging="180"/>
      </w:pPr>
    </w:lvl>
    <w:lvl w:ilvl="6" w:tplc="0416000F" w:tentative="1">
      <w:start w:val="1"/>
      <w:numFmt w:val="decimal"/>
      <w:lvlText w:val="%7."/>
      <w:lvlJc w:val="left"/>
      <w:pPr>
        <w:ind w:left="6217" w:hanging="360"/>
      </w:pPr>
    </w:lvl>
    <w:lvl w:ilvl="7" w:tplc="04160019" w:tentative="1">
      <w:start w:val="1"/>
      <w:numFmt w:val="lowerLetter"/>
      <w:lvlText w:val="%8."/>
      <w:lvlJc w:val="left"/>
      <w:pPr>
        <w:ind w:left="6937" w:hanging="360"/>
      </w:pPr>
    </w:lvl>
    <w:lvl w:ilvl="8" w:tplc="0416001B" w:tentative="1">
      <w:start w:val="1"/>
      <w:numFmt w:val="lowerRoman"/>
      <w:lvlText w:val="%9."/>
      <w:lvlJc w:val="right"/>
      <w:pPr>
        <w:ind w:left="7657" w:hanging="180"/>
      </w:pPr>
    </w:lvl>
  </w:abstractNum>
  <w:abstractNum w:abstractNumId="25" w15:restartNumberingAfterBreak="0">
    <w:nsid w:val="6C3210DD"/>
    <w:multiLevelType w:val="hybridMultilevel"/>
    <w:tmpl w:val="57269F9C"/>
    <w:lvl w:ilvl="0" w:tplc="C2BAF4EE">
      <w:start w:val="1"/>
      <w:numFmt w:val="upperRoman"/>
      <w:lvlText w:val="%1"/>
      <w:lvlJc w:val="left"/>
      <w:pPr>
        <w:ind w:left="254" w:hanging="135"/>
      </w:pPr>
      <w:rPr>
        <w:rFonts w:ascii="Arial" w:eastAsia="Arial" w:hAnsi="Arial" w:cs="Arial" w:hint="default"/>
        <w:b/>
        <w:bCs/>
        <w:w w:val="99"/>
        <w:sz w:val="24"/>
        <w:szCs w:val="24"/>
        <w:lang w:val="pt-PT" w:eastAsia="en-US" w:bidi="ar-SA"/>
      </w:rPr>
    </w:lvl>
    <w:lvl w:ilvl="1" w:tplc="0FB63A94">
      <w:start w:val="1"/>
      <w:numFmt w:val="upperRoman"/>
      <w:lvlText w:val="%2."/>
      <w:lvlJc w:val="left"/>
      <w:pPr>
        <w:ind w:left="2503" w:hanging="284"/>
      </w:pPr>
      <w:rPr>
        <w:rFonts w:ascii="Arial" w:eastAsia="Arial" w:hAnsi="Arial" w:cs="Arial" w:hint="default"/>
        <w:b/>
        <w:bCs/>
        <w:spacing w:val="-1"/>
        <w:w w:val="99"/>
        <w:sz w:val="26"/>
        <w:szCs w:val="26"/>
        <w:lang w:val="pt-PT" w:eastAsia="en-US" w:bidi="ar-SA"/>
      </w:rPr>
    </w:lvl>
    <w:lvl w:ilvl="2" w:tplc="99908E22">
      <w:numFmt w:val="bullet"/>
      <w:lvlText w:val="•"/>
      <w:lvlJc w:val="left"/>
      <w:pPr>
        <w:ind w:left="2500" w:hanging="284"/>
      </w:pPr>
      <w:rPr>
        <w:rFonts w:hint="default"/>
        <w:lang w:val="pt-PT" w:eastAsia="en-US" w:bidi="ar-SA"/>
      </w:rPr>
    </w:lvl>
    <w:lvl w:ilvl="3" w:tplc="26C22390">
      <w:numFmt w:val="bullet"/>
      <w:lvlText w:val="•"/>
      <w:lvlJc w:val="left"/>
      <w:pPr>
        <w:ind w:left="3332" w:hanging="284"/>
      </w:pPr>
      <w:rPr>
        <w:rFonts w:hint="default"/>
        <w:lang w:val="pt-PT" w:eastAsia="en-US" w:bidi="ar-SA"/>
      </w:rPr>
    </w:lvl>
    <w:lvl w:ilvl="4" w:tplc="C840F516">
      <w:numFmt w:val="bullet"/>
      <w:lvlText w:val="•"/>
      <w:lvlJc w:val="left"/>
      <w:pPr>
        <w:ind w:left="4165" w:hanging="284"/>
      </w:pPr>
      <w:rPr>
        <w:rFonts w:hint="default"/>
        <w:lang w:val="pt-PT" w:eastAsia="en-US" w:bidi="ar-SA"/>
      </w:rPr>
    </w:lvl>
    <w:lvl w:ilvl="5" w:tplc="D0F24A4E">
      <w:numFmt w:val="bullet"/>
      <w:lvlText w:val="•"/>
      <w:lvlJc w:val="left"/>
      <w:pPr>
        <w:ind w:left="4997" w:hanging="284"/>
      </w:pPr>
      <w:rPr>
        <w:rFonts w:hint="default"/>
        <w:lang w:val="pt-PT" w:eastAsia="en-US" w:bidi="ar-SA"/>
      </w:rPr>
    </w:lvl>
    <w:lvl w:ilvl="6" w:tplc="283E4190">
      <w:numFmt w:val="bullet"/>
      <w:lvlText w:val="•"/>
      <w:lvlJc w:val="left"/>
      <w:pPr>
        <w:ind w:left="5830" w:hanging="284"/>
      </w:pPr>
      <w:rPr>
        <w:rFonts w:hint="default"/>
        <w:lang w:val="pt-PT" w:eastAsia="en-US" w:bidi="ar-SA"/>
      </w:rPr>
    </w:lvl>
    <w:lvl w:ilvl="7" w:tplc="93A2226A">
      <w:numFmt w:val="bullet"/>
      <w:lvlText w:val="•"/>
      <w:lvlJc w:val="left"/>
      <w:pPr>
        <w:ind w:left="6662" w:hanging="284"/>
      </w:pPr>
      <w:rPr>
        <w:rFonts w:hint="default"/>
        <w:lang w:val="pt-PT" w:eastAsia="en-US" w:bidi="ar-SA"/>
      </w:rPr>
    </w:lvl>
    <w:lvl w:ilvl="8" w:tplc="BB6CD252">
      <w:numFmt w:val="bullet"/>
      <w:lvlText w:val="•"/>
      <w:lvlJc w:val="left"/>
      <w:pPr>
        <w:ind w:left="7495" w:hanging="284"/>
      </w:pPr>
      <w:rPr>
        <w:rFonts w:hint="default"/>
        <w:lang w:val="pt-PT" w:eastAsia="en-US" w:bidi="ar-SA"/>
      </w:rPr>
    </w:lvl>
  </w:abstractNum>
  <w:abstractNum w:abstractNumId="26" w15:restartNumberingAfterBreak="0">
    <w:nsid w:val="6EF02ED6"/>
    <w:multiLevelType w:val="hybridMultilevel"/>
    <w:tmpl w:val="345ABEB2"/>
    <w:lvl w:ilvl="0" w:tplc="5DC4BADC">
      <w:start w:val="1"/>
      <w:numFmt w:val="upp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7" w15:restartNumberingAfterBreak="0">
    <w:nsid w:val="746A4EF5"/>
    <w:multiLevelType w:val="multilevel"/>
    <w:tmpl w:val="9710CA50"/>
    <w:lvl w:ilvl="0">
      <w:start w:val="1"/>
      <w:numFmt w:val="decimal"/>
      <w:lvlText w:val="%1."/>
      <w:lvlJc w:val="left"/>
      <w:pPr>
        <w:ind w:left="1287" w:hanging="360"/>
      </w:pPr>
      <w:rPr>
        <w:b/>
        <w:bCs w:val="0"/>
      </w:rPr>
    </w:lvl>
    <w:lvl w:ilvl="1">
      <w:start w:val="1"/>
      <w:numFmt w:val="decimal"/>
      <w:isLgl/>
      <w:lvlText w:val="%1.%2."/>
      <w:lvlJc w:val="left"/>
      <w:pPr>
        <w:ind w:left="1996" w:hanging="720"/>
      </w:pPr>
      <w:rPr>
        <w:rFonts w:asciiTheme="majorHAnsi" w:hAnsiTheme="majorHAnsi" w:cstheme="majorHAnsi" w:hint="default"/>
        <w:sz w:val="28"/>
      </w:rPr>
    </w:lvl>
    <w:lvl w:ilvl="2">
      <w:start w:val="1"/>
      <w:numFmt w:val="decimal"/>
      <w:isLgl/>
      <w:lvlText w:val="%1.%2.%3."/>
      <w:lvlJc w:val="left"/>
      <w:pPr>
        <w:ind w:left="2345" w:hanging="720"/>
      </w:pPr>
      <w:rPr>
        <w:rFonts w:asciiTheme="majorHAnsi" w:hAnsiTheme="majorHAnsi" w:cstheme="majorHAnsi" w:hint="default"/>
        <w:sz w:val="28"/>
      </w:rPr>
    </w:lvl>
    <w:lvl w:ilvl="3">
      <w:start w:val="1"/>
      <w:numFmt w:val="decimal"/>
      <w:isLgl/>
      <w:lvlText w:val="%1.%2.%3.%4."/>
      <w:lvlJc w:val="left"/>
      <w:pPr>
        <w:ind w:left="3054" w:hanging="1080"/>
      </w:pPr>
      <w:rPr>
        <w:rFonts w:asciiTheme="majorHAnsi" w:hAnsiTheme="majorHAnsi" w:cstheme="majorHAnsi" w:hint="default"/>
        <w:sz w:val="28"/>
      </w:rPr>
    </w:lvl>
    <w:lvl w:ilvl="4">
      <w:start w:val="1"/>
      <w:numFmt w:val="decimal"/>
      <w:isLgl/>
      <w:lvlText w:val="%1.%2.%3.%4.%5."/>
      <w:lvlJc w:val="left"/>
      <w:pPr>
        <w:ind w:left="3403" w:hanging="1080"/>
      </w:pPr>
      <w:rPr>
        <w:rFonts w:asciiTheme="majorHAnsi" w:hAnsiTheme="majorHAnsi" w:cstheme="majorHAnsi" w:hint="default"/>
        <w:sz w:val="28"/>
      </w:rPr>
    </w:lvl>
    <w:lvl w:ilvl="5">
      <w:start w:val="1"/>
      <w:numFmt w:val="decimal"/>
      <w:isLgl/>
      <w:lvlText w:val="%1.%2.%3.%4.%5.%6."/>
      <w:lvlJc w:val="left"/>
      <w:pPr>
        <w:ind w:left="4112" w:hanging="1440"/>
      </w:pPr>
      <w:rPr>
        <w:rFonts w:asciiTheme="majorHAnsi" w:hAnsiTheme="majorHAnsi" w:cstheme="majorHAnsi" w:hint="default"/>
        <w:sz w:val="28"/>
      </w:rPr>
    </w:lvl>
    <w:lvl w:ilvl="6">
      <w:start w:val="1"/>
      <w:numFmt w:val="decimal"/>
      <w:isLgl/>
      <w:lvlText w:val="%1.%2.%3.%4.%5.%6.%7."/>
      <w:lvlJc w:val="left"/>
      <w:pPr>
        <w:ind w:left="4461" w:hanging="1440"/>
      </w:pPr>
      <w:rPr>
        <w:rFonts w:asciiTheme="majorHAnsi" w:hAnsiTheme="majorHAnsi" w:cstheme="majorHAnsi" w:hint="default"/>
        <w:sz w:val="28"/>
      </w:rPr>
    </w:lvl>
    <w:lvl w:ilvl="7">
      <w:start w:val="1"/>
      <w:numFmt w:val="decimal"/>
      <w:isLgl/>
      <w:lvlText w:val="%1.%2.%3.%4.%5.%6.%7.%8."/>
      <w:lvlJc w:val="left"/>
      <w:pPr>
        <w:ind w:left="5170" w:hanging="1800"/>
      </w:pPr>
      <w:rPr>
        <w:rFonts w:asciiTheme="majorHAnsi" w:hAnsiTheme="majorHAnsi" w:cstheme="majorHAnsi" w:hint="default"/>
        <w:sz w:val="28"/>
      </w:rPr>
    </w:lvl>
    <w:lvl w:ilvl="8">
      <w:start w:val="1"/>
      <w:numFmt w:val="decimal"/>
      <w:isLgl/>
      <w:lvlText w:val="%1.%2.%3.%4.%5.%6.%7.%8.%9."/>
      <w:lvlJc w:val="left"/>
      <w:pPr>
        <w:ind w:left="5879" w:hanging="2160"/>
      </w:pPr>
      <w:rPr>
        <w:rFonts w:asciiTheme="majorHAnsi" w:hAnsiTheme="majorHAnsi" w:cstheme="majorHAnsi" w:hint="default"/>
        <w:sz w:val="28"/>
      </w:rPr>
    </w:lvl>
  </w:abstractNum>
  <w:abstractNum w:abstractNumId="28" w15:restartNumberingAfterBreak="0">
    <w:nsid w:val="77222A6C"/>
    <w:multiLevelType w:val="hybridMultilevel"/>
    <w:tmpl w:val="4DFACBCA"/>
    <w:lvl w:ilvl="0" w:tplc="A294B0B2">
      <w:start w:val="1"/>
      <w:numFmt w:val="lowerLetter"/>
      <w:lvlText w:val="%1."/>
      <w:lvlJc w:val="left"/>
      <w:pPr>
        <w:ind w:left="953" w:hanging="360"/>
      </w:pPr>
      <w:rPr>
        <w:rFonts w:hint="default"/>
        <w:spacing w:val="-1"/>
        <w:w w:val="100"/>
        <w:lang w:val="pt-PT" w:eastAsia="en-US" w:bidi="ar-SA"/>
      </w:rPr>
    </w:lvl>
    <w:lvl w:ilvl="1" w:tplc="288AAFAC">
      <w:numFmt w:val="bullet"/>
      <w:lvlText w:val="•"/>
      <w:lvlJc w:val="left"/>
      <w:pPr>
        <w:ind w:left="1902" w:hanging="360"/>
      </w:pPr>
      <w:rPr>
        <w:rFonts w:hint="default"/>
        <w:lang w:val="pt-PT" w:eastAsia="en-US" w:bidi="ar-SA"/>
      </w:rPr>
    </w:lvl>
    <w:lvl w:ilvl="2" w:tplc="FA7606E8">
      <w:numFmt w:val="bullet"/>
      <w:lvlText w:val="•"/>
      <w:lvlJc w:val="left"/>
      <w:pPr>
        <w:ind w:left="2845" w:hanging="360"/>
      </w:pPr>
      <w:rPr>
        <w:rFonts w:hint="default"/>
        <w:lang w:val="pt-PT" w:eastAsia="en-US" w:bidi="ar-SA"/>
      </w:rPr>
    </w:lvl>
    <w:lvl w:ilvl="3" w:tplc="71288BCA">
      <w:numFmt w:val="bullet"/>
      <w:lvlText w:val="•"/>
      <w:lvlJc w:val="left"/>
      <w:pPr>
        <w:ind w:left="3787" w:hanging="360"/>
      </w:pPr>
      <w:rPr>
        <w:rFonts w:hint="default"/>
        <w:lang w:val="pt-PT" w:eastAsia="en-US" w:bidi="ar-SA"/>
      </w:rPr>
    </w:lvl>
    <w:lvl w:ilvl="4" w:tplc="37B820FC">
      <w:numFmt w:val="bullet"/>
      <w:lvlText w:val="•"/>
      <w:lvlJc w:val="left"/>
      <w:pPr>
        <w:ind w:left="4730" w:hanging="360"/>
      </w:pPr>
      <w:rPr>
        <w:rFonts w:hint="default"/>
        <w:lang w:val="pt-PT" w:eastAsia="en-US" w:bidi="ar-SA"/>
      </w:rPr>
    </w:lvl>
    <w:lvl w:ilvl="5" w:tplc="B9C2C1A4">
      <w:numFmt w:val="bullet"/>
      <w:lvlText w:val="•"/>
      <w:lvlJc w:val="left"/>
      <w:pPr>
        <w:ind w:left="5673" w:hanging="360"/>
      </w:pPr>
      <w:rPr>
        <w:rFonts w:hint="default"/>
        <w:lang w:val="pt-PT" w:eastAsia="en-US" w:bidi="ar-SA"/>
      </w:rPr>
    </w:lvl>
    <w:lvl w:ilvl="6" w:tplc="45E03676">
      <w:numFmt w:val="bullet"/>
      <w:lvlText w:val="•"/>
      <w:lvlJc w:val="left"/>
      <w:pPr>
        <w:ind w:left="6615" w:hanging="360"/>
      </w:pPr>
      <w:rPr>
        <w:rFonts w:hint="default"/>
        <w:lang w:val="pt-PT" w:eastAsia="en-US" w:bidi="ar-SA"/>
      </w:rPr>
    </w:lvl>
    <w:lvl w:ilvl="7" w:tplc="CF580FAE">
      <w:numFmt w:val="bullet"/>
      <w:lvlText w:val="•"/>
      <w:lvlJc w:val="left"/>
      <w:pPr>
        <w:ind w:left="7558" w:hanging="360"/>
      </w:pPr>
      <w:rPr>
        <w:rFonts w:hint="default"/>
        <w:lang w:val="pt-PT" w:eastAsia="en-US" w:bidi="ar-SA"/>
      </w:rPr>
    </w:lvl>
    <w:lvl w:ilvl="8" w:tplc="C5168498">
      <w:numFmt w:val="bullet"/>
      <w:lvlText w:val="•"/>
      <w:lvlJc w:val="left"/>
      <w:pPr>
        <w:ind w:left="8501" w:hanging="360"/>
      </w:pPr>
      <w:rPr>
        <w:rFonts w:hint="default"/>
        <w:lang w:val="pt-PT" w:eastAsia="en-US" w:bidi="ar-SA"/>
      </w:rPr>
    </w:lvl>
  </w:abstractNum>
  <w:abstractNum w:abstractNumId="29" w15:restartNumberingAfterBreak="0">
    <w:nsid w:val="77C919CB"/>
    <w:multiLevelType w:val="hybridMultilevel"/>
    <w:tmpl w:val="74B0FF9A"/>
    <w:lvl w:ilvl="0" w:tplc="3AE24A9C">
      <w:start w:val="1"/>
      <w:numFmt w:val="lowerLetter"/>
      <w:lvlText w:val="%1."/>
      <w:lvlJc w:val="left"/>
      <w:pPr>
        <w:ind w:left="953" w:hanging="360"/>
      </w:pPr>
      <w:rPr>
        <w:rFonts w:ascii="Arial" w:eastAsia="Arial" w:hAnsi="Arial" w:cs="Arial" w:hint="default"/>
        <w:spacing w:val="-2"/>
        <w:w w:val="99"/>
        <w:sz w:val="24"/>
        <w:szCs w:val="24"/>
        <w:lang w:val="pt-PT" w:eastAsia="en-US" w:bidi="ar-SA"/>
      </w:rPr>
    </w:lvl>
    <w:lvl w:ilvl="1" w:tplc="AEB0067C">
      <w:numFmt w:val="bullet"/>
      <w:lvlText w:val="•"/>
      <w:lvlJc w:val="left"/>
      <w:pPr>
        <w:ind w:left="1902" w:hanging="360"/>
      </w:pPr>
      <w:rPr>
        <w:rFonts w:hint="default"/>
        <w:lang w:val="pt-PT" w:eastAsia="en-US" w:bidi="ar-SA"/>
      </w:rPr>
    </w:lvl>
    <w:lvl w:ilvl="2" w:tplc="126CF8CA">
      <w:numFmt w:val="bullet"/>
      <w:lvlText w:val="•"/>
      <w:lvlJc w:val="left"/>
      <w:pPr>
        <w:ind w:left="2845" w:hanging="360"/>
      </w:pPr>
      <w:rPr>
        <w:rFonts w:hint="default"/>
        <w:lang w:val="pt-PT" w:eastAsia="en-US" w:bidi="ar-SA"/>
      </w:rPr>
    </w:lvl>
    <w:lvl w:ilvl="3" w:tplc="1464912A">
      <w:numFmt w:val="bullet"/>
      <w:lvlText w:val="•"/>
      <w:lvlJc w:val="left"/>
      <w:pPr>
        <w:ind w:left="3787" w:hanging="360"/>
      </w:pPr>
      <w:rPr>
        <w:rFonts w:hint="default"/>
        <w:lang w:val="pt-PT" w:eastAsia="en-US" w:bidi="ar-SA"/>
      </w:rPr>
    </w:lvl>
    <w:lvl w:ilvl="4" w:tplc="7980983C">
      <w:numFmt w:val="bullet"/>
      <w:lvlText w:val="•"/>
      <w:lvlJc w:val="left"/>
      <w:pPr>
        <w:ind w:left="4730" w:hanging="360"/>
      </w:pPr>
      <w:rPr>
        <w:rFonts w:hint="default"/>
        <w:lang w:val="pt-PT" w:eastAsia="en-US" w:bidi="ar-SA"/>
      </w:rPr>
    </w:lvl>
    <w:lvl w:ilvl="5" w:tplc="DB947CA6">
      <w:numFmt w:val="bullet"/>
      <w:lvlText w:val="•"/>
      <w:lvlJc w:val="left"/>
      <w:pPr>
        <w:ind w:left="5673" w:hanging="360"/>
      </w:pPr>
      <w:rPr>
        <w:rFonts w:hint="default"/>
        <w:lang w:val="pt-PT" w:eastAsia="en-US" w:bidi="ar-SA"/>
      </w:rPr>
    </w:lvl>
    <w:lvl w:ilvl="6" w:tplc="71D44EEE">
      <w:numFmt w:val="bullet"/>
      <w:lvlText w:val="•"/>
      <w:lvlJc w:val="left"/>
      <w:pPr>
        <w:ind w:left="6615" w:hanging="360"/>
      </w:pPr>
      <w:rPr>
        <w:rFonts w:hint="default"/>
        <w:lang w:val="pt-PT" w:eastAsia="en-US" w:bidi="ar-SA"/>
      </w:rPr>
    </w:lvl>
    <w:lvl w:ilvl="7" w:tplc="740C5ADE">
      <w:numFmt w:val="bullet"/>
      <w:lvlText w:val="•"/>
      <w:lvlJc w:val="left"/>
      <w:pPr>
        <w:ind w:left="7558" w:hanging="360"/>
      </w:pPr>
      <w:rPr>
        <w:rFonts w:hint="default"/>
        <w:lang w:val="pt-PT" w:eastAsia="en-US" w:bidi="ar-SA"/>
      </w:rPr>
    </w:lvl>
    <w:lvl w:ilvl="8" w:tplc="6E040266">
      <w:numFmt w:val="bullet"/>
      <w:lvlText w:val="•"/>
      <w:lvlJc w:val="left"/>
      <w:pPr>
        <w:ind w:left="8501" w:hanging="360"/>
      </w:pPr>
      <w:rPr>
        <w:rFonts w:hint="default"/>
        <w:lang w:val="pt-PT" w:eastAsia="en-US" w:bidi="ar-SA"/>
      </w:rPr>
    </w:lvl>
  </w:abstractNum>
  <w:abstractNum w:abstractNumId="30" w15:restartNumberingAfterBreak="0">
    <w:nsid w:val="7998089C"/>
    <w:multiLevelType w:val="multilevel"/>
    <w:tmpl w:val="F81E1784"/>
    <w:styleLink w:val="WWNum21"/>
    <w:lvl w:ilvl="0">
      <w:start w:val="1"/>
      <w:numFmt w:val="lowerLetter"/>
      <w:lvlText w:val="(%1)"/>
      <w:lvlJc w:val="left"/>
      <w:pPr>
        <w:ind w:left="1897" w:hanging="360"/>
      </w:pPr>
    </w:lvl>
    <w:lvl w:ilvl="1">
      <w:start w:val="1"/>
      <w:numFmt w:val="lowerLetter"/>
      <w:lvlText w:val="%2."/>
      <w:lvlJc w:val="left"/>
      <w:pPr>
        <w:ind w:left="2617" w:hanging="360"/>
      </w:pPr>
    </w:lvl>
    <w:lvl w:ilvl="2">
      <w:start w:val="1"/>
      <w:numFmt w:val="lowerRoman"/>
      <w:lvlText w:val="%3."/>
      <w:lvlJc w:val="right"/>
      <w:pPr>
        <w:ind w:left="3337" w:hanging="180"/>
      </w:pPr>
    </w:lvl>
    <w:lvl w:ilvl="3">
      <w:start w:val="1"/>
      <w:numFmt w:val="decimal"/>
      <w:lvlText w:val="%4."/>
      <w:lvlJc w:val="left"/>
      <w:pPr>
        <w:ind w:left="4057" w:hanging="360"/>
      </w:pPr>
    </w:lvl>
    <w:lvl w:ilvl="4">
      <w:start w:val="1"/>
      <w:numFmt w:val="lowerLetter"/>
      <w:lvlText w:val="%5."/>
      <w:lvlJc w:val="left"/>
      <w:pPr>
        <w:ind w:left="4777" w:hanging="360"/>
      </w:pPr>
    </w:lvl>
    <w:lvl w:ilvl="5">
      <w:start w:val="1"/>
      <w:numFmt w:val="lowerRoman"/>
      <w:lvlText w:val="%6."/>
      <w:lvlJc w:val="right"/>
      <w:pPr>
        <w:ind w:left="5497" w:hanging="180"/>
      </w:pPr>
    </w:lvl>
    <w:lvl w:ilvl="6">
      <w:start w:val="1"/>
      <w:numFmt w:val="decimal"/>
      <w:lvlText w:val="%7."/>
      <w:lvlJc w:val="left"/>
      <w:pPr>
        <w:ind w:left="6217" w:hanging="360"/>
      </w:pPr>
    </w:lvl>
    <w:lvl w:ilvl="7">
      <w:start w:val="1"/>
      <w:numFmt w:val="lowerLetter"/>
      <w:lvlText w:val="%8."/>
      <w:lvlJc w:val="left"/>
      <w:pPr>
        <w:ind w:left="6937" w:hanging="360"/>
      </w:pPr>
    </w:lvl>
    <w:lvl w:ilvl="8">
      <w:start w:val="1"/>
      <w:numFmt w:val="lowerRoman"/>
      <w:lvlText w:val="%9."/>
      <w:lvlJc w:val="right"/>
      <w:pPr>
        <w:ind w:left="7657" w:hanging="180"/>
      </w:pPr>
    </w:lvl>
  </w:abstractNum>
  <w:abstractNum w:abstractNumId="31" w15:restartNumberingAfterBreak="0">
    <w:nsid w:val="7B716D32"/>
    <w:multiLevelType w:val="hybridMultilevel"/>
    <w:tmpl w:val="B0342D36"/>
    <w:lvl w:ilvl="0" w:tplc="F98E67DE">
      <w:start w:val="1"/>
      <w:numFmt w:val="lowerLetter"/>
      <w:lvlText w:val="%1)"/>
      <w:lvlJc w:val="left"/>
      <w:pPr>
        <w:ind w:left="422" w:hanging="281"/>
      </w:pPr>
      <w:rPr>
        <w:rFonts w:ascii="Arial" w:eastAsia="Arial" w:hAnsi="Arial" w:cs="Arial" w:hint="default"/>
        <w:spacing w:val="-4"/>
        <w:w w:val="99"/>
        <w:sz w:val="24"/>
        <w:szCs w:val="24"/>
        <w:lang w:val="pt-PT" w:eastAsia="pt-PT" w:bidi="pt-PT"/>
      </w:rPr>
    </w:lvl>
    <w:lvl w:ilvl="1" w:tplc="159444CE">
      <w:numFmt w:val="bullet"/>
      <w:lvlText w:val="•"/>
      <w:lvlJc w:val="left"/>
      <w:pPr>
        <w:ind w:left="1256" w:hanging="281"/>
      </w:pPr>
      <w:rPr>
        <w:rFonts w:hint="default"/>
        <w:lang w:val="pt-PT" w:eastAsia="pt-PT" w:bidi="pt-PT"/>
      </w:rPr>
    </w:lvl>
    <w:lvl w:ilvl="2" w:tplc="F95AA2C4">
      <w:numFmt w:val="bullet"/>
      <w:lvlText w:val="•"/>
      <w:lvlJc w:val="left"/>
      <w:pPr>
        <w:ind w:left="2093" w:hanging="281"/>
      </w:pPr>
      <w:rPr>
        <w:rFonts w:hint="default"/>
        <w:lang w:val="pt-PT" w:eastAsia="pt-PT" w:bidi="pt-PT"/>
      </w:rPr>
    </w:lvl>
    <w:lvl w:ilvl="3" w:tplc="EA52D2C2">
      <w:numFmt w:val="bullet"/>
      <w:lvlText w:val="•"/>
      <w:lvlJc w:val="left"/>
      <w:pPr>
        <w:ind w:left="2929" w:hanging="281"/>
      </w:pPr>
      <w:rPr>
        <w:rFonts w:hint="default"/>
        <w:lang w:val="pt-PT" w:eastAsia="pt-PT" w:bidi="pt-PT"/>
      </w:rPr>
    </w:lvl>
    <w:lvl w:ilvl="4" w:tplc="1A78E90A">
      <w:numFmt w:val="bullet"/>
      <w:lvlText w:val="•"/>
      <w:lvlJc w:val="left"/>
      <w:pPr>
        <w:ind w:left="3766" w:hanging="281"/>
      </w:pPr>
      <w:rPr>
        <w:rFonts w:hint="default"/>
        <w:lang w:val="pt-PT" w:eastAsia="pt-PT" w:bidi="pt-PT"/>
      </w:rPr>
    </w:lvl>
    <w:lvl w:ilvl="5" w:tplc="AE603C0E">
      <w:numFmt w:val="bullet"/>
      <w:lvlText w:val="•"/>
      <w:lvlJc w:val="left"/>
      <w:pPr>
        <w:ind w:left="4603" w:hanging="281"/>
      </w:pPr>
      <w:rPr>
        <w:rFonts w:hint="default"/>
        <w:lang w:val="pt-PT" w:eastAsia="pt-PT" w:bidi="pt-PT"/>
      </w:rPr>
    </w:lvl>
    <w:lvl w:ilvl="6" w:tplc="3A24EC12">
      <w:numFmt w:val="bullet"/>
      <w:lvlText w:val="•"/>
      <w:lvlJc w:val="left"/>
      <w:pPr>
        <w:ind w:left="5439" w:hanging="281"/>
      </w:pPr>
      <w:rPr>
        <w:rFonts w:hint="default"/>
        <w:lang w:val="pt-PT" w:eastAsia="pt-PT" w:bidi="pt-PT"/>
      </w:rPr>
    </w:lvl>
    <w:lvl w:ilvl="7" w:tplc="257EAB8A">
      <w:numFmt w:val="bullet"/>
      <w:lvlText w:val="•"/>
      <w:lvlJc w:val="left"/>
      <w:pPr>
        <w:ind w:left="6276" w:hanging="281"/>
      </w:pPr>
      <w:rPr>
        <w:rFonts w:hint="default"/>
        <w:lang w:val="pt-PT" w:eastAsia="pt-PT" w:bidi="pt-PT"/>
      </w:rPr>
    </w:lvl>
    <w:lvl w:ilvl="8" w:tplc="7F58DBE4">
      <w:numFmt w:val="bullet"/>
      <w:lvlText w:val="•"/>
      <w:lvlJc w:val="left"/>
      <w:pPr>
        <w:ind w:left="7113" w:hanging="281"/>
      </w:pPr>
      <w:rPr>
        <w:rFonts w:hint="default"/>
        <w:lang w:val="pt-PT" w:eastAsia="pt-PT" w:bidi="pt-PT"/>
      </w:rPr>
    </w:lvl>
  </w:abstractNum>
  <w:abstractNum w:abstractNumId="32" w15:restartNumberingAfterBreak="0">
    <w:nsid w:val="7E1C4C3C"/>
    <w:multiLevelType w:val="multilevel"/>
    <w:tmpl w:val="DC683500"/>
    <w:styleLink w:val="WWNum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8"/>
  </w:num>
  <w:num w:numId="2">
    <w:abstractNumId w:val="29"/>
  </w:num>
  <w:num w:numId="3">
    <w:abstractNumId w:val="5"/>
  </w:num>
  <w:num w:numId="4">
    <w:abstractNumId w:val="2"/>
  </w:num>
  <w:num w:numId="5">
    <w:abstractNumId w:val="28"/>
  </w:num>
  <w:num w:numId="6">
    <w:abstractNumId w:val="6"/>
  </w:num>
  <w:num w:numId="7">
    <w:abstractNumId w:val="18"/>
  </w:num>
  <w:num w:numId="8">
    <w:abstractNumId w:val="25"/>
  </w:num>
  <w:num w:numId="9">
    <w:abstractNumId w:val="16"/>
  </w:num>
  <w:num w:numId="10">
    <w:abstractNumId w:val="22"/>
  </w:num>
  <w:num w:numId="11">
    <w:abstractNumId w:val="24"/>
  </w:num>
  <w:num w:numId="12">
    <w:abstractNumId w:val="10"/>
  </w:num>
  <w:num w:numId="13">
    <w:abstractNumId w:val="3"/>
  </w:num>
  <w:num w:numId="14">
    <w:abstractNumId w:val="31"/>
  </w:num>
  <w:num w:numId="15">
    <w:abstractNumId w:val="11"/>
  </w:num>
  <w:num w:numId="16">
    <w:abstractNumId w:val="4"/>
  </w:num>
  <w:num w:numId="17">
    <w:abstractNumId w:val="7"/>
  </w:num>
  <w:num w:numId="18">
    <w:abstractNumId w:val="23"/>
  </w:num>
  <w:num w:numId="19">
    <w:abstractNumId w:val="14"/>
  </w:num>
  <w:num w:numId="20">
    <w:abstractNumId w:val="17"/>
  </w:num>
  <w:num w:numId="21">
    <w:abstractNumId w:val="21"/>
  </w:num>
  <w:num w:numId="22">
    <w:abstractNumId w:val="32"/>
  </w:num>
  <w:num w:numId="23">
    <w:abstractNumId w:val="32"/>
    <w:lvlOverride w:ilvl="0">
      <w:startOverride w:val="1"/>
    </w:lvlOverride>
  </w:num>
  <w:num w:numId="24">
    <w:abstractNumId w:val="1"/>
  </w:num>
  <w:num w:numId="25">
    <w:abstractNumId w:val="20"/>
  </w:num>
  <w:num w:numId="26">
    <w:abstractNumId w:val="20"/>
    <w:lvlOverride w:ilvl="0">
      <w:startOverride w:val="1"/>
    </w:lvlOverride>
  </w:num>
  <w:num w:numId="27">
    <w:abstractNumId w:val="26"/>
  </w:num>
  <w:num w:numId="28">
    <w:abstractNumId w:val="19"/>
  </w:num>
  <w:num w:numId="29">
    <w:abstractNumId w:val="12"/>
  </w:num>
  <w:num w:numId="30">
    <w:abstractNumId w:val="27"/>
  </w:num>
  <w:num w:numId="31">
    <w:abstractNumId w:val="0"/>
  </w:num>
  <w:num w:numId="32">
    <w:abstractNumId w:val="13"/>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D"/>
    <w:rsid w:val="00006425"/>
    <w:rsid w:val="00006AE2"/>
    <w:rsid w:val="00047B04"/>
    <w:rsid w:val="00084BBC"/>
    <w:rsid w:val="00092ADB"/>
    <w:rsid w:val="00094677"/>
    <w:rsid w:val="000A1AFF"/>
    <w:rsid w:val="000C172F"/>
    <w:rsid w:val="000C7A2A"/>
    <w:rsid w:val="000E6171"/>
    <w:rsid w:val="00131E60"/>
    <w:rsid w:val="001327D1"/>
    <w:rsid w:val="0015173E"/>
    <w:rsid w:val="001525ED"/>
    <w:rsid w:val="001A02DA"/>
    <w:rsid w:val="001E584E"/>
    <w:rsid w:val="001E745B"/>
    <w:rsid w:val="00225169"/>
    <w:rsid w:val="00241D87"/>
    <w:rsid w:val="00246FA3"/>
    <w:rsid w:val="002927EC"/>
    <w:rsid w:val="00295AC7"/>
    <w:rsid w:val="002A2C3E"/>
    <w:rsid w:val="002A58E0"/>
    <w:rsid w:val="002D7355"/>
    <w:rsid w:val="002E0C12"/>
    <w:rsid w:val="0030437D"/>
    <w:rsid w:val="0032124C"/>
    <w:rsid w:val="003512A6"/>
    <w:rsid w:val="00363E44"/>
    <w:rsid w:val="00426F27"/>
    <w:rsid w:val="00452F57"/>
    <w:rsid w:val="00463B38"/>
    <w:rsid w:val="00485624"/>
    <w:rsid w:val="004C7C25"/>
    <w:rsid w:val="00503513"/>
    <w:rsid w:val="00513AF2"/>
    <w:rsid w:val="005274E0"/>
    <w:rsid w:val="00562CFE"/>
    <w:rsid w:val="005A0BBA"/>
    <w:rsid w:val="005A28D1"/>
    <w:rsid w:val="005E1961"/>
    <w:rsid w:val="006049C0"/>
    <w:rsid w:val="00653474"/>
    <w:rsid w:val="00665812"/>
    <w:rsid w:val="006B60F1"/>
    <w:rsid w:val="007C6CF1"/>
    <w:rsid w:val="00825C32"/>
    <w:rsid w:val="008D3866"/>
    <w:rsid w:val="008D54B5"/>
    <w:rsid w:val="008E0FD5"/>
    <w:rsid w:val="008E48C3"/>
    <w:rsid w:val="00911878"/>
    <w:rsid w:val="009135A8"/>
    <w:rsid w:val="009278CD"/>
    <w:rsid w:val="00935DE6"/>
    <w:rsid w:val="00936E0F"/>
    <w:rsid w:val="00960F24"/>
    <w:rsid w:val="009944A7"/>
    <w:rsid w:val="00996B94"/>
    <w:rsid w:val="009A55E2"/>
    <w:rsid w:val="009C0816"/>
    <w:rsid w:val="009E32D3"/>
    <w:rsid w:val="00A0298E"/>
    <w:rsid w:val="00A47535"/>
    <w:rsid w:val="00A6256D"/>
    <w:rsid w:val="00A859A6"/>
    <w:rsid w:val="00A97024"/>
    <w:rsid w:val="00AC29CC"/>
    <w:rsid w:val="00AD54DA"/>
    <w:rsid w:val="00AE17D4"/>
    <w:rsid w:val="00AE3503"/>
    <w:rsid w:val="00B12E26"/>
    <w:rsid w:val="00B178FA"/>
    <w:rsid w:val="00B55E19"/>
    <w:rsid w:val="00B66700"/>
    <w:rsid w:val="00BB313B"/>
    <w:rsid w:val="00BD4267"/>
    <w:rsid w:val="00C05A57"/>
    <w:rsid w:val="00C212B1"/>
    <w:rsid w:val="00C241C3"/>
    <w:rsid w:val="00C27A65"/>
    <w:rsid w:val="00C4102B"/>
    <w:rsid w:val="00C93BF7"/>
    <w:rsid w:val="00CC1654"/>
    <w:rsid w:val="00CE4587"/>
    <w:rsid w:val="00CE639E"/>
    <w:rsid w:val="00CF452A"/>
    <w:rsid w:val="00D15F76"/>
    <w:rsid w:val="00D45534"/>
    <w:rsid w:val="00D76F03"/>
    <w:rsid w:val="00D77825"/>
    <w:rsid w:val="00D97B00"/>
    <w:rsid w:val="00DD1F01"/>
    <w:rsid w:val="00E25F77"/>
    <w:rsid w:val="00E704AE"/>
    <w:rsid w:val="00E712DE"/>
    <w:rsid w:val="00E938E4"/>
    <w:rsid w:val="00EB30EC"/>
    <w:rsid w:val="00EC080B"/>
    <w:rsid w:val="00EC09A9"/>
    <w:rsid w:val="00ED5BA8"/>
    <w:rsid w:val="00EE7ADF"/>
    <w:rsid w:val="00F00637"/>
    <w:rsid w:val="00F70C2F"/>
    <w:rsid w:val="00FB4F09"/>
    <w:rsid w:val="00FD7A1E"/>
    <w:rsid w:val="00FF0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51F81"/>
  <w15:docId w15:val="{AE5EEC90-8543-442F-B24F-5E61217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901" w:right="903"/>
      <w:jc w:val="center"/>
      <w:outlineLvl w:val="0"/>
    </w:pPr>
    <w:rPr>
      <w:b/>
      <w:bCs/>
      <w:sz w:val="28"/>
      <w:szCs w:val="28"/>
    </w:rPr>
  </w:style>
  <w:style w:type="paragraph" w:styleId="Ttulo2">
    <w:name w:val="heading 2"/>
    <w:basedOn w:val="Normal"/>
    <w:uiPriority w:val="9"/>
    <w:unhideWhenUsed/>
    <w:qFormat/>
    <w:pPr>
      <w:ind w:left="232"/>
      <w:jc w:val="both"/>
      <w:outlineLvl w:val="1"/>
    </w:pPr>
    <w:rPr>
      <w:b/>
      <w:bCs/>
      <w:sz w:val="24"/>
      <w:szCs w:val="24"/>
    </w:rPr>
  </w:style>
  <w:style w:type="paragraph" w:styleId="Ttulo3">
    <w:name w:val="heading 3"/>
    <w:basedOn w:val="Normal"/>
    <w:next w:val="Normal"/>
    <w:link w:val="Ttulo3Char"/>
    <w:uiPriority w:val="9"/>
    <w:semiHidden/>
    <w:unhideWhenUsed/>
    <w:qFormat/>
    <w:rsid w:val="00241D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9"/>
    <w:qFormat/>
    <w:rsid w:val="00225169"/>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24"/>
      <w:szCs w:val="24"/>
    </w:rPr>
  </w:style>
  <w:style w:type="paragraph" w:styleId="PargrafodaLista">
    <w:name w:val="List Paragraph"/>
    <w:basedOn w:val="Normal"/>
    <w:uiPriority w:val="34"/>
    <w:qFormat/>
    <w:pPr>
      <w:ind w:left="953" w:hanging="360"/>
      <w:jc w:val="both"/>
    </w:pPr>
  </w:style>
  <w:style w:type="paragraph" w:customStyle="1" w:styleId="TableParagraph">
    <w:name w:val="Table Paragraph"/>
    <w:basedOn w:val="Normal"/>
    <w:uiPriority w:val="1"/>
    <w:qFormat/>
    <w:pPr>
      <w:spacing w:before="50"/>
      <w:ind w:left="57"/>
    </w:pPr>
    <w:rPr>
      <w:rFonts w:ascii="Segoe UI" w:eastAsia="Segoe UI" w:hAnsi="Segoe UI" w:cs="Segoe UI"/>
    </w:rPr>
  </w:style>
  <w:style w:type="paragraph" w:styleId="Textodenotaderodap">
    <w:name w:val="footnote text"/>
    <w:basedOn w:val="Normal"/>
    <w:link w:val="TextodenotaderodapChar"/>
    <w:unhideWhenUsed/>
    <w:rsid w:val="002927EC"/>
    <w:rPr>
      <w:sz w:val="20"/>
      <w:szCs w:val="20"/>
    </w:rPr>
  </w:style>
  <w:style w:type="character" w:customStyle="1" w:styleId="TextodenotaderodapChar">
    <w:name w:val="Texto de nota de rodapé Char"/>
    <w:basedOn w:val="Fontepargpadro"/>
    <w:link w:val="Textodenotaderodap"/>
    <w:semiHidden/>
    <w:rsid w:val="002927EC"/>
    <w:rPr>
      <w:rFonts w:ascii="Arial" w:eastAsia="Arial" w:hAnsi="Arial" w:cs="Arial"/>
      <w:sz w:val="20"/>
      <w:szCs w:val="20"/>
      <w:lang w:val="pt-PT"/>
    </w:rPr>
  </w:style>
  <w:style w:type="character" w:styleId="Refdenotaderodap">
    <w:name w:val="footnote reference"/>
    <w:basedOn w:val="Fontepargpadro"/>
    <w:semiHidden/>
    <w:unhideWhenUsed/>
    <w:rsid w:val="002927EC"/>
    <w:rPr>
      <w:vertAlign w:val="superscript"/>
    </w:rPr>
  </w:style>
  <w:style w:type="paragraph" w:styleId="Cabealho">
    <w:name w:val="header"/>
    <w:basedOn w:val="Normal"/>
    <w:link w:val="CabealhoChar"/>
    <w:uiPriority w:val="99"/>
    <w:unhideWhenUsed/>
    <w:rsid w:val="002927EC"/>
    <w:pPr>
      <w:tabs>
        <w:tab w:val="center" w:pos="4252"/>
        <w:tab w:val="right" w:pos="8504"/>
      </w:tabs>
    </w:pPr>
  </w:style>
  <w:style w:type="character" w:customStyle="1" w:styleId="CabealhoChar">
    <w:name w:val="Cabeçalho Char"/>
    <w:basedOn w:val="Fontepargpadro"/>
    <w:link w:val="Cabealho"/>
    <w:uiPriority w:val="99"/>
    <w:rsid w:val="002927EC"/>
    <w:rPr>
      <w:rFonts w:ascii="Arial" w:eastAsia="Arial" w:hAnsi="Arial" w:cs="Arial"/>
      <w:lang w:val="pt-PT"/>
    </w:rPr>
  </w:style>
  <w:style w:type="paragraph" w:styleId="Rodap">
    <w:name w:val="footer"/>
    <w:basedOn w:val="Normal"/>
    <w:link w:val="RodapChar"/>
    <w:uiPriority w:val="99"/>
    <w:unhideWhenUsed/>
    <w:rsid w:val="002927EC"/>
    <w:pPr>
      <w:tabs>
        <w:tab w:val="center" w:pos="4252"/>
        <w:tab w:val="right" w:pos="8504"/>
      </w:tabs>
    </w:pPr>
  </w:style>
  <w:style w:type="character" w:customStyle="1" w:styleId="RodapChar">
    <w:name w:val="Rodapé Char"/>
    <w:basedOn w:val="Fontepargpadro"/>
    <w:link w:val="Rodap"/>
    <w:uiPriority w:val="99"/>
    <w:rsid w:val="002927EC"/>
    <w:rPr>
      <w:rFonts w:ascii="Arial" w:eastAsia="Arial" w:hAnsi="Arial" w:cs="Arial"/>
      <w:lang w:val="pt-PT"/>
    </w:rPr>
  </w:style>
  <w:style w:type="character" w:styleId="Hyperlink">
    <w:name w:val="Hyperlink"/>
    <w:basedOn w:val="Fontepargpadro"/>
    <w:semiHidden/>
    <w:unhideWhenUsed/>
    <w:rsid w:val="00426F27"/>
    <w:rPr>
      <w:color w:val="0000FF"/>
      <w:u w:val="single"/>
    </w:rPr>
  </w:style>
  <w:style w:type="paragraph" w:styleId="NormalWeb">
    <w:name w:val="Normal (Web)"/>
    <w:basedOn w:val="Normal"/>
    <w:uiPriority w:val="99"/>
    <w:unhideWhenUsed/>
    <w:rsid w:val="00426F2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9"/>
    <w:semiHidden/>
    <w:rsid w:val="00241D87"/>
    <w:rPr>
      <w:rFonts w:asciiTheme="majorHAnsi" w:eastAsiaTheme="majorEastAsia" w:hAnsiTheme="majorHAnsi" w:cstheme="majorBidi"/>
      <w:color w:val="243F60" w:themeColor="accent1" w:themeShade="7F"/>
      <w:sz w:val="24"/>
      <w:szCs w:val="24"/>
      <w:lang w:val="pt-PT"/>
    </w:rPr>
  </w:style>
  <w:style w:type="character" w:styleId="Forte">
    <w:name w:val="Strong"/>
    <w:uiPriority w:val="22"/>
    <w:qFormat/>
    <w:rsid w:val="001E584E"/>
    <w:rPr>
      <w:b/>
      <w:bCs/>
    </w:rPr>
  </w:style>
  <w:style w:type="table" w:styleId="Tabelacomgrade">
    <w:name w:val="Table Grid"/>
    <w:basedOn w:val="Tabelanormal"/>
    <w:uiPriority w:val="39"/>
    <w:rsid w:val="00E70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225169"/>
    <w:rPr>
      <w:rFonts w:ascii="Times New Roman" w:eastAsia="Times New Roman" w:hAnsi="Times New Roman" w:cs="Times New Roman"/>
      <w:b/>
      <w:bCs/>
      <w:sz w:val="24"/>
      <w:szCs w:val="24"/>
      <w:lang w:val="pt-BR" w:eastAsia="pt-BR"/>
    </w:rPr>
  </w:style>
  <w:style w:type="paragraph" w:customStyle="1" w:styleId="Standard">
    <w:name w:val="Standard"/>
    <w:rsid w:val="00225169"/>
    <w:pPr>
      <w:widowControl/>
      <w:suppressAutoHyphens/>
      <w:autoSpaceDE/>
      <w:ind w:left="113" w:right="113"/>
      <w:textAlignment w:val="baseline"/>
    </w:pPr>
    <w:rPr>
      <w:rFonts w:ascii="Times New Roman" w:eastAsia="Times New Roman" w:hAnsi="Times New Roman" w:cs="Trebuchet MS"/>
      <w:kern w:val="3"/>
      <w:sz w:val="20"/>
      <w:szCs w:val="20"/>
      <w:lang w:val="pt-BR" w:eastAsia="zh-CN" w:bidi="hi-IN"/>
    </w:rPr>
  </w:style>
  <w:style w:type="paragraph" w:customStyle="1" w:styleId="Framecontents">
    <w:name w:val="Frame contents"/>
    <w:basedOn w:val="Standard"/>
    <w:rsid w:val="00225169"/>
    <w:pPr>
      <w:ind w:left="0" w:right="0"/>
    </w:pPr>
    <w:rPr>
      <w:rFonts w:ascii="Liberation Serif" w:eastAsia="SimSun" w:hAnsi="Liberation Serif" w:cs="Mangal"/>
      <w:sz w:val="24"/>
      <w:szCs w:val="24"/>
    </w:rPr>
  </w:style>
  <w:style w:type="numbering" w:customStyle="1" w:styleId="WWNum2">
    <w:name w:val="WWNum2"/>
    <w:basedOn w:val="Semlista"/>
    <w:rsid w:val="00225169"/>
    <w:pPr>
      <w:numPr>
        <w:numId w:val="22"/>
      </w:numPr>
    </w:pPr>
  </w:style>
  <w:style w:type="numbering" w:customStyle="1" w:styleId="WWNum3">
    <w:name w:val="WWNum3"/>
    <w:basedOn w:val="Semlista"/>
    <w:rsid w:val="00225169"/>
    <w:pPr>
      <w:numPr>
        <w:numId w:val="24"/>
      </w:numPr>
    </w:pPr>
  </w:style>
  <w:style w:type="numbering" w:customStyle="1" w:styleId="WWNum110">
    <w:name w:val="WWNum110"/>
    <w:basedOn w:val="Semlista"/>
    <w:rsid w:val="00225169"/>
    <w:pPr>
      <w:numPr>
        <w:numId w:val="25"/>
      </w:numPr>
    </w:pPr>
  </w:style>
  <w:style w:type="character" w:styleId="nfase">
    <w:name w:val="Emphasis"/>
    <w:basedOn w:val="Fontepargpadro"/>
    <w:uiPriority w:val="20"/>
    <w:qFormat/>
    <w:rsid w:val="00225169"/>
    <w:rPr>
      <w:i/>
      <w:iCs/>
    </w:rPr>
  </w:style>
  <w:style w:type="character" w:customStyle="1" w:styleId="Fontepargpadro1">
    <w:name w:val="Fonte parág. padrão1"/>
    <w:qFormat/>
    <w:rsid w:val="00225169"/>
  </w:style>
  <w:style w:type="character" w:customStyle="1" w:styleId="CorpodetextoChar">
    <w:name w:val="Corpo de texto Char"/>
    <w:basedOn w:val="Fontepargpadro"/>
    <w:link w:val="Corpodetexto"/>
    <w:rsid w:val="00225169"/>
    <w:rPr>
      <w:rFonts w:ascii="Arial" w:eastAsia="Arial" w:hAnsi="Arial" w:cs="Arial"/>
      <w:sz w:val="24"/>
      <w:szCs w:val="24"/>
      <w:lang w:val="pt-PT"/>
    </w:rPr>
  </w:style>
  <w:style w:type="paragraph" w:customStyle="1" w:styleId="Contedodatabela">
    <w:name w:val="Conteúdo da tabela"/>
    <w:basedOn w:val="Normal"/>
    <w:rsid w:val="00225169"/>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00" w:line="276" w:lineRule="auto"/>
      <w:textAlignment w:val="baseline"/>
    </w:pPr>
    <w:rPr>
      <w:rFonts w:ascii="Calibri" w:eastAsia="Calibri" w:hAnsi="Calibri" w:cs="Times New Roman"/>
      <w:kern w:val="2"/>
      <w:lang w:val="pt-BR" w:eastAsia="zh-CN"/>
    </w:rPr>
  </w:style>
  <w:style w:type="character" w:customStyle="1" w:styleId="fontstyle01">
    <w:name w:val="fontstyle01"/>
    <w:rsid w:val="00225169"/>
    <w:rPr>
      <w:rFonts w:ascii="Times-Roman" w:hAnsi="Times-Roman" w:cs="Times-Roman" w:hint="default"/>
      <w:b w:val="0"/>
      <w:bCs w:val="0"/>
      <w:i w:val="0"/>
      <w:iCs w:val="0"/>
      <w:color w:val="000000"/>
      <w:sz w:val="18"/>
      <w:szCs w:val="18"/>
    </w:rPr>
  </w:style>
  <w:style w:type="paragraph" w:customStyle="1" w:styleId="text-align-center">
    <w:name w:val="text-align-center"/>
    <w:basedOn w:val="Normal"/>
    <w:rsid w:val="0022516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lvaraCorpoSParag">
    <w:name w:val="AlvaraCorpoSParag"/>
    <w:basedOn w:val="Normal"/>
    <w:rsid w:val="00225169"/>
    <w:pPr>
      <w:widowControl/>
      <w:suppressAutoHyphens/>
      <w:autoSpaceDN/>
      <w:jc w:val="both"/>
    </w:pPr>
    <w:rPr>
      <w:rFonts w:eastAsia="Times New Roman"/>
      <w:kern w:val="1"/>
      <w:sz w:val="24"/>
      <w:szCs w:val="24"/>
      <w:lang w:val="pt-BR" w:eastAsia="zh-CN"/>
    </w:rPr>
  </w:style>
  <w:style w:type="paragraph" w:customStyle="1" w:styleId="Standarduser">
    <w:name w:val="Standard (user)"/>
    <w:rsid w:val="00225169"/>
    <w:pPr>
      <w:widowControl/>
      <w:suppressAutoHyphens/>
      <w:autoSpaceDE/>
      <w:textAlignment w:val="baseline"/>
    </w:pPr>
    <w:rPr>
      <w:rFonts w:ascii="Liberation Serif" w:eastAsia="SimSun, 宋体" w:hAnsi="Liberation Serif" w:cs="Arial"/>
      <w:kern w:val="3"/>
      <w:sz w:val="24"/>
      <w:szCs w:val="24"/>
      <w:lang w:val="pt-BR" w:eastAsia="zh-CN" w:bidi="hi-IN"/>
    </w:rPr>
  </w:style>
  <w:style w:type="paragraph" w:customStyle="1" w:styleId="TableContents">
    <w:name w:val="Table Contents"/>
    <w:basedOn w:val="Standard"/>
    <w:rsid w:val="00225169"/>
    <w:pPr>
      <w:suppressLineNumbers/>
      <w:ind w:left="0" w:right="0"/>
    </w:pPr>
    <w:rPr>
      <w:rFonts w:ascii="Liberation Serif" w:eastAsia="SimSun" w:hAnsi="Liberation Serif" w:cs="Arial"/>
      <w:sz w:val="24"/>
      <w:szCs w:val="24"/>
    </w:rPr>
  </w:style>
  <w:style w:type="numbering" w:customStyle="1" w:styleId="WW8Num10">
    <w:name w:val="WW8Num10"/>
    <w:basedOn w:val="Semlista"/>
    <w:rsid w:val="00225169"/>
    <w:pPr>
      <w:numPr>
        <w:numId w:val="32"/>
      </w:numPr>
    </w:pPr>
  </w:style>
  <w:style w:type="paragraph" w:styleId="Recuodecorpodetexto">
    <w:name w:val="Body Text Indent"/>
    <w:basedOn w:val="Normal"/>
    <w:link w:val="RecuodecorpodetextoChar"/>
    <w:uiPriority w:val="99"/>
    <w:semiHidden/>
    <w:unhideWhenUsed/>
    <w:rsid w:val="00DD1F01"/>
    <w:pPr>
      <w:widowControl/>
      <w:autoSpaceDE/>
      <w:autoSpaceDN/>
      <w:spacing w:after="120" w:line="259" w:lineRule="auto"/>
      <w:ind w:left="283"/>
    </w:pPr>
    <w:rPr>
      <w:rFonts w:asciiTheme="minorHAnsi" w:eastAsiaTheme="minorHAnsi" w:hAnsiTheme="minorHAnsi" w:cstheme="minorBidi"/>
      <w:lang w:val="pt-BR"/>
    </w:rPr>
  </w:style>
  <w:style w:type="character" w:customStyle="1" w:styleId="RecuodecorpodetextoChar">
    <w:name w:val="Recuo de corpo de texto Char"/>
    <w:basedOn w:val="Fontepargpadro"/>
    <w:link w:val="Recuodecorpodetexto"/>
    <w:uiPriority w:val="99"/>
    <w:semiHidden/>
    <w:rsid w:val="00DD1F01"/>
    <w:rPr>
      <w:lang w:val="pt-BR"/>
    </w:rPr>
  </w:style>
  <w:style w:type="paragraph" w:customStyle="1" w:styleId="Estiloaa">
    <w:name w:val="Estiloaa"/>
    <w:rsid w:val="00DD1F01"/>
    <w:pPr>
      <w:tabs>
        <w:tab w:val="left" w:pos="720"/>
      </w:tabs>
      <w:autoSpaceDE/>
      <w:autoSpaceDN/>
      <w:spacing w:before="240"/>
      <w:jc w:val="both"/>
    </w:pPr>
    <w:rPr>
      <w:rFonts w:ascii="Arial" w:eastAsia="Arial" w:hAnsi="Arial" w:cs="Times New Roman"/>
      <w:kern w:val="2"/>
      <w:sz w:val="24"/>
      <w:szCs w:val="20"/>
      <w:lang w:val="pt-BR" w:eastAsia="zh-CN"/>
    </w:rPr>
  </w:style>
  <w:style w:type="paragraph" w:customStyle="1" w:styleId="Textbody">
    <w:name w:val="Text body"/>
    <w:basedOn w:val="Normal"/>
    <w:rsid w:val="00C212B1"/>
    <w:pPr>
      <w:widowControl/>
      <w:suppressAutoHyphens/>
      <w:autoSpaceDE/>
      <w:spacing w:after="140" w:line="288" w:lineRule="auto"/>
    </w:pPr>
    <w:rPr>
      <w:rFonts w:ascii="Myriad Pro" w:eastAsia="SimSun" w:hAnsi="Myriad Pro" w:cs="Mangal"/>
      <w:kern w:val="3"/>
      <w:sz w:val="24"/>
      <w:szCs w:val="24"/>
      <w:lang w:val="pt-BR" w:eastAsia="zh-CN" w:bidi="hi-IN"/>
    </w:rPr>
  </w:style>
  <w:style w:type="numbering" w:customStyle="1" w:styleId="WWNum11">
    <w:name w:val="WWNum11"/>
    <w:rsid w:val="009278CD"/>
    <w:pPr>
      <w:numPr>
        <w:numId w:val="33"/>
      </w:numPr>
    </w:pPr>
  </w:style>
  <w:style w:type="numbering" w:customStyle="1" w:styleId="WWNum21">
    <w:name w:val="WWNum21"/>
    <w:rsid w:val="009278CD"/>
    <w:pPr>
      <w:numPr>
        <w:numId w:val="35"/>
      </w:numPr>
    </w:pPr>
  </w:style>
  <w:style w:type="paragraph" w:customStyle="1" w:styleId="BodyText21">
    <w:name w:val="Body Text 21"/>
    <w:basedOn w:val="Standard"/>
    <w:rsid w:val="00BD4267"/>
    <w:pPr>
      <w:ind w:left="0" w:right="0"/>
      <w:jc w:val="both"/>
    </w:pPr>
    <w:rPr>
      <w:rFonts w:ascii="Arial" w:eastAsia="Arial" w:hAnsi="Arial" w:cs="Arial"/>
      <w:color w:val="00000A"/>
      <w:lang w:bidi="ar-SA"/>
    </w:rPr>
  </w:style>
  <w:style w:type="character" w:customStyle="1" w:styleId="Caracteresdenotaderodap">
    <w:name w:val="Caracteres de nota de rodapé"/>
    <w:rsid w:val="00BD4267"/>
    <w:rPr>
      <w:vertAlign w:val="superscript"/>
    </w:rPr>
  </w:style>
  <w:style w:type="paragraph" w:customStyle="1" w:styleId="Textodocorpo1">
    <w:name w:val="Texto do corpo1"/>
    <w:basedOn w:val="Normal"/>
    <w:rsid w:val="00BD4267"/>
    <w:pPr>
      <w:widowControl/>
      <w:shd w:val="clear" w:color="auto" w:fill="FFFFFF"/>
      <w:suppressAutoHyphens/>
      <w:autoSpaceDE/>
      <w:autoSpaceDN/>
      <w:spacing w:line="220" w:lineRule="exact"/>
    </w:pPr>
    <w:rPr>
      <w:rFonts w:ascii="Arial Narrow" w:eastAsia="Times New Roman" w:hAnsi="Arial Narrow" w:cs="Arial Narrow"/>
      <w:spacing w:val="-5"/>
      <w:sz w:val="17"/>
      <w:szCs w:val="17"/>
      <w:shd w:val="clear" w:color="auto" w:fill="FFFFF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3452">
      <w:bodyDiv w:val="1"/>
      <w:marLeft w:val="0"/>
      <w:marRight w:val="0"/>
      <w:marTop w:val="0"/>
      <w:marBottom w:val="0"/>
      <w:divBdr>
        <w:top w:val="none" w:sz="0" w:space="0" w:color="auto"/>
        <w:left w:val="none" w:sz="0" w:space="0" w:color="auto"/>
        <w:bottom w:val="none" w:sz="0" w:space="0" w:color="auto"/>
        <w:right w:val="none" w:sz="0" w:space="0" w:color="auto"/>
      </w:divBdr>
    </w:div>
    <w:div w:id="121581686">
      <w:bodyDiv w:val="1"/>
      <w:marLeft w:val="0"/>
      <w:marRight w:val="0"/>
      <w:marTop w:val="0"/>
      <w:marBottom w:val="0"/>
      <w:divBdr>
        <w:top w:val="none" w:sz="0" w:space="0" w:color="auto"/>
        <w:left w:val="none" w:sz="0" w:space="0" w:color="auto"/>
        <w:bottom w:val="none" w:sz="0" w:space="0" w:color="auto"/>
        <w:right w:val="none" w:sz="0" w:space="0" w:color="auto"/>
      </w:divBdr>
    </w:div>
    <w:div w:id="198931106">
      <w:bodyDiv w:val="1"/>
      <w:marLeft w:val="0"/>
      <w:marRight w:val="0"/>
      <w:marTop w:val="0"/>
      <w:marBottom w:val="0"/>
      <w:divBdr>
        <w:top w:val="none" w:sz="0" w:space="0" w:color="auto"/>
        <w:left w:val="none" w:sz="0" w:space="0" w:color="auto"/>
        <w:bottom w:val="none" w:sz="0" w:space="0" w:color="auto"/>
        <w:right w:val="none" w:sz="0" w:space="0" w:color="auto"/>
      </w:divBdr>
    </w:div>
    <w:div w:id="204367566">
      <w:bodyDiv w:val="1"/>
      <w:marLeft w:val="0"/>
      <w:marRight w:val="0"/>
      <w:marTop w:val="0"/>
      <w:marBottom w:val="0"/>
      <w:divBdr>
        <w:top w:val="none" w:sz="0" w:space="0" w:color="auto"/>
        <w:left w:val="none" w:sz="0" w:space="0" w:color="auto"/>
        <w:bottom w:val="none" w:sz="0" w:space="0" w:color="auto"/>
        <w:right w:val="none" w:sz="0" w:space="0" w:color="auto"/>
      </w:divBdr>
    </w:div>
    <w:div w:id="205679882">
      <w:bodyDiv w:val="1"/>
      <w:marLeft w:val="0"/>
      <w:marRight w:val="0"/>
      <w:marTop w:val="0"/>
      <w:marBottom w:val="0"/>
      <w:divBdr>
        <w:top w:val="none" w:sz="0" w:space="0" w:color="auto"/>
        <w:left w:val="none" w:sz="0" w:space="0" w:color="auto"/>
        <w:bottom w:val="none" w:sz="0" w:space="0" w:color="auto"/>
        <w:right w:val="none" w:sz="0" w:space="0" w:color="auto"/>
      </w:divBdr>
    </w:div>
    <w:div w:id="221524675">
      <w:bodyDiv w:val="1"/>
      <w:marLeft w:val="0"/>
      <w:marRight w:val="0"/>
      <w:marTop w:val="0"/>
      <w:marBottom w:val="0"/>
      <w:divBdr>
        <w:top w:val="none" w:sz="0" w:space="0" w:color="auto"/>
        <w:left w:val="none" w:sz="0" w:space="0" w:color="auto"/>
        <w:bottom w:val="none" w:sz="0" w:space="0" w:color="auto"/>
        <w:right w:val="none" w:sz="0" w:space="0" w:color="auto"/>
      </w:divBdr>
    </w:div>
    <w:div w:id="429815419">
      <w:bodyDiv w:val="1"/>
      <w:marLeft w:val="0"/>
      <w:marRight w:val="0"/>
      <w:marTop w:val="0"/>
      <w:marBottom w:val="0"/>
      <w:divBdr>
        <w:top w:val="none" w:sz="0" w:space="0" w:color="auto"/>
        <w:left w:val="none" w:sz="0" w:space="0" w:color="auto"/>
        <w:bottom w:val="none" w:sz="0" w:space="0" w:color="auto"/>
        <w:right w:val="none" w:sz="0" w:space="0" w:color="auto"/>
      </w:divBdr>
    </w:div>
    <w:div w:id="673806563">
      <w:bodyDiv w:val="1"/>
      <w:marLeft w:val="0"/>
      <w:marRight w:val="0"/>
      <w:marTop w:val="0"/>
      <w:marBottom w:val="0"/>
      <w:divBdr>
        <w:top w:val="none" w:sz="0" w:space="0" w:color="auto"/>
        <w:left w:val="none" w:sz="0" w:space="0" w:color="auto"/>
        <w:bottom w:val="none" w:sz="0" w:space="0" w:color="auto"/>
        <w:right w:val="none" w:sz="0" w:space="0" w:color="auto"/>
      </w:divBdr>
    </w:div>
    <w:div w:id="889926263">
      <w:bodyDiv w:val="1"/>
      <w:marLeft w:val="0"/>
      <w:marRight w:val="0"/>
      <w:marTop w:val="0"/>
      <w:marBottom w:val="0"/>
      <w:divBdr>
        <w:top w:val="none" w:sz="0" w:space="0" w:color="auto"/>
        <w:left w:val="none" w:sz="0" w:space="0" w:color="auto"/>
        <w:bottom w:val="none" w:sz="0" w:space="0" w:color="auto"/>
        <w:right w:val="none" w:sz="0" w:space="0" w:color="auto"/>
      </w:divBdr>
    </w:div>
    <w:div w:id="1031151734">
      <w:bodyDiv w:val="1"/>
      <w:marLeft w:val="0"/>
      <w:marRight w:val="0"/>
      <w:marTop w:val="0"/>
      <w:marBottom w:val="0"/>
      <w:divBdr>
        <w:top w:val="none" w:sz="0" w:space="0" w:color="auto"/>
        <w:left w:val="none" w:sz="0" w:space="0" w:color="auto"/>
        <w:bottom w:val="none" w:sz="0" w:space="0" w:color="auto"/>
        <w:right w:val="none" w:sz="0" w:space="0" w:color="auto"/>
      </w:divBdr>
    </w:div>
    <w:div w:id="1471634481">
      <w:bodyDiv w:val="1"/>
      <w:marLeft w:val="0"/>
      <w:marRight w:val="0"/>
      <w:marTop w:val="0"/>
      <w:marBottom w:val="0"/>
      <w:divBdr>
        <w:top w:val="none" w:sz="0" w:space="0" w:color="auto"/>
        <w:left w:val="none" w:sz="0" w:space="0" w:color="auto"/>
        <w:bottom w:val="none" w:sz="0" w:space="0" w:color="auto"/>
        <w:right w:val="none" w:sz="0" w:space="0" w:color="auto"/>
      </w:divBdr>
    </w:div>
    <w:div w:id="1532305682">
      <w:bodyDiv w:val="1"/>
      <w:marLeft w:val="0"/>
      <w:marRight w:val="0"/>
      <w:marTop w:val="0"/>
      <w:marBottom w:val="0"/>
      <w:divBdr>
        <w:top w:val="none" w:sz="0" w:space="0" w:color="auto"/>
        <w:left w:val="none" w:sz="0" w:space="0" w:color="auto"/>
        <w:bottom w:val="none" w:sz="0" w:space="0" w:color="auto"/>
        <w:right w:val="none" w:sz="0" w:space="0" w:color="auto"/>
      </w:divBdr>
    </w:div>
    <w:div w:id="1541212398">
      <w:bodyDiv w:val="1"/>
      <w:marLeft w:val="0"/>
      <w:marRight w:val="0"/>
      <w:marTop w:val="0"/>
      <w:marBottom w:val="0"/>
      <w:divBdr>
        <w:top w:val="none" w:sz="0" w:space="0" w:color="auto"/>
        <w:left w:val="none" w:sz="0" w:space="0" w:color="auto"/>
        <w:bottom w:val="none" w:sz="0" w:space="0" w:color="auto"/>
        <w:right w:val="none" w:sz="0" w:space="0" w:color="auto"/>
      </w:divBdr>
    </w:div>
    <w:div w:id="1588685731">
      <w:bodyDiv w:val="1"/>
      <w:marLeft w:val="0"/>
      <w:marRight w:val="0"/>
      <w:marTop w:val="0"/>
      <w:marBottom w:val="0"/>
      <w:divBdr>
        <w:top w:val="none" w:sz="0" w:space="0" w:color="auto"/>
        <w:left w:val="none" w:sz="0" w:space="0" w:color="auto"/>
        <w:bottom w:val="none" w:sz="0" w:space="0" w:color="auto"/>
        <w:right w:val="none" w:sz="0" w:space="0" w:color="auto"/>
      </w:divBdr>
    </w:div>
    <w:div w:id="1596131269">
      <w:bodyDiv w:val="1"/>
      <w:marLeft w:val="0"/>
      <w:marRight w:val="0"/>
      <w:marTop w:val="0"/>
      <w:marBottom w:val="0"/>
      <w:divBdr>
        <w:top w:val="none" w:sz="0" w:space="0" w:color="auto"/>
        <w:left w:val="none" w:sz="0" w:space="0" w:color="auto"/>
        <w:bottom w:val="none" w:sz="0" w:space="0" w:color="auto"/>
        <w:right w:val="none" w:sz="0" w:space="0" w:color="auto"/>
      </w:divBdr>
    </w:div>
    <w:div w:id="1779596124">
      <w:bodyDiv w:val="1"/>
      <w:marLeft w:val="0"/>
      <w:marRight w:val="0"/>
      <w:marTop w:val="0"/>
      <w:marBottom w:val="0"/>
      <w:divBdr>
        <w:top w:val="none" w:sz="0" w:space="0" w:color="auto"/>
        <w:left w:val="none" w:sz="0" w:space="0" w:color="auto"/>
        <w:bottom w:val="none" w:sz="0" w:space="0" w:color="auto"/>
        <w:right w:val="none" w:sz="0" w:space="0" w:color="auto"/>
      </w:divBdr>
    </w:div>
    <w:div w:id="1995912869">
      <w:bodyDiv w:val="1"/>
      <w:marLeft w:val="0"/>
      <w:marRight w:val="0"/>
      <w:marTop w:val="0"/>
      <w:marBottom w:val="0"/>
      <w:divBdr>
        <w:top w:val="none" w:sz="0" w:space="0" w:color="auto"/>
        <w:left w:val="none" w:sz="0" w:space="0" w:color="auto"/>
        <w:bottom w:val="none" w:sz="0" w:space="0" w:color="auto"/>
        <w:right w:val="none" w:sz="0" w:space="0" w:color="auto"/>
      </w:divBdr>
    </w:div>
    <w:div w:id="211269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52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jur.com.br/2017-jan-22/sobra-estados-municipios-licitacoes-contr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21C9-6F58-4611-84E1-11F6F5EC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18211</Words>
  <Characters>98340</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bonatto</dc:creator>
  <cp:lastModifiedBy>hamilton bonatto</cp:lastModifiedBy>
  <cp:revision>2</cp:revision>
  <cp:lastPrinted>2020-03-23T13:25:00Z</cp:lastPrinted>
  <dcterms:created xsi:type="dcterms:W3CDTF">2020-03-23T13:37:00Z</dcterms:created>
  <dcterms:modified xsi:type="dcterms:W3CDTF">2020-03-23T13:37:00Z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pdfsam-console (Ver. 2.4.1e)</vt:lpwstr>
  </property>
  <property fmtid="{D5CDD505-2E9C-101B-9397-08002B2CF9AE}" pid="4" name="LastSaved">
    <vt:filetime>2020-03-21T00:00:00Z</vt:filetime>
  </property>
</Properties>
</file>